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3" type="tile"/>
    </v:background>
  </w:background>
  <w:body>
    <w:sdt>
      <w:sdtPr>
        <w:id w:val="480128203"/>
        <w:docPartObj>
          <w:docPartGallery w:val="Cover Pages"/>
          <w:docPartUnique/>
        </w:docPartObj>
      </w:sdtPr>
      <w:sdtEndPr>
        <w:rPr>
          <w:rFonts w:eastAsia="Times New Roman"/>
          <w:sz w:val="20"/>
          <w:szCs w:val="20"/>
        </w:rPr>
      </w:sdtEndPr>
      <w:sdtContent>
        <w:p w:rsidR="00A34DB1" w:rsidRDefault="00A34DB1">
          <w:pPr>
            <w:rPr>
              <w:rFonts w:eastAsia="Times New Roman"/>
              <w:sz w:val="20"/>
              <w:szCs w:val="20"/>
            </w:rPr>
          </w:pPr>
          <w:r>
            <w:rPr>
              <w:noProof/>
            </w:rPr>
            <mc:AlternateContent>
              <mc:Choice Requires="wpg">
                <w:drawing>
                  <wp:anchor distT="0" distB="0" distL="114300" distR="114300" simplePos="0" relativeHeight="251659264" behindDoc="1" locked="0" layoutInCell="1" allowOverlap="1">
                    <wp:simplePos x="0" y="0"/>
                    <wp:positionH relativeFrom="page">
                      <wp:posOffset>402112</wp:posOffset>
                    </wp:positionH>
                    <wp:positionV relativeFrom="page">
                      <wp:posOffset>200025</wp:posOffset>
                    </wp:positionV>
                    <wp:extent cx="6903563" cy="9409278"/>
                    <wp:effectExtent l="0" t="0" r="0" b="1905"/>
                    <wp:wrapNone/>
                    <wp:docPr id="193" name="Group 193"/>
                    <wp:cNvGraphicFramePr/>
                    <a:graphic xmlns:a="http://schemas.openxmlformats.org/drawingml/2006/main">
                      <a:graphicData uri="http://schemas.microsoft.com/office/word/2010/wordprocessingGroup">
                        <wpg:wgp>
                          <wpg:cNvGrpSpPr/>
                          <wpg:grpSpPr>
                            <a:xfrm>
                              <a:off x="0" y="0"/>
                              <a:ext cx="6903563" cy="9409278"/>
                              <a:chOff x="-45563" y="-285750"/>
                              <a:chExt cx="6903563" cy="940927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5930" w:rsidRDefault="00EE5930">
                                  <w:pPr>
                                    <w:pStyle w:val="NoSpacing"/>
                                    <w:spacing w:before="120"/>
                                    <w:jc w:val="center"/>
                                    <w:rPr>
                                      <w:color w:val="FFFFFF" w:themeColor="background1"/>
                                    </w:rPr>
                                  </w:pPr>
                                </w:p>
                                <w:p w:rsidR="00EE5930" w:rsidRDefault="00EE5930">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1202126751"/>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45563" y="-28575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330215201"/>
                                    <w:dataBinding w:prefixMappings="xmlns:ns0='http://purl.org/dc/elements/1.1/' xmlns:ns1='http://schemas.openxmlformats.org/package/2006/metadata/core-properties' " w:xpath="/ns1:coreProperties[1]/ns0:title[1]" w:storeItemID="{6C3C8BC8-F283-45AE-878A-BAB7291924A1}"/>
                                    <w:text/>
                                  </w:sdtPr>
                                  <w:sdtEndPr/>
                                  <w:sdtContent>
                                    <w:p w:rsidR="00EE5930" w:rsidRDefault="00EE5930">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Manufacturing and Service Operations Management Conference 2022</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31.65pt;margin-top:15.75pt;width:543.6pt;height:740.9pt;z-index:-251657216;mso-position-horizontal-relative:page;mso-position-vertical-relative:page" coordorigin="-455,-2857" coordsize="69035,94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EE5930" w:rsidRDefault="00EE5930">
                            <w:pPr>
                              <w:pStyle w:val="NoSpacing"/>
                              <w:spacing w:before="120"/>
                              <w:jc w:val="center"/>
                              <w:rPr>
                                <w:color w:val="FFFFFF" w:themeColor="background1"/>
                              </w:rPr>
                            </w:pPr>
                          </w:p>
                          <w:p w:rsidR="00EE5930" w:rsidRDefault="00EE5930">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1202126751"/>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455;top:-2857;width:68579;height:27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330215201"/>
                              <w:dataBinding w:prefixMappings="xmlns:ns0='http://purl.org/dc/elements/1.1/' xmlns:ns1='http://schemas.openxmlformats.org/package/2006/metadata/core-properties' " w:xpath="/ns1:coreProperties[1]/ns0:title[1]" w:storeItemID="{6C3C8BC8-F283-45AE-878A-BAB7291924A1}"/>
                              <w:text/>
                            </w:sdtPr>
                            <w:sdtContent>
                              <w:p w:rsidR="00EE5930" w:rsidRDefault="00EE5930">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Manufacturing and Service Operations Management Conference 2022</w:t>
                                </w:r>
                              </w:p>
                            </w:sdtContent>
                          </w:sdt>
                        </w:txbxContent>
                      </v:textbox>
                    </v:shape>
                    <w10:wrap anchorx="page" anchory="page"/>
                  </v:group>
                </w:pict>
              </mc:Fallback>
            </mc:AlternateContent>
          </w:r>
        </w:p>
        <w:sdt>
          <w:sdtPr>
            <w:id w:val="-1002813594"/>
            <w:docPartObj>
              <w:docPartGallery w:val="Cover Pages"/>
              <w:docPartUnique/>
            </w:docPartObj>
          </w:sdtPr>
          <w:sdtEndPr/>
          <w:sdtContent>
            <w:p w:rsidR="00A34DB1" w:rsidRDefault="00A34DB1" w:rsidP="00A34DB1"/>
            <w:p w:rsidR="00A34DB1" w:rsidRDefault="00A34DB1" w:rsidP="00A34DB1">
              <w:r>
                <w:rPr>
                  <w:noProof/>
                </w:rPr>
                <mc:AlternateContent>
                  <mc:Choice Requires="wps">
                    <w:drawing>
                      <wp:anchor distT="0" distB="0" distL="114300" distR="114300" simplePos="0" relativeHeight="251662336" behindDoc="0" locked="0" layoutInCell="1" allowOverlap="1" wp14:anchorId="45368417" wp14:editId="57764B95">
                        <wp:simplePos x="0" y="0"/>
                        <wp:positionH relativeFrom="column">
                          <wp:posOffset>1476693</wp:posOffset>
                        </wp:positionH>
                        <wp:positionV relativeFrom="paragraph">
                          <wp:posOffset>5559108</wp:posOffset>
                        </wp:positionV>
                        <wp:extent cx="2562225" cy="17240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562225" cy="1724025"/>
                                </a:xfrm>
                                <a:prstGeom prst="rect">
                                  <a:avLst/>
                                </a:prstGeom>
                                <a:solidFill>
                                  <a:sysClr val="window" lastClr="FFFFFF"/>
                                </a:solidFill>
                                <a:ln w="6350">
                                  <a:solidFill>
                                    <a:prstClr val="black"/>
                                  </a:solidFill>
                                </a:ln>
                              </wps:spPr>
                              <wps:txbx>
                                <w:txbxContent>
                                  <w:p w:rsidR="00EE5930" w:rsidRPr="00676615" w:rsidRDefault="00EE5930" w:rsidP="00A34DB1">
                                    <w:pPr>
                                      <w:jc w:val="center"/>
                                      <w:rPr>
                                        <w:b/>
                                        <w:sz w:val="72"/>
                                        <w:szCs w:val="72"/>
                                        <w:lang w:val="en-US"/>
                                      </w:rPr>
                                    </w:pPr>
                                    <w:r w:rsidRPr="00676615">
                                      <w:rPr>
                                        <w:b/>
                                        <w:sz w:val="72"/>
                                        <w:szCs w:val="72"/>
                                        <w:lang w:val="en-US"/>
                                      </w:rPr>
                                      <w:t>Book of Abstracts</w:t>
                                    </w:r>
                                  </w:p>
                                  <w:p w:rsidR="00EE5930" w:rsidRPr="00676615" w:rsidRDefault="00EE5930" w:rsidP="00A34DB1">
                                    <w:pPr>
                                      <w:jc w:val="center"/>
                                      <w:rPr>
                                        <w:lang w:val="en-US"/>
                                      </w:rPr>
                                    </w:pPr>
                                  </w:p>
                                  <w:p w:rsidR="00EE5930" w:rsidRPr="00676615" w:rsidRDefault="00EE5930" w:rsidP="00A34DB1">
                                    <w:pPr>
                                      <w:jc w:val="center"/>
                                      <w:rPr>
                                        <w:lang w:val="en-US"/>
                                      </w:rPr>
                                    </w:pPr>
                                    <w:r w:rsidRPr="00676615">
                                      <w:rPr>
                                        <w:lang w:val="en-US"/>
                                      </w:rPr>
                                      <w:t>Version: June 2</w:t>
                                    </w:r>
                                    <w:r w:rsidR="007D5A5B">
                                      <w:rPr>
                                        <w:lang w:val="en-US"/>
                                      </w:rPr>
                                      <w:t>7</w:t>
                                    </w:r>
                                    <w:r w:rsidRPr="00676615">
                                      <w:rPr>
                                        <w:lang w:val="en-US"/>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368417" id="_x0000_t202" coordsize="21600,21600" o:spt="202" path="m,l,21600r21600,l21600,xe">
                        <v:stroke joinstyle="miter"/>
                        <v:path gradientshapeok="t" o:connecttype="rect"/>
                      </v:shapetype>
                      <v:shape id="Text Box 5" o:spid="_x0000_s1030" type="#_x0000_t202" style="position:absolute;margin-left:116.3pt;margin-top:437.75pt;width:201.75pt;height:13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" fillcolor="window" strokeweight=".5pt">
                        <v:textbox>
                          <w:txbxContent>
                            <w:p w:rsidR="00EE5930" w:rsidRPr="00676615" w:rsidRDefault="00EE5930" w:rsidP="00A34DB1">
                              <w:pPr>
                                <w:jc w:val="center"/>
                                <w:rPr>
                                  <w:b/>
                                  <w:sz w:val="72"/>
                                  <w:szCs w:val="72"/>
                                  <w:lang w:val="en-US"/>
                                </w:rPr>
                              </w:pPr>
                              <w:r w:rsidRPr="00676615">
                                <w:rPr>
                                  <w:b/>
                                  <w:sz w:val="72"/>
                                  <w:szCs w:val="72"/>
                                  <w:lang w:val="en-US"/>
                                </w:rPr>
                                <w:t>Book of Abstracts</w:t>
                              </w:r>
                            </w:p>
                            <w:p w:rsidR="00EE5930" w:rsidRPr="00676615" w:rsidRDefault="00EE5930" w:rsidP="00A34DB1">
                              <w:pPr>
                                <w:jc w:val="center"/>
                                <w:rPr>
                                  <w:lang w:val="en-US"/>
                                </w:rPr>
                              </w:pPr>
                            </w:p>
                            <w:p w:rsidR="00EE5930" w:rsidRPr="00676615" w:rsidRDefault="00EE5930" w:rsidP="00A34DB1">
                              <w:pPr>
                                <w:jc w:val="center"/>
                                <w:rPr>
                                  <w:lang w:val="en-US"/>
                                </w:rPr>
                              </w:pPr>
                              <w:r w:rsidRPr="00676615">
                                <w:rPr>
                                  <w:lang w:val="en-US"/>
                                </w:rPr>
                                <w:t>Version: June 2</w:t>
                              </w:r>
                              <w:r w:rsidR="007D5A5B">
                                <w:rPr>
                                  <w:lang w:val="en-US"/>
                                </w:rPr>
                                <w:t>7</w:t>
                              </w:r>
                              <w:r w:rsidRPr="00676615">
                                <w:rPr>
                                  <w:lang w:val="en-US"/>
                                </w:rPr>
                                <w:t>, 2022</w:t>
                              </w:r>
                            </w:p>
                          </w:txbxContent>
                        </v:textbox>
                      </v:shape>
                    </w:pict>
                  </mc:Fallback>
                </mc:AlternateContent>
              </w:r>
              <w:r>
                <w:br w:type="page"/>
              </w:r>
            </w:p>
          </w:sdtContent>
        </w:sdt>
        <w:p w:rsidR="00A34DB1" w:rsidRDefault="00A34DB1" w:rsidP="00A34DB1">
          <w:pPr>
            <w:rPr>
              <w:b/>
              <w:sz w:val="36"/>
              <w:szCs w:val="36"/>
              <w:lang w:val="en-US"/>
            </w:rPr>
          </w:pPr>
          <w:r w:rsidRPr="00676615">
            <w:rPr>
              <w:b/>
              <w:sz w:val="36"/>
              <w:szCs w:val="36"/>
              <w:lang w:val="en-US"/>
            </w:rPr>
            <w:lastRenderedPageBreak/>
            <w:t xml:space="preserve">Important changes to the </w:t>
          </w:r>
          <w:r>
            <w:rPr>
              <w:b/>
              <w:sz w:val="36"/>
              <w:szCs w:val="36"/>
              <w:lang w:val="en-US"/>
            </w:rPr>
            <w:t xml:space="preserve">earlier communicated </w:t>
          </w:r>
          <w:r w:rsidRPr="00676615">
            <w:rPr>
              <w:b/>
              <w:sz w:val="36"/>
              <w:szCs w:val="36"/>
              <w:lang w:val="en-US"/>
            </w:rPr>
            <w:t>draft agenda</w:t>
          </w:r>
        </w:p>
        <w:p w:rsidR="00A34DB1" w:rsidRDefault="00A34DB1" w:rsidP="00A34DB1">
          <w:pPr>
            <w:rPr>
              <w:b/>
              <w:sz w:val="36"/>
              <w:szCs w:val="36"/>
              <w:lang w:val="en-US"/>
            </w:rPr>
          </w:pPr>
        </w:p>
        <w:p w:rsidR="00A34DB1" w:rsidRDefault="00A34DB1" w:rsidP="00A34DB1">
          <w:pPr>
            <w:rPr>
              <w:sz w:val="36"/>
              <w:szCs w:val="36"/>
              <w:lang w:val="en-US"/>
            </w:rPr>
          </w:pPr>
          <w:r>
            <w:rPr>
              <w:sz w:val="36"/>
              <w:szCs w:val="36"/>
              <w:lang w:val="en-US"/>
            </w:rPr>
            <w:t>Sunday, June 26</w:t>
          </w:r>
        </w:p>
        <w:p w:rsidR="00A34DB1" w:rsidRDefault="00A34DB1" w:rsidP="00A34DB1">
          <w:pPr>
            <w:rPr>
              <w:sz w:val="36"/>
              <w:szCs w:val="36"/>
              <w:lang w:val="en-US"/>
            </w:rPr>
          </w:pPr>
          <w:r>
            <w:rPr>
              <w:sz w:val="36"/>
              <w:szCs w:val="36"/>
              <w:lang w:val="en-US"/>
            </w:rPr>
            <w:t>Sustainable Operations SIG</w:t>
          </w:r>
        </w:p>
        <w:p w:rsidR="00A34DB1" w:rsidRDefault="00A34DB1" w:rsidP="00A34DB1">
          <w:pPr>
            <w:pStyle w:val="ListParagraph"/>
            <w:numPr>
              <w:ilvl w:val="0"/>
              <w:numId w:val="1"/>
            </w:numPr>
            <w:jc w:val="both"/>
            <w:rPr>
              <w:sz w:val="32"/>
              <w:szCs w:val="32"/>
              <w:lang w:val="en-US"/>
            </w:rPr>
          </w:pPr>
          <w:r w:rsidRPr="00676615">
            <w:rPr>
              <w:sz w:val="32"/>
              <w:szCs w:val="32"/>
              <w:lang w:val="en-US"/>
            </w:rPr>
            <w:t>Sessions SA03 Green Mobility: Government Regulations and Data Analytics was moved to 8:30-10</w:t>
          </w:r>
          <w:r>
            <w:rPr>
              <w:sz w:val="32"/>
              <w:szCs w:val="32"/>
              <w:lang w:val="en-US"/>
            </w:rPr>
            <w:t>:</w:t>
          </w:r>
          <w:r w:rsidRPr="00676615">
            <w:rPr>
              <w:sz w:val="32"/>
              <w:szCs w:val="32"/>
              <w:lang w:val="en-US"/>
            </w:rPr>
            <w:t>0</w:t>
          </w:r>
          <w:r>
            <w:rPr>
              <w:sz w:val="32"/>
              <w:szCs w:val="32"/>
              <w:lang w:val="en-US"/>
            </w:rPr>
            <w:t>0</w:t>
          </w:r>
          <w:r w:rsidRPr="00676615">
            <w:rPr>
              <w:sz w:val="32"/>
              <w:szCs w:val="32"/>
              <w:lang w:val="en-US"/>
            </w:rPr>
            <w:t xml:space="preserve"> Session SE03 Energy Operations: Efficient Electricity Market and Integration of Energy Storage moved to </w:t>
          </w:r>
          <w:r>
            <w:rPr>
              <w:sz w:val="32"/>
              <w:szCs w:val="32"/>
              <w:lang w:val="en-US"/>
            </w:rPr>
            <w:t>17:00-18:30.</w:t>
          </w:r>
        </w:p>
        <w:p w:rsidR="00EE5930" w:rsidRDefault="00EE5930" w:rsidP="00967855">
          <w:pPr>
            <w:pStyle w:val="ListParagraph"/>
            <w:numPr>
              <w:ilvl w:val="0"/>
              <w:numId w:val="1"/>
            </w:numPr>
            <w:jc w:val="both"/>
            <w:rPr>
              <w:sz w:val="32"/>
              <w:szCs w:val="32"/>
              <w:lang w:val="en-US"/>
            </w:rPr>
          </w:pPr>
          <w:r>
            <w:rPr>
              <w:sz w:val="32"/>
              <w:szCs w:val="32"/>
              <w:lang w:val="en-US"/>
            </w:rPr>
            <w:t xml:space="preserve">Session SA05: Talk </w:t>
          </w:r>
          <w:r w:rsidR="00967855">
            <w:rPr>
              <w:sz w:val="32"/>
              <w:szCs w:val="32"/>
              <w:lang w:val="en-US"/>
            </w:rPr>
            <w:t>“</w:t>
          </w:r>
          <w:r w:rsidR="00967855" w:rsidRPr="00967855">
            <w:rPr>
              <w:sz w:val="32"/>
              <w:szCs w:val="32"/>
              <w:lang w:val="en-US"/>
            </w:rPr>
            <w:t>Predictive 3D printing with IoT</w:t>
          </w:r>
          <w:r w:rsidR="00967855">
            <w:rPr>
              <w:sz w:val="32"/>
              <w:szCs w:val="32"/>
              <w:lang w:val="en-US"/>
            </w:rPr>
            <w:t xml:space="preserve">” </w:t>
          </w:r>
          <w:r>
            <w:rPr>
              <w:sz w:val="32"/>
              <w:szCs w:val="32"/>
              <w:lang w:val="en-US"/>
            </w:rPr>
            <w:t>moved to SE 05</w:t>
          </w:r>
        </w:p>
        <w:p w:rsidR="00A34DB1" w:rsidRDefault="00A34DB1" w:rsidP="00A34DB1">
          <w:pPr>
            <w:jc w:val="both"/>
            <w:rPr>
              <w:sz w:val="32"/>
              <w:szCs w:val="32"/>
              <w:lang w:val="en-US"/>
            </w:rPr>
          </w:pPr>
        </w:p>
        <w:p w:rsidR="00A34DB1" w:rsidRDefault="00A34DB1" w:rsidP="00A34DB1">
          <w:pPr>
            <w:jc w:val="both"/>
            <w:rPr>
              <w:sz w:val="32"/>
              <w:szCs w:val="32"/>
              <w:lang w:val="en-US"/>
            </w:rPr>
          </w:pPr>
          <w:r>
            <w:rPr>
              <w:sz w:val="32"/>
              <w:szCs w:val="32"/>
              <w:lang w:val="en-US"/>
            </w:rPr>
            <w:t>Cancellations:</w:t>
          </w:r>
        </w:p>
        <w:p w:rsidR="00A34DB1" w:rsidRDefault="00A34DB1" w:rsidP="00A34DB1">
          <w:pPr>
            <w:jc w:val="both"/>
            <w:rPr>
              <w:sz w:val="32"/>
              <w:szCs w:val="32"/>
              <w:lang w:val="en-US"/>
            </w:rPr>
          </w:pPr>
        </w:p>
        <w:p w:rsidR="00EE5930" w:rsidRDefault="00EE5930" w:rsidP="00A34DB1">
          <w:pPr>
            <w:jc w:val="both"/>
            <w:rPr>
              <w:sz w:val="32"/>
              <w:szCs w:val="32"/>
              <w:lang w:val="en-US"/>
            </w:rPr>
          </w:pPr>
          <w:r>
            <w:rPr>
              <w:sz w:val="32"/>
              <w:szCs w:val="32"/>
              <w:lang w:val="en-US"/>
            </w:rPr>
            <w:t>Sunday, June 26</w:t>
          </w:r>
        </w:p>
        <w:p w:rsidR="00EE5930" w:rsidRDefault="00EE5930" w:rsidP="00EE5930">
          <w:pPr>
            <w:pStyle w:val="ListParagraph"/>
            <w:numPr>
              <w:ilvl w:val="0"/>
              <w:numId w:val="1"/>
            </w:numPr>
            <w:jc w:val="both"/>
            <w:rPr>
              <w:sz w:val="32"/>
              <w:szCs w:val="32"/>
              <w:lang w:val="en-US"/>
            </w:rPr>
          </w:pPr>
          <w:r w:rsidRPr="00EE5930">
            <w:rPr>
              <w:sz w:val="32"/>
              <w:szCs w:val="32"/>
              <w:lang w:val="en-US"/>
            </w:rPr>
            <w:t>Session S</w:t>
          </w:r>
          <w:r>
            <w:rPr>
              <w:sz w:val="32"/>
              <w:szCs w:val="32"/>
              <w:lang w:val="en-US"/>
            </w:rPr>
            <w:t>A05: Presentation “</w:t>
          </w:r>
          <w:r w:rsidRPr="00EE5930">
            <w:rPr>
              <w:sz w:val="32"/>
              <w:szCs w:val="32"/>
              <w:lang w:val="en-US"/>
            </w:rPr>
            <w:t>All-or-Nothing vs Keep-it-All: comparing campaign designs in rewards-based crowdfunding platforms</w:t>
          </w:r>
          <w:r>
            <w:rPr>
              <w:sz w:val="32"/>
              <w:szCs w:val="32"/>
              <w:lang w:val="en-US"/>
            </w:rPr>
            <w:t>”</w:t>
          </w:r>
          <w:r w:rsidRPr="00EE5930">
            <w:rPr>
              <w:sz w:val="32"/>
              <w:szCs w:val="32"/>
              <w:lang w:val="en-US"/>
            </w:rPr>
            <w:t xml:space="preserve"> </w:t>
          </w:r>
        </w:p>
        <w:p w:rsidR="00EE5930" w:rsidRDefault="00EE5930" w:rsidP="00EE5930">
          <w:pPr>
            <w:jc w:val="both"/>
            <w:rPr>
              <w:sz w:val="32"/>
              <w:szCs w:val="32"/>
              <w:lang w:val="en-US"/>
            </w:rPr>
          </w:pPr>
        </w:p>
        <w:p w:rsidR="00A34DB1" w:rsidRPr="00EE5930" w:rsidRDefault="00EE5930" w:rsidP="00EE5930">
          <w:pPr>
            <w:jc w:val="both"/>
            <w:rPr>
              <w:sz w:val="32"/>
              <w:szCs w:val="32"/>
              <w:lang w:val="en-US"/>
            </w:rPr>
          </w:pPr>
          <w:r>
            <w:rPr>
              <w:sz w:val="32"/>
              <w:szCs w:val="32"/>
              <w:lang w:val="en-US"/>
            </w:rPr>
            <w:t>M</w:t>
          </w:r>
          <w:r w:rsidR="00A34DB1" w:rsidRPr="00EE5930">
            <w:rPr>
              <w:sz w:val="32"/>
              <w:szCs w:val="32"/>
              <w:lang w:val="en-US"/>
            </w:rPr>
            <w:t>onday, June 27</w:t>
          </w:r>
        </w:p>
        <w:p w:rsidR="00AB342A" w:rsidRDefault="00AB342A" w:rsidP="00AB342A">
          <w:pPr>
            <w:pStyle w:val="ListParagraph"/>
            <w:numPr>
              <w:ilvl w:val="0"/>
              <w:numId w:val="1"/>
            </w:numPr>
            <w:jc w:val="both"/>
            <w:rPr>
              <w:sz w:val="32"/>
              <w:szCs w:val="32"/>
              <w:lang w:val="en-US"/>
            </w:rPr>
          </w:pPr>
          <w:r>
            <w:rPr>
              <w:sz w:val="32"/>
              <w:szCs w:val="32"/>
              <w:lang w:val="en-US"/>
            </w:rPr>
            <w:t>Session MA03 – HC9: Presentation “</w:t>
          </w:r>
          <w:r w:rsidRPr="00AB342A">
            <w:rPr>
              <w:sz w:val="32"/>
              <w:szCs w:val="32"/>
              <w:lang w:val="en-US"/>
            </w:rPr>
            <w:t>The Allocation of Funds in Healthcare: which Hospital to Support?</w:t>
          </w:r>
          <w:r>
            <w:rPr>
              <w:sz w:val="32"/>
              <w:szCs w:val="32"/>
              <w:lang w:val="en-US"/>
            </w:rPr>
            <w:t>”</w:t>
          </w:r>
        </w:p>
        <w:p w:rsidR="00A34DB1" w:rsidRDefault="00A34DB1" w:rsidP="00A34DB1">
          <w:pPr>
            <w:pStyle w:val="ListParagraph"/>
            <w:numPr>
              <w:ilvl w:val="0"/>
              <w:numId w:val="1"/>
            </w:numPr>
            <w:jc w:val="both"/>
            <w:rPr>
              <w:sz w:val="32"/>
              <w:szCs w:val="32"/>
              <w:lang w:val="en-US"/>
            </w:rPr>
          </w:pPr>
          <w:r>
            <w:rPr>
              <w:sz w:val="32"/>
              <w:szCs w:val="32"/>
              <w:lang w:val="en-US"/>
            </w:rPr>
            <w:t xml:space="preserve">Session MA12-FL1: Presentation </w:t>
          </w:r>
          <w:r w:rsidR="0098693E">
            <w:rPr>
              <w:sz w:val="32"/>
              <w:szCs w:val="32"/>
              <w:lang w:val="en-US"/>
            </w:rPr>
            <w:t>“</w:t>
          </w:r>
          <w:r w:rsidRPr="00307FDC">
            <w:rPr>
              <w:sz w:val="32"/>
              <w:szCs w:val="32"/>
              <w:lang w:val="en-US"/>
            </w:rPr>
            <w:t>Efficient and Fair? — the Uniform Bottom-Up Output-Based Allocation of Emission Permits</w:t>
          </w:r>
          <w:r w:rsidR="0098693E">
            <w:rPr>
              <w:sz w:val="32"/>
              <w:szCs w:val="32"/>
              <w:lang w:val="en-US"/>
            </w:rPr>
            <w:t>”</w:t>
          </w:r>
        </w:p>
        <w:p w:rsidR="00A34DB1" w:rsidRDefault="00A34DB1" w:rsidP="00A34DB1">
          <w:pPr>
            <w:pStyle w:val="ListParagraph"/>
            <w:numPr>
              <w:ilvl w:val="0"/>
              <w:numId w:val="1"/>
            </w:numPr>
            <w:jc w:val="both"/>
            <w:rPr>
              <w:sz w:val="32"/>
              <w:szCs w:val="32"/>
              <w:lang w:val="en-US"/>
            </w:rPr>
          </w:pPr>
          <w:r>
            <w:rPr>
              <w:sz w:val="32"/>
              <w:szCs w:val="32"/>
              <w:lang w:val="en-US"/>
            </w:rPr>
            <w:t>Session MB8 - RM2: Presentation “</w:t>
          </w:r>
          <w:r w:rsidRPr="00335785">
            <w:rPr>
              <w:sz w:val="32"/>
              <w:szCs w:val="32"/>
              <w:lang w:val="en-US"/>
            </w:rPr>
            <w:t>Improving service capacity via coopetition</w:t>
          </w:r>
          <w:r>
            <w:rPr>
              <w:sz w:val="32"/>
              <w:szCs w:val="32"/>
              <w:lang w:val="en-US"/>
            </w:rPr>
            <w:t>”</w:t>
          </w:r>
        </w:p>
        <w:p w:rsidR="007D5A5B" w:rsidRDefault="007D5A5B" w:rsidP="007D5A5B">
          <w:pPr>
            <w:pStyle w:val="ListParagraph"/>
            <w:numPr>
              <w:ilvl w:val="0"/>
              <w:numId w:val="1"/>
            </w:numPr>
            <w:jc w:val="both"/>
            <w:rPr>
              <w:sz w:val="32"/>
              <w:szCs w:val="32"/>
              <w:lang w:val="en-US"/>
            </w:rPr>
          </w:pPr>
          <w:r>
            <w:rPr>
              <w:sz w:val="32"/>
              <w:szCs w:val="32"/>
              <w:lang w:val="en-US"/>
            </w:rPr>
            <w:t xml:space="preserve">Session MB12 - FL2: Presentation “ </w:t>
          </w:r>
          <w:r w:rsidRPr="007D5A5B">
            <w:rPr>
              <w:sz w:val="32"/>
              <w:szCs w:val="32"/>
              <w:lang w:val="en-US"/>
            </w:rPr>
            <w:t>Learning consumer preferences from bundle sales data</w:t>
          </w:r>
          <w:r>
            <w:rPr>
              <w:sz w:val="32"/>
              <w:szCs w:val="32"/>
              <w:lang w:val="en-US"/>
            </w:rPr>
            <w:t>”</w:t>
          </w:r>
        </w:p>
        <w:p w:rsidR="00A34DB1" w:rsidRDefault="00A34DB1" w:rsidP="00A34DB1">
          <w:pPr>
            <w:pStyle w:val="ListParagraph"/>
            <w:numPr>
              <w:ilvl w:val="0"/>
              <w:numId w:val="1"/>
            </w:numPr>
            <w:jc w:val="both"/>
            <w:rPr>
              <w:sz w:val="32"/>
              <w:szCs w:val="32"/>
              <w:lang w:val="en-US"/>
            </w:rPr>
          </w:pPr>
          <w:r>
            <w:rPr>
              <w:sz w:val="32"/>
              <w:szCs w:val="32"/>
              <w:lang w:val="en-US"/>
            </w:rPr>
            <w:t>Session MC12 – FL3: Presentation “</w:t>
          </w:r>
          <w:r w:rsidRPr="002B4819">
            <w:rPr>
              <w:sz w:val="32"/>
              <w:szCs w:val="32"/>
              <w:lang w:val="en-US"/>
            </w:rPr>
            <w:t>Inventory management of women top manager under business obstacles</w:t>
          </w:r>
          <w:r>
            <w:rPr>
              <w:sz w:val="32"/>
              <w:szCs w:val="32"/>
              <w:lang w:val="en-US"/>
            </w:rPr>
            <w:t>”</w:t>
          </w:r>
        </w:p>
        <w:p w:rsidR="007D5A5B" w:rsidRPr="00335785" w:rsidRDefault="007D5A5B" w:rsidP="007D5A5B">
          <w:pPr>
            <w:pStyle w:val="ListParagraph"/>
            <w:numPr>
              <w:ilvl w:val="0"/>
              <w:numId w:val="1"/>
            </w:numPr>
            <w:jc w:val="both"/>
            <w:rPr>
              <w:sz w:val="32"/>
              <w:szCs w:val="32"/>
              <w:lang w:val="en-US"/>
            </w:rPr>
          </w:pPr>
          <w:r>
            <w:rPr>
              <w:sz w:val="32"/>
              <w:szCs w:val="32"/>
              <w:lang w:val="en-US"/>
            </w:rPr>
            <w:t>Session MD7 - IL4: Presentation “</w:t>
          </w:r>
          <w:r w:rsidRPr="007D5A5B">
            <w:rPr>
              <w:sz w:val="32"/>
              <w:szCs w:val="32"/>
              <w:lang w:val="en-US"/>
            </w:rPr>
            <w:t>Sharing Newsboys</w:t>
          </w:r>
          <w:r>
            <w:rPr>
              <w:sz w:val="32"/>
              <w:szCs w:val="32"/>
              <w:lang w:val="en-US"/>
            </w:rPr>
            <w:t>”</w:t>
          </w:r>
        </w:p>
        <w:p w:rsidR="00A34DB1" w:rsidRPr="00335785" w:rsidRDefault="00A34DB1" w:rsidP="00A34DB1">
          <w:pPr>
            <w:pStyle w:val="ListParagraph"/>
            <w:numPr>
              <w:ilvl w:val="0"/>
              <w:numId w:val="1"/>
            </w:numPr>
            <w:jc w:val="both"/>
            <w:rPr>
              <w:sz w:val="32"/>
              <w:szCs w:val="32"/>
              <w:lang w:val="en-US"/>
            </w:rPr>
          </w:pPr>
          <w:r w:rsidRPr="00335785">
            <w:rPr>
              <w:sz w:val="32"/>
              <w:szCs w:val="32"/>
              <w:lang w:val="en-US"/>
            </w:rPr>
            <w:t>17:45-18:30: MSOM Fellow talk Charles Corbett</w:t>
          </w:r>
        </w:p>
        <w:p w:rsidR="00A34DB1" w:rsidRDefault="00A34DB1" w:rsidP="00A34DB1">
          <w:pPr>
            <w:jc w:val="both"/>
            <w:rPr>
              <w:sz w:val="32"/>
              <w:szCs w:val="32"/>
              <w:lang w:val="en-US"/>
            </w:rPr>
          </w:pPr>
        </w:p>
        <w:p w:rsidR="00A34DB1" w:rsidRDefault="00A34DB1" w:rsidP="00A34DB1">
          <w:pPr>
            <w:jc w:val="both"/>
            <w:rPr>
              <w:sz w:val="32"/>
              <w:szCs w:val="32"/>
              <w:lang w:val="en-US"/>
            </w:rPr>
          </w:pPr>
          <w:r>
            <w:rPr>
              <w:sz w:val="32"/>
              <w:szCs w:val="32"/>
              <w:lang w:val="en-US"/>
            </w:rPr>
            <w:t>Tuesday, June 28</w:t>
          </w:r>
        </w:p>
        <w:p w:rsidR="00A619E0" w:rsidRDefault="00A34DB1" w:rsidP="00A619E0">
          <w:pPr>
            <w:pStyle w:val="ListParagraph"/>
            <w:numPr>
              <w:ilvl w:val="0"/>
              <w:numId w:val="1"/>
            </w:numPr>
            <w:jc w:val="both"/>
            <w:rPr>
              <w:sz w:val="32"/>
              <w:szCs w:val="32"/>
              <w:lang w:val="en-US"/>
            </w:rPr>
          </w:pPr>
          <w:r>
            <w:rPr>
              <w:sz w:val="32"/>
              <w:szCs w:val="32"/>
              <w:lang w:val="en-US"/>
            </w:rPr>
            <w:t>S</w:t>
          </w:r>
          <w:r w:rsidR="00A619E0">
            <w:rPr>
              <w:sz w:val="32"/>
              <w:szCs w:val="32"/>
              <w:lang w:val="en-US"/>
            </w:rPr>
            <w:t>ession TA3 – HC13: Presentation “</w:t>
          </w:r>
          <w:r w:rsidR="00A619E0" w:rsidRPr="00A619E0">
            <w:rPr>
              <w:sz w:val="32"/>
              <w:szCs w:val="32"/>
              <w:lang w:val="en-US"/>
            </w:rPr>
            <w:t>An optimization model of organizational structure in blood supply chain</w:t>
          </w:r>
          <w:r w:rsidR="00A619E0">
            <w:rPr>
              <w:sz w:val="32"/>
              <w:szCs w:val="32"/>
              <w:lang w:val="en-US"/>
            </w:rPr>
            <w:t>”</w:t>
          </w:r>
        </w:p>
        <w:p w:rsidR="00A34DB1" w:rsidRDefault="00A619E0" w:rsidP="00A34DB1">
          <w:pPr>
            <w:pStyle w:val="ListParagraph"/>
            <w:numPr>
              <w:ilvl w:val="0"/>
              <w:numId w:val="1"/>
            </w:numPr>
            <w:jc w:val="both"/>
            <w:rPr>
              <w:sz w:val="32"/>
              <w:szCs w:val="32"/>
              <w:lang w:val="en-US"/>
            </w:rPr>
          </w:pPr>
          <w:r>
            <w:rPr>
              <w:sz w:val="32"/>
              <w:szCs w:val="32"/>
              <w:lang w:val="en-US"/>
            </w:rPr>
            <w:lastRenderedPageBreak/>
            <w:t>S</w:t>
          </w:r>
          <w:r w:rsidR="00A34DB1">
            <w:rPr>
              <w:sz w:val="32"/>
              <w:szCs w:val="32"/>
              <w:lang w:val="en-US"/>
            </w:rPr>
            <w:t>ession TA7 – IL5: Presentation “</w:t>
          </w:r>
          <w:r w:rsidR="00A34DB1" w:rsidRPr="00307FDC">
            <w:rPr>
              <w:sz w:val="32"/>
              <w:szCs w:val="32"/>
              <w:lang w:val="en-US"/>
            </w:rPr>
            <w:t>Combined pricing and Inventory control with multiple unreliable Suppliers</w:t>
          </w:r>
          <w:r w:rsidR="00A34DB1">
            <w:rPr>
              <w:sz w:val="32"/>
              <w:szCs w:val="32"/>
              <w:lang w:val="en-US"/>
            </w:rPr>
            <w:t>”</w:t>
          </w:r>
        </w:p>
        <w:p w:rsidR="009D673A" w:rsidRPr="009D673A" w:rsidRDefault="009D673A" w:rsidP="009D673A">
          <w:pPr>
            <w:pStyle w:val="ListParagraph"/>
            <w:numPr>
              <w:ilvl w:val="0"/>
              <w:numId w:val="1"/>
            </w:numPr>
            <w:jc w:val="both"/>
            <w:rPr>
              <w:sz w:val="32"/>
              <w:szCs w:val="32"/>
              <w:lang w:val="en-US"/>
            </w:rPr>
          </w:pPr>
          <w:r>
            <w:rPr>
              <w:sz w:val="32"/>
              <w:szCs w:val="32"/>
              <w:lang w:val="en-US"/>
            </w:rPr>
            <w:t xml:space="preserve">Session TA9 - SM3: Presentation </w:t>
          </w:r>
          <w:r w:rsidRPr="009D673A">
            <w:rPr>
              <w:sz w:val="32"/>
              <w:szCs w:val="32"/>
              <w:lang w:val="en-US"/>
            </w:rPr>
            <w:t>“Modular Capacitated Sales Force Deployment Problem”</w:t>
          </w:r>
        </w:p>
        <w:p w:rsidR="00A619E0" w:rsidRDefault="00A619E0" w:rsidP="00A619E0">
          <w:pPr>
            <w:pStyle w:val="ListParagraph"/>
            <w:numPr>
              <w:ilvl w:val="0"/>
              <w:numId w:val="1"/>
            </w:numPr>
            <w:jc w:val="both"/>
            <w:rPr>
              <w:sz w:val="32"/>
              <w:szCs w:val="32"/>
              <w:lang w:val="en-US"/>
            </w:rPr>
          </w:pPr>
          <w:r>
            <w:rPr>
              <w:sz w:val="32"/>
              <w:szCs w:val="32"/>
              <w:lang w:val="en-US"/>
            </w:rPr>
            <w:t>Session TB12 – FL6: Presentation “</w:t>
          </w:r>
          <w:r w:rsidRPr="00A619E0">
            <w:rPr>
              <w:sz w:val="32"/>
              <w:szCs w:val="32"/>
              <w:lang w:val="en-US"/>
            </w:rPr>
            <w:t>Blood platelet inventory management: incorporating data-driven de</w:t>
          </w:r>
          <w:r w:rsidR="00BE4E73">
            <w:rPr>
              <w:sz w:val="32"/>
              <w:szCs w:val="32"/>
              <w:lang w:val="en-US"/>
            </w:rPr>
            <w:t xml:space="preserve"> </w:t>
          </w:r>
          <w:r w:rsidRPr="00A619E0">
            <w:rPr>
              <w:sz w:val="32"/>
              <w:szCs w:val="32"/>
              <w:lang w:val="en-US"/>
            </w:rPr>
            <w:t>mand forecasts</w:t>
          </w:r>
          <w:r>
            <w:rPr>
              <w:sz w:val="32"/>
              <w:szCs w:val="32"/>
              <w:lang w:val="en-US"/>
            </w:rPr>
            <w:t>”</w:t>
          </w:r>
        </w:p>
        <w:p w:rsidR="006579F7" w:rsidRDefault="00A34DB1" w:rsidP="00BE4E73">
          <w:pPr>
            <w:pStyle w:val="ListParagraph"/>
            <w:numPr>
              <w:ilvl w:val="0"/>
              <w:numId w:val="1"/>
            </w:numPr>
            <w:jc w:val="both"/>
            <w:rPr>
              <w:sz w:val="32"/>
              <w:szCs w:val="32"/>
              <w:lang w:val="en-US"/>
            </w:rPr>
          </w:pPr>
          <w:r>
            <w:rPr>
              <w:sz w:val="32"/>
              <w:szCs w:val="32"/>
              <w:lang w:val="en-US"/>
            </w:rPr>
            <w:t>Session TC3 – HC15: Presentation “</w:t>
          </w:r>
          <w:r w:rsidRPr="00335785">
            <w:rPr>
              <w:sz w:val="32"/>
              <w:szCs w:val="32"/>
              <w:lang w:val="en-US"/>
            </w:rPr>
            <w:t>Pharmaceutical-CRO relationships: Are strategic partnerships the way forward?</w:t>
          </w:r>
          <w:r w:rsidR="00A619E0">
            <w:rPr>
              <w:sz w:val="32"/>
              <w:szCs w:val="32"/>
              <w:lang w:val="en-US"/>
            </w:rPr>
            <w:t xml:space="preserve">” </w:t>
          </w:r>
        </w:p>
        <w:p w:rsidR="00BE4E73" w:rsidRPr="00BE4E73" w:rsidRDefault="00BE4E73" w:rsidP="00BE4E73">
          <w:pPr>
            <w:pStyle w:val="ListParagraph"/>
            <w:numPr>
              <w:ilvl w:val="0"/>
              <w:numId w:val="1"/>
            </w:numPr>
            <w:jc w:val="both"/>
            <w:rPr>
              <w:sz w:val="32"/>
              <w:szCs w:val="32"/>
              <w:lang w:val="en-US"/>
            </w:rPr>
          </w:pPr>
          <w:r>
            <w:rPr>
              <w:sz w:val="32"/>
              <w:szCs w:val="32"/>
              <w:lang w:val="en-US"/>
            </w:rPr>
            <w:t>Session TC9 - SM5</w:t>
          </w:r>
        </w:p>
        <w:p w:rsidR="002B19B0" w:rsidRPr="006579F7" w:rsidRDefault="002B19B0" w:rsidP="006579F7">
          <w:pPr>
            <w:pStyle w:val="ListParagraph"/>
            <w:numPr>
              <w:ilvl w:val="0"/>
              <w:numId w:val="1"/>
            </w:numPr>
            <w:jc w:val="both"/>
            <w:rPr>
              <w:sz w:val="32"/>
              <w:szCs w:val="32"/>
              <w:lang w:val="en-US"/>
            </w:rPr>
          </w:pPr>
          <w:r w:rsidRPr="006579F7">
            <w:rPr>
              <w:sz w:val="32"/>
              <w:szCs w:val="32"/>
              <w:lang w:val="en-US"/>
            </w:rPr>
            <w:t>Session TC12 – FL7: Presentation “Advertising by recruiting influencers”</w:t>
          </w:r>
        </w:p>
        <w:p w:rsidR="00A34DB1" w:rsidRPr="00A619E0" w:rsidRDefault="00A34DB1" w:rsidP="00A619E0">
          <w:pPr>
            <w:pStyle w:val="ListParagraph"/>
            <w:numPr>
              <w:ilvl w:val="0"/>
              <w:numId w:val="1"/>
            </w:numPr>
            <w:jc w:val="both"/>
            <w:rPr>
              <w:sz w:val="32"/>
              <w:szCs w:val="32"/>
              <w:lang w:val="en-US"/>
            </w:rPr>
          </w:pPr>
          <w:r w:rsidRPr="00A619E0">
            <w:rPr>
              <w:sz w:val="32"/>
              <w:szCs w:val="32"/>
              <w:lang w:val="en-US"/>
            </w:rPr>
            <w:t>Session TD6 – PF7</w:t>
          </w:r>
          <w:r w:rsidRPr="00A619E0">
            <w:rPr>
              <w:rFonts w:eastAsia="Times New Roman"/>
              <w:sz w:val="20"/>
              <w:szCs w:val="20"/>
            </w:rPr>
            <w:br w:type="page"/>
          </w:r>
        </w:p>
        <w:p w:rsidR="00A34DB1" w:rsidRDefault="005633B0">
          <w:pPr>
            <w:rPr>
              <w:rFonts w:eastAsia="Times New Roman"/>
              <w:sz w:val="20"/>
              <w:szCs w:val="20"/>
            </w:rPr>
          </w:pPr>
        </w:p>
      </w:sdtContent>
    </w:sdt>
    <w:p w:rsidR="00A34DB1" w:rsidRDefault="00A34DB1">
      <w:pPr>
        <w:divId w:val="1712220794"/>
      </w:pPr>
    </w:p>
    <w:tbl>
      <w:tblPr>
        <w:tblW w:w="5000" w:type="pct"/>
        <w:jc w:val="center"/>
        <w:shd w:val="clear" w:color="auto" w:fill="BBBBBB"/>
        <w:tblCellMar>
          <w:top w:w="15" w:type="dxa"/>
          <w:left w:w="15" w:type="dxa"/>
          <w:bottom w:w="15" w:type="dxa"/>
          <w:right w:w="15" w:type="dxa"/>
        </w:tblCellMar>
        <w:tblLook w:val="04A0" w:firstRow="1" w:lastRow="0" w:firstColumn="1" w:lastColumn="0" w:noHBand="0" w:noVBand="1"/>
      </w:tblPr>
      <w:tblGrid>
        <w:gridCol w:w="1814"/>
        <w:gridCol w:w="7258"/>
      </w:tblGrid>
      <w:tr w:rsidR="00B53699">
        <w:trPr>
          <w:divId w:val="1712220794"/>
          <w:jc w:val="center"/>
        </w:trPr>
        <w:tc>
          <w:tcPr>
            <w:tcW w:w="0" w:type="auto"/>
            <w:gridSpan w:val="2"/>
            <w:shd w:val="clear" w:color="auto" w:fill="E8E8E8"/>
            <w:hideMark/>
          </w:tcPr>
          <w:p w:rsidR="00B53699" w:rsidRDefault="00C81E67">
            <w:pPr>
              <w:rPr>
                <w:rFonts w:ascii="Arial" w:eastAsia="Times New Roman" w:hAnsi="Arial" w:cs="Arial"/>
                <w:sz w:val="18"/>
                <w:szCs w:val="18"/>
              </w:rPr>
            </w:pPr>
            <w:r>
              <w:rPr>
                <w:rStyle w:val="font121"/>
                <w:rFonts w:ascii="Arial" w:eastAsia="Times New Roman" w:hAnsi="Arial" w:cs="Arial"/>
                <w:b/>
                <w:bCs/>
              </w:rPr>
              <w:t>Date: Sunday, 26/June/2022</w:t>
            </w: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SA04 - SIG Service1: Fairness in online resource allocation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Jing Dong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Rouba Ibrahim</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SA03 - SIG Sustainable1: Green Mobility: Government Regulations and Data Analytics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Can Zhang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Yangfang Helen Zhou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SA02 - SIG Healthcare1: Primary Care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Jonas Jonasson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Pengyi Shi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SA01 - SIG SCM1: Inventory Innovations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Rachel Chen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Luyi Gui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SA05- SIG iFORM1: Crowdfunding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Gerry Tsoukalas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Yuqian Xu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Coffee break</w:t>
            </w:r>
            <w:r>
              <w:rPr>
                <w:rFonts w:ascii="Arial" w:eastAsia="Times New Roman" w:hAnsi="Arial" w:cs="Arial"/>
                <w:sz w:val="18"/>
                <w:szCs w:val="18"/>
              </w:rPr>
              <w:br/>
            </w:r>
            <w:r>
              <w:rPr>
                <w:rStyle w:val="fontgray1"/>
                <w:rFonts w:ascii="Arial" w:eastAsia="Times New Roman" w:hAnsi="Arial" w:cs="Arial"/>
                <w:sz w:val="18"/>
                <w:szCs w:val="18"/>
              </w:rPr>
              <w:t>10:00am - 10:30am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 10:00-10:30: Coffee break Sunday morning</w:t>
            </w:r>
          </w:p>
        </w:tc>
      </w:tr>
      <w:tr w:rsidR="00B53699" w:rsidRPr="005633B0">
        <w:trPr>
          <w:divId w:val="1712220794"/>
          <w:jc w:val="center"/>
        </w:trPr>
        <w:tc>
          <w:tcPr>
            <w:tcW w:w="1000" w:type="pct"/>
            <w:shd w:val="clear" w:color="auto" w:fill="FFFEFB"/>
            <w:vAlign w:val="center"/>
            <w:hideMark/>
          </w:tcPr>
          <w:p w:rsidR="00B53699" w:rsidRPr="00A34DB1" w:rsidRDefault="00C81E67">
            <w:pPr>
              <w:jc w:val="center"/>
              <w:rPr>
                <w:rFonts w:ascii="Arial" w:eastAsia="Times New Roman" w:hAnsi="Arial" w:cs="Arial"/>
                <w:sz w:val="18"/>
                <w:szCs w:val="18"/>
                <w:lang w:val="en-US"/>
              </w:rPr>
            </w:pPr>
            <w:r w:rsidRPr="00A34DB1">
              <w:rPr>
                <w:rFonts w:ascii="Arial" w:eastAsia="Times New Roman" w:hAnsi="Arial" w:cs="Arial"/>
                <w:sz w:val="18"/>
                <w:szCs w:val="18"/>
                <w:lang w:val="en-US"/>
              </w:rPr>
              <w:t xml:space="preserve">  </w:t>
            </w:r>
          </w:p>
        </w:tc>
        <w:tc>
          <w:tcPr>
            <w:tcW w:w="0" w:type="auto"/>
            <w:vMerge/>
            <w:shd w:val="clear" w:color="auto" w:fill="BBBBBB"/>
            <w:vAlign w:val="center"/>
            <w:hideMark/>
          </w:tcPr>
          <w:p w:rsidR="00B53699" w:rsidRPr="00A34DB1" w:rsidRDefault="00B53699">
            <w:pPr>
              <w:rPr>
                <w:rFonts w:ascii="Arial" w:eastAsia="Times New Roman" w:hAnsi="Arial" w:cs="Arial"/>
                <w:sz w:val="18"/>
                <w:szCs w:val="18"/>
                <w:lang w:val="en-US"/>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SB04 - SIG Service2: Machine learning in action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Jing Dong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Rouba Ibrahim</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SB03 - SIG Sustainable2: Combating Food Waste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Can Zhang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Yangfang Helen Zhou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SB02 - SIG Healthcare2: Volatility and workload of providers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Jonas Jonasson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Pengyi Shi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SB01 - SIG SCM2: Data-Driven Models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Rachel Chen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Luyi Gui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SB05 - SIG iFORM2: Implications of Blockchain technology for operations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Gerry Tsoukalas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Yuqian Xu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Lunch Break</w:t>
            </w:r>
            <w:r>
              <w:rPr>
                <w:rFonts w:ascii="Arial" w:eastAsia="Times New Roman" w:hAnsi="Arial" w:cs="Arial"/>
                <w:sz w:val="18"/>
                <w:szCs w:val="18"/>
              </w:rPr>
              <w:br/>
            </w:r>
            <w:r>
              <w:rPr>
                <w:rStyle w:val="fontgray1"/>
                <w:rFonts w:ascii="Arial" w:eastAsia="Times New Roman" w:hAnsi="Arial" w:cs="Arial"/>
                <w:sz w:val="18"/>
                <w:szCs w:val="18"/>
              </w:rPr>
              <w:t>12:00pm - 1:00pm</w:t>
            </w:r>
          </w:p>
        </w:tc>
        <w:tc>
          <w:tcPr>
            <w:tcW w:w="0" w:type="auto"/>
            <w:vMerge w:val="restart"/>
            <w:shd w:val="clear" w:color="auto" w:fill="FFFFFF"/>
            <w:vAlign w:val="center"/>
            <w:hideMark/>
          </w:tcPr>
          <w:p w:rsidR="00B53699" w:rsidRDefault="00C81E67">
            <w:pPr>
              <w:rPr>
                <w:rFonts w:ascii="Arial" w:eastAsia="Times New Roman" w:hAnsi="Arial" w:cs="Arial"/>
                <w:sz w:val="18"/>
                <w:szCs w:val="18"/>
              </w:rPr>
            </w:pPr>
            <w:r>
              <w:rPr>
                <w:rStyle w:val="font101"/>
                <w:rFonts w:ascii="Arial" w:eastAsia="Times New Roman" w:hAnsi="Arial" w:cs="Arial"/>
                <w:b/>
                <w:bCs/>
              </w:rPr>
              <w:t>S 12:00-13:00: Sunday Lunch</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 xml:space="preserve">  </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SC 13:00-14:30</w:t>
            </w:r>
            <w:r>
              <w:rPr>
                <w:rFonts w:ascii="Arial" w:eastAsia="Times New Roman" w:hAnsi="Arial" w:cs="Arial"/>
                <w:sz w:val="18"/>
                <w:szCs w:val="18"/>
              </w:rPr>
              <w:br/>
            </w:r>
            <w:r>
              <w:rPr>
                <w:rStyle w:val="fontgray1"/>
                <w:rFonts w:ascii="Arial" w:eastAsia="Times New Roman" w:hAnsi="Arial" w:cs="Arial"/>
                <w:sz w:val="18"/>
                <w:szCs w:val="18"/>
              </w:rPr>
              <w:t>1:00pm - 2:30pm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SC04 - SIG Service3: Managing queues in service systems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Jing Dong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Rouba Ibrahim</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SC 13:00-14:30</w:t>
            </w:r>
            <w:r>
              <w:rPr>
                <w:rFonts w:ascii="Arial" w:eastAsia="Times New Roman" w:hAnsi="Arial" w:cs="Arial"/>
                <w:sz w:val="18"/>
                <w:szCs w:val="18"/>
              </w:rPr>
              <w:br/>
            </w:r>
            <w:r>
              <w:rPr>
                <w:rStyle w:val="fontgray1"/>
                <w:rFonts w:ascii="Arial" w:eastAsia="Times New Roman" w:hAnsi="Arial" w:cs="Arial"/>
                <w:sz w:val="18"/>
                <w:szCs w:val="18"/>
              </w:rPr>
              <w:t>1:00pm - 2:30pm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SC03 - SIG Sustainable3: Socially Responsible Operations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Can Zhang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Yangfang Helen Zhou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SC 13:00-14:30</w:t>
            </w:r>
            <w:r>
              <w:rPr>
                <w:rFonts w:ascii="Arial" w:eastAsia="Times New Roman" w:hAnsi="Arial" w:cs="Arial"/>
                <w:sz w:val="18"/>
                <w:szCs w:val="18"/>
              </w:rPr>
              <w:br/>
            </w:r>
            <w:r>
              <w:rPr>
                <w:rStyle w:val="fontgray1"/>
                <w:rFonts w:ascii="Arial" w:eastAsia="Times New Roman" w:hAnsi="Arial" w:cs="Arial"/>
                <w:sz w:val="18"/>
                <w:szCs w:val="18"/>
              </w:rPr>
              <w:t>1:00pm - 2:30pm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SC02 - SIG Healthcare3: The operational aftermath of the pandemic</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Jonas Jonasson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Pengyi Shi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SC 13:00-14:30</w:t>
            </w:r>
            <w:r>
              <w:rPr>
                <w:rFonts w:ascii="Arial" w:eastAsia="Times New Roman" w:hAnsi="Arial" w:cs="Arial"/>
                <w:sz w:val="18"/>
                <w:szCs w:val="18"/>
              </w:rPr>
              <w:br/>
            </w:r>
            <w:r>
              <w:rPr>
                <w:rStyle w:val="fontgray1"/>
                <w:rFonts w:ascii="Arial" w:eastAsia="Times New Roman" w:hAnsi="Arial" w:cs="Arial"/>
                <w:sz w:val="18"/>
                <w:szCs w:val="18"/>
              </w:rPr>
              <w:t>1:00pm - 2:30pm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SC01 - SIG SCM3: Revenue Management</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Rachel Chen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Luyi Gui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SC 13:00-14:30</w:t>
            </w:r>
            <w:r>
              <w:rPr>
                <w:rFonts w:ascii="Arial" w:eastAsia="Times New Roman" w:hAnsi="Arial" w:cs="Arial"/>
                <w:sz w:val="18"/>
                <w:szCs w:val="18"/>
              </w:rPr>
              <w:br/>
            </w:r>
            <w:r>
              <w:rPr>
                <w:rStyle w:val="fontgray1"/>
                <w:rFonts w:ascii="Arial" w:eastAsia="Times New Roman" w:hAnsi="Arial" w:cs="Arial"/>
                <w:sz w:val="18"/>
                <w:szCs w:val="18"/>
              </w:rPr>
              <w:t>1:00pm - 2:30pm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SC05 - SIG iFORM3: Supply Chain Financing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Gerry Tsoukalas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Yuqian Xu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lastRenderedPageBreak/>
              <w:t>Coffee break</w:t>
            </w:r>
            <w:r>
              <w:rPr>
                <w:rFonts w:ascii="Arial" w:eastAsia="Times New Roman" w:hAnsi="Arial" w:cs="Arial"/>
                <w:sz w:val="18"/>
                <w:szCs w:val="18"/>
              </w:rPr>
              <w:br/>
            </w:r>
            <w:r>
              <w:rPr>
                <w:rStyle w:val="fontgray1"/>
                <w:rFonts w:ascii="Arial" w:eastAsia="Times New Roman" w:hAnsi="Arial" w:cs="Arial"/>
                <w:sz w:val="18"/>
                <w:szCs w:val="18"/>
              </w:rPr>
              <w:t>2:30pm - 3:00pm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 14:30-15:00: Coffee break Sunday afternoon</w:t>
            </w:r>
          </w:p>
        </w:tc>
      </w:tr>
      <w:tr w:rsidR="00B53699" w:rsidRPr="005633B0">
        <w:trPr>
          <w:divId w:val="1712220794"/>
          <w:jc w:val="center"/>
        </w:trPr>
        <w:tc>
          <w:tcPr>
            <w:tcW w:w="1000" w:type="pct"/>
            <w:shd w:val="clear" w:color="auto" w:fill="FFFEFB"/>
            <w:vAlign w:val="center"/>
            <w:hideMark/>
          </w:tcPr>
          <w:p w:rsidR="00B53699" w:rsidRPr="00A34DB1" w:rsidRDefault="00C81E67">
            <w:pPr>
              <w:jc w:val="center"/>
              <w:rPr>
                <w:rFonts w:ascii="Arial" w:eastAsia="Times New Roman" w:hAnsi="Arial" w:cs="Arial"/>
                <w:sz w:val="18"/>
                <w:szCs w:val="18"/>
                <w:lang w:val="en-US"/>
              </w:rPr>
            </w:pPr>
            <w:r w:rsidRPr="00A34DB1">
              <w:rPr>
                <w:rFonts w:ascii="Arial" w:eastAsia="Times New Roman" w:hAnsi="Arial" w:cs="Arial"/>
                <w:sz w:val="18"/>
                <w:szCs w:val="18"/>
                <w:lang w:val="en-US"/>
              </w:rPr>
              <w:t xml:space="preserve">  </w:t>
            </w:r>
          </w:p>
        </w:tc>
        <w:tc>
          <w:tcPr>
            <w:tcW w:w="0" w:type="auto"/>
            <w:vMerge/>
            <w:shd w:val="clear" w:color="auto" w:fill="BBBBBB"/>
            <w:vAlign w:val="center"/>
            <w:hideMark/>
          </w:tcPr>
          <w:p w:rsidR="00B53699" w:rsidRPr="00A34DB1" w:rsidRDefault="00B53699">
            <w:pPr>
              <w:rPr>
                <w:rFonts w:ascii="Arial" w:eastAsia="Times New Roman" w:hAnsi="Arial" w:cs="Arial"/>
                <w:sz w:val="18"/>
                <w:szCs w:val="18"/>
                <w:lang w:val="en-US"/>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SD 15:00-16:30</w:t>
            </w:r>
            <w:r>
              <w:rPr>
                <w:rFonts w:ascii="Arial" w:eastAsia="Times New Roman" w:hAnsi="Arial" w:cs="Arial"/>
                <w:sz w:val="18"/>
                <w:szCs w:val="18"/>
              </w:rPr>
              <w:br/>
            </w:r>
            <w:r>
              <w:rPr>
                <w:rStyle w:val="fontgray1"/>
                <w:rFonts w:ascii="Arial" w:eastAsia="Times New Roman" w:hAnsi="Arial" w:cs="Arial"/>
                <w:sz w:val="18"/>
                <w:szCs w:val="18"/>
              </w:rPr>
              <w:t>3:00pm - 4:30pm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SD04 - SIG Service4: Platform operations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Jing Dong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Rouba Ibrahim</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SD 15:00-16:30</w:t>
            </w:r>
            <w:r>
              <w:rPr>
                <w:rFonts w:ascii="Arial" w:eastAsia="Times New Roman" w:hAnsi="Arial" w:cs="Arial"/>
                <w:sz w:val="18"/>
                <w:szCs w:val="18"/>
              </w:rPr>
              <w:br/>
            </w:r>
            <w:r>
              <w:rPr>
                <w:rStyle w:val="fontgray1"/>
                <w:rFonts w:ascii="Arial" w:eastAsia="Times New Roman" w:hAnsi="Arial" w:cs="Arial"/>
                <w:sz w:val="18"/>
                <w:szCs w:val="18"/>
              </w:rPr>
              <w:t>3:00pm - 4:30pm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SD03 - SIG Sustainable4: Emerging Topics: Agricultural Operations and Ocean Waste Recycling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Can Zhang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Yangfang Helen Zhou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SD 15:00-16:30</w:t>
            </w:r>
            <w:r>
              <w:rPr>
                <w:rFonts w:ascii="Arial" w:eastAsia="Times New Roman" w:hAnsi="Arial" w:cs="Arial"/>
                <w:sz w:val="18"/>
                <w:szCs w:val="18"/>
              </w:rPr>
              <w:br/>
            </w:r>
            <w:r>
              <w:rPr>
                <w:rStyle w:val="fontgray1"/>
                <w:rFonts w:ascii="Arial" w:eastAsia="Times New Roman" w:hAnsi="Arial" w:cs="Arial"/>
                <w:sz w:val="18"/>
                <w:szCs w:val="18"/>
              </w:rPr>
              <w:t>3:00pm - 4:30pm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SD02 - SIG Healthcare4: Patient flow in healthcare systems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Jonas Jonasson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Pengyi Shi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SD 15:00-16:30</w:t>
            </w:r>
            <w:r>
              <w:rPr>
                <w:rFonts w:ascii="Arial" w:eastAsia="Times New Roman" w:hAnsi="Arial" w:cs="Arial"/>
                <w:sz w:val="18"/>
                <w:szCs w:val="18"/>
              </w:rPr>
              <w:br/>
            </w:r>
            <w:r>
              <w:rPr>
                <w:rStyle w:val="fontgray1"/>
                <w:rFonts w:ascii="Arial" w:eastAsia="Times New Roman" w:hAnsi="Arial" w:cs="Arial"/>
                <w:sz w:val="18"/>
                <w:szCs w:val="18"/>
              </w:rPr>
              <w:t>3:00pm - 4:30pm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SD01 - SIG SCM4: E-commerce Analytics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Rachel Chen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Luyi Gui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SD 15:00-16:30</w:t>
            </w:r>
            <w:r>
              <w:rPr>
                <w:rFonts w:ascii="Arial" w:eastAsia="Times New Roman" w:hAnsi="Arial" w:cs="Arial"/>
                <w:sz w:val="18"/>
                <w:szCs w:val="18"/>
              </w:rPr>
              <w:br/>
            </w:r>
            <w:r>
              <w:rPr>
                <w:rStyle w:val="fontgray1"/>
                <w:rFonts w:ascii="Arial" w:eastAsia="Times New Roman" w:hAnsi="Arial" w:cs="Arial"/>
                <w:sz w:val="18"/>
                <w:szCs w:val="18"/>
              </w:rPr>
              <w:t>3:00pm - 4:30pm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SD05 - SIG iFORM4: Capacity/Inventory Management under Financial Risks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Gerry Tsoukalas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Yuqian Xu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SE 17:00-18:30</w:t>
            </w:r>
            <w:r>
              <w:rPr>
                <w:rFonts w:ascii="Arial" w:eastAsia="Times New Roman" w:hAnsi="Arial" w:cs="Arial"/>
                <w:sz w:val="18"/>
                <w:szCs w:val="18"/>
              </w:rPr>
              <w:br/>
            </w:r>
            <w:r>
              <w:rPr>
                <w:rStyle w:val="fontgray1"/>
                <w:rFonts w:ascii="Arial" w:eastAsia="Times New Roman" w:hAnsi="Arial" w:cs="Arial"/>
                <w:sz w:val="18"/>
                <w:szCs w:val="18"/>
              </w:rPr>
              <w:t>5:00pm - 6:30pm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SE04 - SIG Service5: Evidence-based approach in operations management</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Jing Dong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Rouba Ibrahim</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SE 17:00-18:30</w:t>
            </w:r>
            <w:r>
              <w:rPr>
                <w:rFonts w:ascii="Arial" w:eastAsia="Times New Roman" w:hAnsi="Arial" w:cs="Arial"/>
                <w:sz w:val="18"/>
                <w:szCs w:val="18"/>
              </w:rPr>
              <w:br/>
            </w:r>
            <w:r>
              <w:rPr>
                <w:rStyle w:val="fontgray1"/>
                <w:rFonts w:ascii="Arial" w:eastAsia="Times New Roman" w:hAnsi="Arial" w:cs="Arial"/>
                <w:sz w:val="18"/>
                <w:szCs w:val="18"/>
              </w:rPr>
              <w:t>5:00pm - 6:30pm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SE03 - SIG Sustainable5: Energy Operations: Efficient Electricity Market and Integration of Energy Storage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Can Zhang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Yangfang Helen Zhou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SE 17:00-18:30</w:t>
            </w:r>
            <w:r>
              <w:rPr>
                <w:rFonts w:ascii="Arial" w:eastAsia="Times New Roman" w:hAnsi="Arial" w:cs="Arial"/>
                <w:sz w:val="18"/>
                <w:szCs w:val="18"/>
              </w:rPr>
              <w:br/>
            </w:r>
            <w:r>
              <w:rPr>
                <w:rStyle w:val="fontgray1"/>
                <w:rFonts w:ascii="Arial" w:eastAsia="Times New Roman" w:hAnsi="Arial" w:cs="Arial"/>
                <w:sz w:val="18"/>
                <w:szCs w:val="18"/>
              </w:rPr>
              <w:t>5:00pm - 6:30pm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SE02 - SIG Healthcare5: Medical and operational decision making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Jonas Jonasson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Pengyi Shi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SE 17:00-18:30</w:t>
            </w:r>
            <w:r>
              <w:rPr>
                <w:rFonts w:ascii="Arial" w:eastAsia="Times New Roman" w:hAnsi="Arial" w:cs="Arial"/>
                <w:sz w:val="18"/>
                <w:szCs w:val="18"/>
              </w:rPr>
              <w:br/>
            </w:r>
            <w:r>
              <w:rPr>
                <w:rStyle w:val="fontgray1"/>
                <w:rFonts w:ascii="Arial" w:eastAsia="Times New Roman" w:hAnsi="Arial" w:cs="Arial"/>
                <w:sz w:val="18"/>
                <w:szCs w:val="18"/>
              </w:rPr>
              <w:t>5:00pm - 6:30pm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SE01 - SIG SCM5: Empirical Supply Chain Management</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Rachel Chen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Luyi Gui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SIG Dinner</w:t>
            </w:r>
            <w:r>
              <w:rPr>
                <w:rFonts w:ascii="Arial" w:eastAsia="Times New Roman" w:hAnsi="Arial" w:cs="Arial"/>
                <w:sz w:val="18"/>
                <w:szCs w:val="18"/>
              </w:rPr>
              <w:br/>
            </w:r>
            <w:r>
              <w:rPr>
                <w:rStyle w:val="fontgray1"/>
                <w:rFonts w:ascii="Arial" w:eastAsia="Times New Roman" w:hAnsi="Arial" w:cs="Arial"/>
                <w:sz w:val="18"/>
                <w:szCs w:val="18"/>
              </w:rPr>
              <w:t>7:30pm - 10:00pm</w:t>
            </w:r>
          </w:p>
        </w:tc>
        <w:tc>
          <w:tcPr>
            <w:tcW w:w="0" w:type="auto"/>
            <w:vMerge w:val="restart"/>
            <w:shd w:val="clear" w:color="auto" w:fill="FFFFFF"/>
            <w:vAlign w:val="center"/>
            <w:hideMark/>
          </w:tcPr>
          <w:p w:rsidR="00B53699" w:rsidRDefault="00C81E67">
            <w:pPr>
              <w:rPr>
                <w:rFonts w:ascii="Arial" w:eastAsia="Times New Roman" w:hAnsi="Arial" w:cs="Arial"/>
                <w:sz w:val="18"/>
                <w:szCs w:val="18"/>
              </w:rPr>
            </w:pPr>
            <w:r>
              <w:rPr>
                <w:rStyle w:val="font101"/>
                <w:rFonts w:ascii="Arial" w:eastAsia="Times New Roman" w:hAnsi="Arial" w:cs="Arial"/>
                <w:b/>
                <w:bCs/>
              </w:rPr>
              <w:t>S 19:30-22:00: SIG Dinner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 xml:space="preserve">  </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trPr>
          <w:divId w:val="1712220794"/>
          <w:jc w:val="center"/>
        </w:trPr>
        <w:tc>
          <w:tcPr>
            <w:tcW w:w="0" w:type="auto"/>
            <w:gridSpan w:val="2"/>
            <w:shd w:val="clear" w:color="auto" w:fill="E8E8E8"/>
            <w:hideMark/>
          </w:tcPr>
          <w:p w:rsidR="00B53699" w:rsidRDefault="00C81E67">
            <w:pPr>
              <w:rPr>
                <w:rFonts w:ascii="Arial" w:eastAsia="Times New Roman" w:hAnsi="Arial" w:cs="Arial"/>
                <w:sz w:val="18"/>
                <w:szCs w:val="18"/>
              </w:rPr>
            </w:pPr>
            <w:r>
              <w:rPr>
                <w:rStyle w:val="font121"/>
                <w:rFonts w:ascii="Arial" w:eastAsia="Times New Roman" w:hAnsi="Arial" w:cs="Arial"/>
                <w:b/>
                <w:bCs/>
              </w:rPr>
              <w:t>Date: Monday, 27/June/2022</w:t>
            </w: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MA1 - SO1: Strategies for social sustainability</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Xabier Barriola</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MA2 - HC1: Emergency departments 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Asterios Tsiourvas</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MA3 - HC9: Healthcare applications 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Lina Song</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MA4 - BO1: Behavioral newsvendor</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Michael Becker-Peth</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MA5 - SCM1: Digital technology in SCM</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9</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Janice Carrillo</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9</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MA6 - PF1: Platform management</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10</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Thomas De Munck</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10</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MA7 - IL1: Logistics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Sérgio Vasconcelos Castro</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11</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MA8 - RM1: Dynamic pricing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Laura Niome Sprenkels</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lastRenderedPageBreak/>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lastRenderedPageBreak/>
              <w:t>MA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MA9 - EF1: Solar energy</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Tarkan Tan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MA10 - RT1: Retail channels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14</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Tim Schlaich</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14</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MA11 - ML1: Learning methods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15</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Ho-Yin Mak</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15</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MA12 - FL1: Flash: Sustainable Operations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Alexander Bloemer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Coffee break</w:t>
            </w:r>
            <w:r>
              <w:rPr>
                <w:rFonts w:ascii="Arial" w:eastAsia="Times New Roman" w:hAnsi="Arial" w:cs="Arial"/>
                <w:sz w:val="18"/>
                <w:szCs w:val="18"/>
              </w:rPr>
              <w:br/>
            </w:r>
            <w:r>
              <w:rPr>
                <w:rStyle w:val="fontgray1"/>
                <w:rFonts w:ascii="Arial" w:eastAsia="Times New Roman" w:hAnsi="Arial" w:cs="Arial"/>
                <w:sz w:val="18"/>
                <w:szCs w:val="18"/>
              </w:rPr>
              <w:t>10:00am - 10:30am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 10:00-10:30: Coffee break Monday morning</w:t>
            </w:r>
          </w:p>
        </w:tc>
      </w:tr>
      <w:tr w:rsidR="00B53699" w:rsidRPr="005633B0">
        <w:trPr>
          <w:divId w:val="1712220794"/>
          <w:jc w:val="center"/>
        </w:trPr>
        <w:tc>
          <w:tcPr>
            <w:tcW w:w="1000" w:type="pct"/>
            <w:shd w:val="clear" w:color="auto" w:fill="FFFEFB"/>
            <w:vAlign w:val="center"/>
            <w:hideMark/>
          </w:tcPr>
          <w:p w:rsidR="00B53699" w:rsidRPr="00A34DB1" w:rsidRDefault="00C81E67">
            <w:pPr>
              <w:jc w:val="center"/>
              <w:rPr>
                <w:rFonts w:ascii="Arial" w:eastAsia="Times New Roman" w:hAnsi="Arial" w:cs="Arial"/>
                <w:sz w:val="18"/>
                <w:szCs w:val="18"/>
                <w:lang w:val="en-US"/>
              </w:rPr>
            </w:pPr>
            <w:r w:rsidRPr="00A34DB1">
              <w:rPr>
                <w:rFonts w:ascii="Arial" w:eastAsia="Times New Roman" w:hAnsi="Arial" w:cs="Arial"/>
                <w:sz w:val="18"/>
                <w:szCs w:val="18"/>
                <w:lang w:val="en-US"/>
              </w:rPr>
              <w:t xml:space="preserve">  </w:t>
            </w:r>
          </w:p>
        </w:tc>
        <w:tc>
          <w:tcPr>
            <w:tcW w:w="0" w:type="auto"/>
            <w:vMerge/>
            <w:shd w:val="clear" w:color="auto" w:fill="BBBBBB"/>
            <w:vAlign w:val="center"/>
            <w:hideMark/>
          </w:tcPr>
          <w:p w:rsidR="00B53699" w:rsidRPr="00A34DB1" w:rsidRDefault="00B53699">
            <w:pPr>
              <w:rPr>
                <w:rFonts w:ascii="Arial" w:eastAsia="Times New Roman" w:hAnsi="Arial" w:cs="Arial"/>
                <w:sz w:val="18"/>
                <w:szCs w:val="18"/>
                <w:lang w:val="en-US"/>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MB1 - SO2: Auditing for sustainability</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Bengisu Urlu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MB2- HC2: Emergency departments 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Vera Tilson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MB3- HC10: Healthcare inventory management</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Nikos Trichakis</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MB4 - BO2: Behavior in queues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Hummy Song</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MB5 - SCM2: Publication and faculty strategy in OM</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9</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Richard Daniel Metters</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9</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MB6 -PF2: Multi-homing in platforms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10</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Sandeep Chitla</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10</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MB7 - IL2: Warehouse management</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Reeju Guha</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11</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MB8 - RM2: Capacity aspects of revenue management</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Mika Sumida</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MB9 - EF2: Wind power energy</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Emre Nadar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MB10 - RT2: Omnichannel design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14</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Yale Herer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14</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MB11 - ML2: Applications of Learning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15</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Morvarid Rahmani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15</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MB12 - FL2: Flash: Revenue Management and Machine Learning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Eunji Lee</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Pr="00A34DB1" w:rsidRDefault="00C81E67">
            <w:pPr>
              <w:jc w:val="center"/>
              <w:rPr>
                <w:rFonts w:ascii="Arial" w:eastAsia="Times New Roman" w:hAnsi="Arial" w:cs="Arial"/>
                <w:sz w:val="18"/>
                <w:szCs w:val="18"/>
                <w:lang w:val="en-US"/>
              </w:rPr>
            </w:pPr>
            <w:r w:rsidRPr="00A34DB1">
              <w:rPr>
                <w:rStyle w:val="fontbold1"/>
                <w:rFonts w:ascii="Arial" w:eastAsia="Times New Roman" w:hAnsi="Arial" w:cs="Arial"/>
                <w:sz w:val="18"/>
                <w:szCs w:val="18"/>
                <w:lang w:val="en-US"/>
              </w:rPr>
              <w:t>MSOM Business Meeting - Lunch</w:t>
            </w:r>
            <w:r w:rsidRPr="00A34DB1">
              <w:rPr>
                <w:rFonts w:ascii="Arial" w:eastAsia="Times New Roman" w:hAnsi="Arial" w:cs="Arial"/>
                <w:sz w:val="18"/>
                <w:szCs w:val="18"/>
                <w:lang w:val="en-US"/>
              </w:rPr>
              <w:br/>
            </w:r>
            <w:r w:rsidRPr="00A34DB1">
              <w:rPr>
                <w:rStyle w:val="fontgray1"/>
                <w:rFonts w:ascii="Arial" w:eastAsia="Times New Roman" w:hAnsi="Arial" w:cs="Arial"/>
                <w:sz w:val="18"/>
                <w:szCs w:val="18"/>
                <w:lang w:val="en-US"/>
              </w:rPr>
              <w:t>12:15pm - 1:45pm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 12:15-13:45: MSOM Business Meeting &amp; Monday Lunch</w:t>
            </w:r>
          </w:p>
        </w:tc>
      </w:tr>
      <w:tr w:rsidR="00B53699" w:rsidRPr="00A619E0">
        <w:trPr>
          <w:divId w:val="1712220794"/>
          <w:jc w:val="center"/>
        </w:trPr>
        <w:tc>
          <w:tcPr>
            <w:tcW w:w="1000" w:type="pct"/>
            <w:shd w:val="clear" w:color="auto" w:fill="FFFEFB"/>
            <w:vAlign w:val="center"/>
            <w:hideMark/>
          </w:tcPr>
          <w:p w:rsidR="00B53699" w:rsidRPr="00A34DB1" w:rsidRDefault="00C81E67">
            <w:pPr>
              <w:jc w:val="center"/>
              <w:rPr>
                <w:rFonts w:ascii="Arial" w:eastAsia="Times New Roman" w:hAnsi="Arial" w:cs="Arial"/>
                <w:sz w:val="18"/>
                <w:szCs w:val="18"/>
                <w:lang w:val="en-US"/>
              </w:rPr>
            </w:pPr>
            <w:r w:rsidRPr="00A34DB1">
              <w:rPr>
                <w:rFonts w:ascii="Arial" w:eastAsia="Times New Roman" w:hAnsi="Arial" w:cs="Arial"/>
                <w:sz w:val="18"/>
                <w:szCs w:val="18"/>
                <w:lang w:val="en-US"/>
              </w:rPr>
              <w:t xml:space="preserve">  </w:t>
            </w:r>
            <w:r w:rsidR="0098693E">
              <w:rPr>
                <w:rFonts w:ascii="Arial" w:eastAsia="Times New Roman" w:hAnsi="Arial" w:cs="Arial"/>
                <w:sz w:val="18"/>
                <w:szCs w:val="18"/>
                <w:lang w:val="en-US"/>
              </w:rPr>
              <w:t>Forum 1-3</w:t>
            </w:r>
          </w:p>
        </w:tc>
        <w:tc>
          <w:tcPr>
            <w:tcW w:w="0" w:type="auto"/>
            <w:vMerge/>
            <w:shd w:val="clear" w:color="auto" w:fill="BBBBBB"/>
            <w:vAlign w:val="center"/>
            <w:hideMark/>
          </w:tcPr>
          <w:p w:rsidR="00B53699" w:rsidRPr="00A34DB1" w:rsidRDefault="00B53699">
            <w:pPr>
              <w:rPr>
                <w:rFonts w:ascii="Arial" w:eastAsia="Times New Roman" w:hAnsi="Arial" w:cs="Arial"/>
                <w:sz w:val="18"/>
                <w:szCs w:val="18"/>
                <w:lang w:val="en-US"/>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MC1: Panel: The future of OM conferences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Atalay Atasu</w:t>
            </w:r>
          </w:p>
          <w:p w:rsidR="00B53699" w:rsidRPr="00A34DB1" w:rsidRDefault="00C81E67">
            <w:pPr>
              <w:divId w:val="706561875"/>
              <w:rPr>
                <w:rFonts w:ascii="Arial" w:eastAsia="Times New Roman" w:hAnsi="Arial" w:cs="Arial"/>
                <w:sz w:val="14"/>
                <w:szCs w:val="14"/>
                <w:lang w:val="en-US"/>
              </w:rPr>
            </w:pPr>
            <w:r w:rsidRPr="00A34DB1">
              <w:rPr>
                <w:rFonts w:ascii="Arial" w:eastAsia="Times New Roman" w:hAnsi="Arial" w:cs="Arial"/>
                <w:sz w:val="14"/>
                <w:szCs w:val="14"/>
                <w:lang w:val="en-US"/>
              </w:rPr>
              <w:t>The future of OM conferences</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4"/>
                <w:szCs w:val="14"/>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MC2 - HC3: Patient scheduling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Christos Zacharias</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lastRenderedPageBreak/>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lastRenderedPageBreak/>
              <w:t>MC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MC3 - HC11: Healthcare resources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Chaoyu Zhang</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MC4 - BO3: Performance and feedback</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Tom Tan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MC5 - SCM3: R&amp;D in supply chains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9</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Yasemin Limon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9</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MC6- PF3: Ride hailing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10</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Saif Benjaafar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10</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MC7 - IL3: Manufacturing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Florian E. Sachs</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11</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MC8 - RM3: Auctions and mechanisms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Alireza Fallah</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MC9 - SM1: Transportation Services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Kashish Arora</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MC10 - RT3: Omnichannel strategy</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14</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Wenxin Xu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14</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MC11 - ML3: Prediction and regret</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15</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Omar Mouchtaki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15</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MC12 - FL3: Flash: Inventory and behavioral models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Alexander Bloemer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Coffee break</w:t>
            </w:r>
            <w:r>
              <w:rPr>
                <w:rFonts w:ascii="Arial" w:eastAsia="Times New Roman" w:hAnsi="Arial" w:cs="Arial"/>
                <w:sz w:val="18"/>
                <w:szCs w:val="18"/>
              </w:rPr>
              <w:br/>
            </w:r>
            <w:r>
              <w:rPr>
                <w:rStyle w:val="fontgray1"/>
                <w:rFonts w:ascii="Arial" w:eastAsia="Times New Roman" w:hAnsi="Arial" w:cs="Arial"/>
                <w:sz w:val="18"/>
                <w:szCs w:val="18"/>
              </w:rPr>
              <w:t>3:30pm - 4:00pm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 15:30:16:00: Coffee break Monday afternoon</w:t>
            </w:r>
          </w:p>
        </w:tc>
      </w:tr>
      <w:tr w:rsidR="00B53699" w:rsidRPr="005633B0">
        <w:trPr>
          <w:divId w:val="1712220794"/>
          <w:jc w:val="center"/>
        </w:trPr>
        <w:tc>
          <w:tcPr>
            <w:tcW w:w="1000" w:type="pct"/>
            <w:shd w:val="clear" w:color="auto" w:fill="FFFEFB"/>
            <w:vAlign w:val="center"/>
            <w:hideMark/>
          </w:tcPr>
          <w:p w:rsidR="00B53699" w:rsidRPr="00A34DB1" w:rsidRDefault="00C81E67">
            <w:pPr>
              <w:jc w:val="center"/>
              <w:rPr>
                <w:rFonts w:ascii="Arial" w:eastAsia="Times New Roman" w:hAnsi="Arial" w:cs="Arial"/>
                <w:sz w:val="18"/>
                <w:szCs w:val="18"/>
                <w:lang w:val="en-US"/>
              </w:rPr>
            </w:pPr>
            <w:r w:rsidRPr="00A34DB1">
              <w:rPr>
                <w:rFonts w:ascii="Arial" w:eastAsia="Times New Roman" w:hAnsi="Arial" w:cs="Arial"/>
                <w:sz w:val="18"/>
                <w:szCs w:val="18"/>
                <w:lang w:val="en-US"/>
              </w:rPr>
              <w:t xml:space="preserve">  </w:t>
            </w:r>
          </w:p>
        </w:tc>
        <w:tc>
          <w:tcPr>
            <w:tcW w:w="0" w:type="auto"/>
            <w:vMerge/>
            <w:shd w:val="clear" w:color="auto" w:fill="BBBBBB"/>
            <w:vAlign w:val="center"/>
            <w:hideMark/>
          </w:tcPr>
          <w:p w:rsidR="00B53699" w:rsidRPr="00A34DB1" w:rsidRDefault="00B53699">
            <w:pPr>
              <w:rPr>
                <w:rFonts w:ascii="Arial" w:eastAsia="Times New Roman" w:hAnsi="Arial" w:cs="Arial"/>
                <w:sz w:val="18"/>
                <w:szCs w:val="18"/>
                <w:lang w:val="en-US"/>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MD1 - DEI: MSOM: Diversity, equity, inclusion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Siddharth Singh</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Anupam Agrawal</w:t>
            </w:r>
          </w:p>
          <w:p w:rsidR="00B53699" w:rsidRPr="00A34DB1" w:rsidRDefault="00C81E67">
            <w:pPr>
              <w:divId w:val="1412897212"/>
              <w:rPr>
                <w:rFonts w:ascii="Arial" w:eastAsia="Times New Roman" w:hAnsi="Arial" w:cs="Arial"/>
                <w:sz w:val="14"/>
                <w:szCs w:val="14"/>
                <w:lang w:val="en-US"/>
              </w:rPr>
            </w:pPr>
            <w:r w:rsidRPr="00A34DB1">
              <w:rPr>
                <w:rFonts w:ascii="Arial" w:eastAsia="Times New Roman" w:hAnsi="Arial" w:cs="Arial"/>
                <w:sz w:val="14"/>
                <w:szCs w:val="14"/>
                <w:lang w:val="en-US"/>
              </w:rPr>
              <w:t>Participants: Sherwat Elwan Ibrahim, Rohit Verma, Jun Li &amp; Christiane Barz</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4"/>
                <w:szCs w:val="14"/>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MD2 - HC4: Appointment scheduling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Siddharth Arora</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MD3- HC12: Approval and testing in healthcare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Wendy Olsder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MD4 - BO4: Human machine interaction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Bryce Hunter McLaughlin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MD5 - SCM4: Supply chain innovations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9</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Hao Jiang</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9</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MD6 - PF4: Freight markets and platform pricing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10</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Donghao Zhu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10</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MD7 - IL4: Flexibility and sharing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Karca D. Aral</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11</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MD8 - RM4: Analytics for pricing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Jean Pauphilet</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MD9 - SM2: Service operations applications 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Evgeny Kagan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lastRenderedPageBreak/>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lastRenderedPageBreak/>
              <w:t>MD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MD10 - RT4: Assortment planning 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14</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Fernando Bernstein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14</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MD11 - ML4: Bandit algorithms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15</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Daniel Russo</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15</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MD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MD12 - FL4: Flash: Supply Chain Management</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Niklas Tuma</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trPr>
          <w:divId w:val="1712220794"/>
          <w:jc w:val="center"/>
        </w:trPr>
        <w:tc>
          <w:tcPr>
            <w:tcW w:w="0" w:type="auto"/>
            <w:gridSpan w:val="2"/>
            <w:shd w:val="clear" w:color="auto" w:fill="E8E8E8"/>
            <w:hideMark/>
          </w:tcPr>
          <w:p w:rsidR="00B53699" w:rsidRDefault="00C81E67">
            <w:pPr>
              <w:rPr>
                <w:rFonts w:ascii="Arial" w:eastAsia="Times New Roman" w:hAnsi="Arial" w:cs="Arial"/>
                <w:sz w:val="18"/>
                <w:szCs w:val="18"/>
              </w:rPr>
            </w:pPr>
            <w:r>
              <w:rPr>
                <w:rStyle w:val="font121"/>
                <w:rFonts w:ascii="Arial" w:eastAsia="Times New Roman" w:hAnsi="Arial" w:cs="Arial"/>
                <w:b/>
                <w:bCs/>
              </w:rPr>
              <w:t>Date: Tuesday, 28/June/2022</w:t>
            </w: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TA1 - SO3: Sustainability strategy</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Morris Cohen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TA2 - HC5: Healthcare applications 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Ozden Engin Cakici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TA3 - HC13: Optimization in healthcare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Thomas Breugem</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TA4 - BO5: Events and queuing behavior</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Yueyang Zhong</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TA5 - SCM5: Supply Chain Risk</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9</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Keno Theile</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9</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TA6 - PF5: Platform applications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10</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Mahsa Hosseini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10</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TA7 - IL5: Inventory management</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Ioannis Spantidakis</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11</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TA8 - EF3: Energy Storage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Christopher Chen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TA9 - SM3: Estimation and optimization for services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Lucas Weber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TA10 - RT5: Online retail</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14</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Fábio Neves-Moreira</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14</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TA11 - ML5: Learning algorithms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15</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Antoine Desir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15</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TA 8:30-10:00</w:t>
            </w:r>
            <w:r>
              <w:rPr>
                <w:rFonts w:ascii="Arial" w:eastAsia="Times New Roman" w:hAnsi="Arial" w:cs="Arial"/>
                <w:sz w:val="18"/>
                <w:szCs w:val="18"/>
              </w:rPr>
              <w:br/>
            </w:r>
            <w:r>
              <w:rPr>
                <w:rStyle w:val="fontgray1"/>
                <w:rFonts w:ascii="Arial" w:eastAsia="Times New Roman" w:hAnsi="Arial" w:cs="Arial"/>
                <w:sz w:val="18"/>
                <w:szCs w:val="18"/>
              </w:rPr>
              <w:t>8:30am - 10:00am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TA12 - FL5: Flash: Healthcare 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Donghao Zhu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Coffee break</w:t>
            </w:r>
            <w:r>
              <w:rPr>
                <w:rFonts w:ascii="Arial" w:eastAsia="Times New Roman" w:hAnsi="Arial" w:cs="Arial"/>
                <w:sz w:val="18"/>
                <w:szCs w:val="18"/>
              </w:rPr>
              <w:br/>
            </w:r>
            <w:r>
              <w:rPr>
                <w:rStyle w:val="fontgray1"/>
                <w:rFonts w:ascii="Arial" w:eastAsia="Times New Roman" w:hAnsi="Arial" w:cs="Arial"/>
                <w:sz w:val="18"/>
                <w:szCs w:val="18"/>
              </w:rPr>
              <w:t>10:00am - 10:30am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 10:00-10:30: Coffee break Tuesday morning</w:t>
            </w:r>
          </w:p>
        </w:tc>
      </w:tr>
      <w:tr w:rsidR="00B53699" w:rsidRPr="005633B0">
        <w:trPr>
          <w:divId w:val="1712220794"/>
          <w:jc w:val="center"/>
        </w:trPr>
        <w:tc>
          <w:tcPr>
            <w:tcW w:w="1000" w:type="pct"/>
            <w:shd w:val="clear" w:color="auto" w:fill="FFFEFB"/>
            <w:vAlign w:val="center"/>
            <w:hideMark/>
          </w:tcPr>
          <w:p w:rsidR="00B53699" w:rsidRPr="00A34DB1" w:rsidRDefault="00C81E67">
            <w:pPr>
              <w:jc w:val="center"/>
              <w:rPr>
                <w:rFonts w:ascii="Arial" w:eastAsia="Times New Roman" w:hAnsi="Arial" w:cs="Arial"/>
                <w:sz w:val="18"/>
                <w:szCs w:val="18"/>
                <w:lang w:val="en-US"/>
              </w:rPr>
            </w:pPr>
            <w:r w:rsidRPr="00A34DB1">
              <w:rPr>
                <w:rFonts w:ascii="Arial" w:eastAsia="Times New Roman" w:hAnsi="Arial" w:cs="Arial"/>
                <w:sz w:val="18"/>
                <w:szCs w:val="18"/>
                <w:lang w:val="en-US"/>
              </w:rPr>
              <w:t xml:space="preserve">  </w:t>
            </w:r>
          </w:p>
        </w:tc>
        <w:tc>
          <w:tcPr>
            <w:tcW w:w="0" w:type="auto"/>
            <w:vMerge/>
            <w:shd w:val="clear" w:color="auto" w:fill="BBBBBB"/>
            <w:vAlign w:val="center"/>
            <w:hideMark/>
          </w:tcPr>
          <w:p w:rsidR="00B53699" w:rsidRPr="00A34DB1" w:rsidRDefault="00B53699">
            <w:pPr>
              <w:rPr>
                <w:rFonts w:ascii="Arial" w:eastAsia="Times New Roman" w:hAnsi="Arial" w:cs="Arial"/>
                <w:sz w:val="18"/>
                <w:szCs w:val="18"/>
                <w:lang w:val="en-US"/>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TB1 - SO4: Applications in sustainable supply chains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Elisabeth Paulson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TB2- HC6: Machine learning for health care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Kyra Gan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TB3 - HC14: Operations control in healthcare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Pengyi Shi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TB4- BO6: Bullwhip effect and contracts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Kai Wendt</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lastRenderedPageBreak/>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lastRenderedPageBreak/>
              <w:t>TB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TB5 - SCM6: Supply Chain Resilience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9</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Dmitry Ivanov</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9</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TB6 - Africa Initiative: MSOM Africa Initiative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10</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Burak Kazaz</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10</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TB7 - SM7: Service staffing and capacity allocation</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Gar Goei Loke</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11</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TB8 - RM5: Online algorithms in revenue management</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Will Ma</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TB9 - SM4: Real estate and hospitality services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Abhishek Deshmane</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TB10 - RT6: Retail analytics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14</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Saravanan Kesavan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14</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TB11 - RT9: Product returns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15</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Mehmet Sekip Altug</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15</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TB 10:30-12:00</w:t>
            </w:r>
            <w:r>
              <w:rPr>
                <w:rFonts w:ascii="Arial" w:eastAsia="Times New Roman" w:hAnsi="Arial" w:cs="Arial"/>
                <w:sz w:val="18"/>
                <w:szCs w:val="18"/>
              </w:rPr>
              <w:br/>
            </w:r>
            <w:r>
              <w:rPr>
                <w:rStyle w:val="fontgray1"/>
                <w:rFonts w:ascii="Arial" w:eastAsia="Times New Roman" w:hAnsi="Arial" w:cs="Arial"/>
                <w:sz w:val="18"/>
                <w:szCs w:val="18"/>
              </w:rPr>
              <w:t>10:30am - 12:00pm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TB12 - FL6: Flash: Healthcare 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Niklas Tuma</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Lunch</w:t>
            </w:r>
            <w:r>
              <w:rPr>
                <w:rFonts w:ascii="Arial" w:eastAsia="Times New Roman" w:hAnsi="Arial" w:cs="Arial"/>
                <w:sz w:val="18"/>
                <w:szCs w:val="18"/>
              </w:rPr>
              <w:br/>
            </w:r>
            <w:r>
              <w:rPr>
                <w:rStyle w:val="fontgray1"/>
                <w:rFonts w:ascii="Arial" w:eastAsia="Times New Roman" w:hAnsi="Arial" w:cs="Arial"/>
                <w:sz w:val="18"/>
                <w:szCs w:val="18"/>
              </w:rPr>
              <w:t>12:00pm - 1:00pm</w:t>
            </w:r>
          </w:p>
        </w:tc>
        <w:tc>
          <w:tcPr>
            <w:tcW w:w="0" w:type="auto"/>
            <w:vMerge w:val="restart"/>
            <w:shd w:val="clear" w:color="auto" w:fill="FFFFFF"/>
            <w:vAlign w:val="center"/>
            <w:hideMark/>
          </w:tcPr>
          <w:p w:rsidR="00B53699" w:rsidRDefault="00C81E67">
            <w:pPr>
              <w:rPr>
                <w:rFonts w:ascii="Arial" w:eastAsia="Times New Roman" w:hAnsi="Arial" w:cs="Arial"/>
                <w:sz w:val="18"/>
                <w:szCs w:val="18"/>
              </w:rPr>
            </w:pPr>
            <w:r>
              <w:rPr>
                <w:rStyle w:val="font101"/>
                <w:rFonts w:ascii="Arial" w:eastAsia="Times New Roman" w:hAnsi="Arial" w:cs="Arial"/>
                <w:b/>
                <w:bCs/>
              </w:rPr>
              <w:t>T 12:00-14:00: Tuesday Lunch</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 xml:space="preserve">  </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Pr="00A34DB1" w:rsidRDefault="00C81E67">
            <w:pPr>
              <w:jc w:val="center"/>
              <w:rPr>
                <w:rFonts w:ascii="Arial" w:eastAsia="Times New Roman" w:hAnsi="Arial" w:cs="Arial"/>
                <w:sz w:val="18"/>
                <w:szCs w:val="18"/>
                <w:lang w:val="en-US"/>
              </w:rPr>
            </w:pPr>
            <w:r w:rsidRPr="00A34DB1">
              <w:rPr>
                <w:rStyle w:val="fontbold1"/>
                <w:rFonts w:ascii="Arial" w:eastAsia="Times New Roman" w:hAnsi="Arial" w:cs="Arial"/>
                <w:sz w:val="18"/>
                <w:szCs w:val="18"/>
                <w:lang w:val="en-US"/>
              </w:rPr>
              <w:t xml:space="preserve">Plenary: MSOM Fellow Talk </w:t>
            </w:r>
            <w:r w:rsidRPr="00A34DB1">
              <w:rPr>
                <w:rFonts w:ascii="Arial" w:eastAsia="Times New Roman" w:hAnsi="Arial" w:cs="Arial"/>
                <w:sz w:val="18"/>
                <w:szCs w:val="18"/>
                <w:lang w:val="en-US"/>
              </w:rPr>
              <w:br/>
            </w:r>
            <w:r w:rsidRPr="00A34DB1">
              <w:rPr>
                <w:rStyle w:val="fontgray1"/>
                <w:rFonts w:ascii="Arial" w:eastAsia="Times New Roman" w:hAnsi="Arial" w:cs="Arial"/>
                <w:sz w:val="18"/>
                <w:szCs w:val="18"/>
                <w:lang w:val="en-US"/>
              </w:rPr>
              <w:t>1:00pm - 1:45pm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 13:00-13:45: MSOM Fellow Talk</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Burak Kazaz</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Owen Wu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TC1 - SO5: Labor aspects in sustainable supply chains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Zhoupeng Zhang</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TC2 - HC7: Bandit algorithms in health care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Jackie Baek</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5633B0">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TC3 - HC15: Healthcare innovations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Andreas K. Gernert</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B342A">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TC4 - BO7: Customer behavior and populations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Freddy Lim</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B342A">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TC5 - EF4: Supply Chain Finance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9</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David Wuttke</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9</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B342A">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TC6 - PF6: Online platforms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10</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Yeqing Zhou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10</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B342A">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TC7 - SM8: Queuing models in services 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Jingui Xie</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11</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B342A">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TC8 - RM6: Choice and promotions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Yi Chen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B342A">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TC9 - SM5: Service operations applications 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Jun Li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B342A">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TC10 - RT7: Environmental and financial aspects in retail</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14</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Afshin Mansouri</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lastRenderedPageBreak/>
              <w:t>Forum 14</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B342A">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lastRenderedPageBreak/>
              <w:t>TC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TC11 - RT10: Food waste 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15</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Tobias Winkler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15</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B342A">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TC 14:00-15:30</w:t>
            </w:r>
            <w:r>
              <w:rPr>
                <w:rFonts w:ascii="Arial" w:eastAsia="Times New Roman" w:hAnsi="Arial" w:cs="Arial"/>
                <w:sz w:val="18"/>
                <w:szCs w:val="18"/>
              </w:rPr>
              <w:br/>
            </w:r>
            <w:r>
              <w:rPr>
                <w:rStyle w:val="fontgray1"/>
                <w:rFonts w:ascii="Arial" w:eastAsia="Times New Roman" w:hAnsi="Arial" w:cs="Arial"/>
                <w:sz w:val="18"/>
                <w:szCs w:val="18"/>
              </w:rPr>
              <w:t>2:00pm - 3:30pm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TC12 - FL7: Flash: Services 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Eunji Lee</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B342A">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Coffee break</w:t>
            </w:r>
            <w:r>
              <w:rPr>
                <w:rFonts w:ascii="Arial" w:eastAsia="Times New Roman" w:hAnsi="Arial" w:cs="Arial"/>
                <w:sz w:val="18"/>
                <w:szCs w:val="18"/>
              </w:rPr>
              <w:br/>
            </w:r>
            <w:r>
              <w:rPr>
                <w:rStyle w:val="fontgray1"/>
                <w:rFonts w:ascii="Arial" w:eastAsia="Times New Roman" w:hAnsi="Arial" w:cs="Arial"/>
                <w:sz w:val="18"/>
                <w:szCs w:val="18"/>
              </w:rPr>
              <w:t>3:30pm - 4:00pm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 15:30-16:00: Coffee break Tuesday afternoon</w:t>
            </w:r>
          </w:p>
        </w:tc>
      </w:tr>
      <w:tr w:rsidR="00B53699" w:rsidRPr="00AB342A">
        <w:trPr>
          <w:divId w:val="1712220794"/>
          <w:jc w:val="center"/>
        </w:trPr>
        <w:tc>
          <w:tcPr>
            <w:tcW w:w="1000" w:type="pct"/>
            <w:shd w:val="clear" w:color="auto" w:fill="FFFEFB"/>
            <w:vAlign w:val="center"/>
            <w:hideMark/>
          </w:tcPr>
          <w:p w:rsidR="00B53699" w:rsidRPr="00A34DB1" w:rsidRDefault="00C81E67">
            <w:pPr>
              <w:jc w:val="center"/>
              <w:rPr>
                <w:rFonts w:ascii="Arial" w:eastAsia="Times New Roman" w:hAnsi="Arial" w:cs="Arial"/>
                <w:sz w:val="18"/>
                <w:szCs w:val="18"/>
                <w:lang w:val="en-US"/>
              </w:rPr>
            </w:pPr>
            <w:r w:rsidRPr="00A34DB1">
              <w:rPr>
                <w:rFonts w:ascii="Arial" w:eastAsia="Times New Roman" w:hAnsi="Arial" w:cs="Arial"/>
                <w:sz w:val="18"/>
                <w:szCs w:val="18"/>
                <w:lang w:val="en-US"/>
              </w:rPr>
              <w:t xml:space="preserve">  </w:t>
            </w:r>
          </w:p>
        </w:tc>
        <w:tc>
          <w:tcPr>
            <w:tcW w:w="0" w:type="auto"/>
            <w:vMerge/>
            <w:shd w:val="clear" w:color="auto" w:fill="BBBBBB"/>
            <w:vAlign w:val="center"/>
            <w:hideMark/>
          </w:tcPr>
          <w:p w:rsidR="00B53699" w:rsidRPr="00A34DB1" w:rsidRDefault="00B53699">
            <w:pPr>
              <w:rPr>
                <w:rFonts w:ascii="Arial" w:eastAsia="Times New Roman" w:hAnsi="Arial" w:cs="Arial"/>
                <w:sz w:val="18"/>
                <w:szCs w:val="18"/>
                <w:lang w:val="en-US"/>
              </w:rPr>
            </w:pPr>
          </w:p>
        </w:tc>
      </w:tr>
      <w:tr w:rsidR="00B53699" w:rsidRPr="00AB342A">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TD1- SO6: Environmental strategies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Ece Gulserliler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B342A">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TD2 - HC8: Healthcare applications 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Sandeep Rath</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B342A">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TD3 - HC16: Healthcare analytics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7</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Jiatao Ding</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7</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B342A">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TD4 - BO8: Innovation and projects in behavioral operations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8</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Ramazan Kizilyildirim</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8</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B342A">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TD5 - EF5: Financial performance</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9</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Guillaume Lapierre-Berger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9</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Default="00C81E67">
            <w:pPr>
              <w:rPr>
                <w:rFonts w:ascii="Arial" w:eastAsia="Times New Roman" w:hAnsi="Arial" w:cs="Arial"/>
                <w:sz w:val="18"/>
                <w:szCs w:val="18"/>
              </w:rPr>
            </w:pPr>
            <w:r>
              <w:rPr>
                <w:rStyle w:val="font101"/>
                <w:rFonts w:ascii="Arial" w:eastAsia="Times New Roman" w:hAnsi="Arial" w:cs="Arial"/>
                <w:b/>
                <w:bCs/>
              </w:rPr>
              <w:t>TD6 - PF7: Platform design</w:t>
            </w:r>
            <w:r>
              <w:rPr>
                <w:rFonts w:ascii="Arial" w:eastAsia="Times New Roman" w:hAnsi="Arial" w:cs="Arial"/>
                <w:sz w:val="18"/>
                <w:szCs w:val="18"/>
              </w:rPr>
              <w:br/>
            </w:r>
            <w:r>
              <w:rPr>
                <w:rStyle w:val="font81"/>
                <w:rFonts w:ascii="Arial" w:eastAsia="Times New Roman" w:hAnsi="Arial" w:cs="Arial"/>
              </w:rPr>
              <w:t xml:space="preserve">Location: </w:t>
            </w:r>
            <w:r>
              <w:rPr>
                <w:rStyle w:val="fontbold1"/>
                <w:rFonts w:ascii="Arial" w:eastAsia="Times New Roman" w:hAnsi="Arial" w:cs="Arial"/>
                <w:sz w:val="18"/>
                <w:szCs w:val="18"/>
              </w:rPr>
              <w:t>Forum 10</w:t>
            </w:r>
            <w:r>
              <w:rPr>
                <w:rFonts w:ascii="Arial" w:eastAsia="Times New Roman" w:hAnsi="Arial" w:cs="Arial"/>
                <w:sz w:val="18"/>
                <w:szCs w:val="18"/>
              </w:rPr>
              <w:br/>
            </w:r>
            <w:r>
              <w:rPr>
                <w:rStyle w:val="font81"/>
                <w:rFonts w:ascii="Arial" w:eastAsia="Times New Roman" w:hAnsi="Arial" w:cs="Arial"/>
              </w:rPr>
              <w:t xml:space="preserve">Session Chair: </w:t>
            </w:r>
            <w:r>
              <w:rPr>
                <w:rStyle w:val="font81"/>
                <w:rFonts w:ascii="Arial" w:eastAsia="Times New Roman" w:hAnsi="Arial" w:cs="Arial"/>
                <w:b/>
                <w:bCs/>
              </w:rPr>
              <w:t>Ilan Morgenstern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10</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B342A">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TD7 - SM9: Queuing models in services 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11</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Ricky Roet-Green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11</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B342A">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TD8 - RM7: Pricing</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Chung Piaw Teo</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12</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B342A">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TD9 - SM6: Performance evaluation for services</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13</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Cornelia Schön</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13</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B342A">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TD10 - RT8: Assortment planning 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14</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Arash Asadpour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14</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B342A">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TD11 - RT11: Food waste 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15</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Nina Mayer</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15</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r w:rsidR="00B53699" w:rsidRPr="00AB342A">
        <w:trPr>
          <w:divId w:val="1712220794"/>
          <w:jc w:val="center"/>
        </w:trPr>
        <w:tc>
          <w:tcPr>
            <w:tcW w:w="1000" w:type="pct"/>
            <w:shd w:val="clear" w:color="auto" w:fill="F0F0F0"/>
            <w:vAlign w:val="center"/>
            <w:hideMark/>
          </w:tcPr>
          <w:p w:rsidR="00B53699" w:rsidRDefault="00C81E67">
            <w:pPr>
              <w:jc w:val="center"/>
              <w:rPr>
                <w:rFonts w:ascii="Arial" w:eastAsia="Times New Roman" w:hAnsi="Arial" w:cs="Arial"/>
                <w:sz w:val="18"/>
                <w:szCs w:val="18"/>
              </w:rPr>
            </w:pPr>
            <w:r>
              <w:rPr>
                <w:rStyle w:val="fontbold1"/>
                <w:rFonts w:ascii="Arial" w:eastAsia="Times New Roman" w:hAnsi="Arial" w:cs="Arial"/>
                <w:sz w:val="18"/>
                <w:szCs w:val="18"/>
              </w:rPr>
              <w:t>TD 16:00-17:30</w:t>
            </w:r>
            <w:r>
              <w:rPr>
                <w:rFonts w:ascii="Arial" w:eastAsia="Times New Roman" w:hAnsi="Arial" w:cs="Arial"/>
                <w:sz w:val="18"/>
                <w:szCs w:val="18"/>
              </w:rPr>
              <w:br/>
            </w:r>
            <w:r>
              <w:rPr>
                <w:rStyle w:val="fontgray1"/>
                <w:rFonts w:ascii="Arial" w:eastAsia="Times New Roman" w:hAnsi="Arial" w:cs="Arial"/>
                <w:sz w:val="18"/>
                <w:szCs w:val="18"/>
              </w:rPr>
              <w:t>4:00pm - 5:30pm</w:t>
            </w:r>
          </w:p>
        </w:tc>
        <w:tc>
          <w:tcPr>
            <w:tcW w:w="0" w:type="auto"/>
            <w:vMerge w:val="restart"/>
            <w:shd w:val="clear" w:color="auto" w:fill="FFFFFF"/>
            <w:vAlign w:val="center"/>
            <w:hideMark/>
          </w:tcPr>
          <w:p w:rsidR="00B53699" w:rsidRPr="00A34DB1" w:rsidRDefault="00C81E67">
            <w:pPr>
              <w:rPr>
                <w:rFonts w:ascii="Arial" w:eastAsia="Times New Roman" w:hAnsi="Arial" w:cs="Arial"/>
                <w:sz w:val="18"/>
                <w:szCs w:val="18"/>
                <w:lang w:val="en-US"/>
              </w:rPr>
            </w:pPr>
            <w:r w:rsidRPr="00A34DB1">
              <w:rPr>
                <w:rStyle w:val="font101"/>
                <w:rFonts w:ascii="Arial" w:eastAsia="Times New Roman" w:hAnsi="Arial" w:cs="Arial"/>
                <w:b/>
                <w:bCs/>
                <w:lang w:val="en-US"/>
              </w:rPr>
              <w:t>TD12 - FL8: Flash: Services 2</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Location: </w:t>
            </w:r>
            <w:r w:rsidRPr="00A34DB1">
              <w:rPr>
                <w:rStyle w:val="fontbold1"/>
                <w:rFonts w:ascii="Arial" w:eastAsia="Times New Roman" w:hAnsi="Arial" w:cs="Arial"/>
                <w:sz w:val="18"/>
                <w:szCs w:val="18"/>
                <w:lang w:val="en-US"/>
              </w:rPr>
              <w:t>Forum 16</w:t>
            </w:r>
            <w:r w:rsidRPr="00A34DB1">
              <w:rPr>
                <w:rFonts w:ascii="Arial" w:eastAsia="Times New Roman" w:hAnsi="Arial" w:cs="Arial"/>
                <w:sz w:val="18"/>
                <w:szCs w:val="18"/>
                <w:lang w:val="en-US"/>
              </w:rPr>
              <w:br/>
            </w:r>
            <w:r w:rsidRPr="00A34DB1">
              <w:rPr>
                <w:rStyle w:val="font81"/>
                <w:rFonts w:ascii="Arial" w:eastAsia="Times New Roman" w:hAnsi="Arial" w:cs="Arial"/>
                <w:lang w:val="en-US"/>
              </w:rPr>
              <w:t xml:space="preserve">Session Chair: </w:t>
            </w:r>
            <w:r w:rsidRPr="00A34DB1">
              <w:rPr>
                <w:rStyle w:val="font81"/>
                <w:rFonts w:ascii="Arial" w:eastAsia="Times New Roman" w:hAnsi="Arial" w:cs="Arial"/>
                <w:b/>
                <w:bCs/>
                <w:lang w:val="en-US"/>
              </w:rPr>
              <w:t>Donghao Zhu</w:t>
            </w:r>
          </w:p>
        </w:tc>
      </w:tr>
      <w:tr w:rsidR="00B53699">
        <w:trPr>
          <w:divId w:val="1712220794"/>
          <w:jc w:val="center"/>
        </w:trPr>
        <w:tc>
          <w:tcPr>
            <w:tcW w:w="1000" w:type="pct"/>
            <w:shd w:val="clear" w:color="auto" w:fill="FFFEFB"/>
            <w:vAlign w:val="center"/>
            <w:hideMark/>
          </w:tcPr>
          <w:p w:rsidR="00B53699" w:rsidRDefault="00C81E67">
            <w:pPr>
              <w:jc w:val="center"/>
              <w:rPr>
                <w:rFonts w:ascii="Arial" w:eastAsia="Times New Roman" w:hAnsi="Arial" w:cs="Arial"/>
                <w:sz w:val="18"/>
                <w:szCs w:val="18"/>
              </w:rPr>
            </w:pPr>
            <w:r>
              <w:rPr>
                <w:rFonts w:ascii="Arial" w:eastAsia="Times New Roman" w:hAnsi="Arial" w:cs="Arial"/>
                <w:sz w:val="18"/>
                <w:szCs w:val="18"/>
              </w:rPr>
              <w:t>Forum 16</w:t>
            </w:r>
          </w:p>
        </w:tc>
        <w:tc>
          <w:tcPr>
            <w:tcW w:w="0" w:type="auto"/>
            <w:vMerge/>
            <w:shd w:val="clear" w:color="auto" w:fill="BBBBBB"/>
            <w:vAlign w:val="center"/>
            <w:hideMark/>
          </w:tcPr>
          <w:p w:rsidR="00B53699" w:rsidRDefault="00B53699">
            <w:pPr>
              <w:rPr>
                <w:rFonts w:ascii="Arial" w:eastAsia="Times New Roman" w:hAnsi="Arial" w:cs="Arial"/>
                <w:sz w:val="18"/>
                <w:szCs w:val="18"/>
              </w:rPr>
            </w:pPr>
          </w:p>
        </w:tc>
      </w:tr>
    </w:tbl>
    <w:p w:rsidR="00B53699" w:rsidRDefault="00C81E67">
      <w:pPr>
        <w:divId w:val="2051688500"/>
        <w:rPr>
          <w:rFonts w:ascii="Arial" w:eastAsia="Times New Roman" w:hAnsi="Arial" w:cs="Arial"/>
          <w:sz w:val="8"/>
          <w:szCs w:val="8"/>
        </w:rPr>
      </w:pPr>
      <w:r>
        <w:rPr>
          <w:rFonts w:ascii="Arial" w:eastAsia="Times New Roman" w:hAnsi="Arial" w:cs="Arial"/>
          <w:sz w:val="8"/>
          <w:szCs w:val="8"/>
        </w:rPr>
        <w:t> </w:t>
      </w:r>
    </w:p>
    <w:p w:rsidR="00B53699" w:rsidRPr="00961770" w:rsidRDefault="00961770" w:rsidP="00961770">
      <w:pPr>
        <w:rPr>
          <w:rFonts w:ascii="Arial" w:eastAsia="Times New Roman" w:hAnsi="Arial" w:cs="Arial"/>
          <w:b/>
          <w:bCs/>
          <w:color w:val="660000"/>
          <w:sz w:val="26"/>
          <w:szCs w:val="26"/>
        </w:rPr>
      </w:pPr>
      <w:r>
        <w:rPr>
          <w:rFonts w:ascii="Arial" w:eastAsia="Times New Roman" w:hAnsi="Arial" w:cs="Arial"/>
          <w:color w:val="660000"/>
        </w:rPr>
        <w:br w:type="page"/>
      </w:r>
    </w:p>
    <w:p w:rsidR="00B53699" w:rsidRPr="00A34DB1" w:rsidRDefault="00C81E67">
      <w:pPr>
        <w:pStyle w:val="Heading3"/>
        <w:shd w:val="clear" w:color="auto" w:fill="FFFFFF"/>
        <w:jc w:val="center"/>
        <w:rPr>
          <w:rFonts w:ascii="Arial" w:eastAsia="Times New Roman" w:hAnsi="Arial" w:cs="Arial"/>
          <w:lang w:val="en-US"/>
        </w:rPr>
      </w:pPr>
      <w:bookmarkStart w:id="0" w:name="session114"/>
      <w:bookmarkEnd w:id="0"/>
      <w:r w:rsidRPr="00A34DB1">
        <w:rPr>
          <w:rFonts w:ascii="Arial" w:eastAsia="Times New Roman" w:hAnsi="Arial" w:cs="Arial"/>
          <w:lang w:val="en-US"/>
        </w:rPr>
        <w:lastRenderedPageBreak/>
        <w:t>SA04 - SIG Service1: Fairness in online resource allocation</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Sunday, 26/June/2022: SA 8:30-10:00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Jing Dong</w:t>
      </w:r>
      <w:r w:rsidRPr="00A34DB1">
        <w:rPr>
          <w:sz w:val="18"/>
          <w:szCs w:val="18"/>
          <w:lang w:val="en-US"/>
        </w:rPr>
        <w:br/>
      </w:r>
      <w:r w:rsidRPr="00A34DB1">
        <w:rPr>
          <w:rStyle w:val="sessionlabel1"/>
          <w:lang w:val="en-US"/>
        </w:rPr>
        <w:t xml:space="preserve">Session Chair: </w:t>
      </w:r>
      <w:r w:rsidRPr="00A34DB1">
        <w:rPr>
          <w:rStyle w:val="sessionvalue1"/>
          <w:lang w:val="en-US"/>
        </w:rPr>
        <w:t>Rouba Ibrahim</w:t>
      </w:r>
    </w:p>
    <w:p w:rsidR="00B53699" w:rsidRPr="00A34DB1" w:rsidRDefault="00C81E67">
      <w:pPr>
        <w:pStyle w:val="papertitle"/>
        <w:shd w:val="clear" w:color="auto" w:fill="FFFFFF"/>
        <w:jc w:val="center"/>
        <w:rPr>
          <w:lang w:val="en-US"/>
        </w:rPr>
      </w:pPr>
      <w:r w:rsidRPr="00A34DB1">
        <w:rPr>
          <w:lang w:val="en-US"/>
        </w:rPr>
        <w:t>Fair assortment planning</w:t>
      </w:r>
    </w:p>
    <w:p w:rsidR="00B53699" w:rsidRPr="00A34DB1" w:rsidRDefault="00C81E67">
      <w:pPr>
        <w:pStyle w:val="paperauthor"/>
        <w:shd w:val="clear" w:color="auto" w:fill="FFFFFF"/>
        <w:jc w:val="center"/>
        <w:rPr>
          <w:lang w:val="en-US"/>
        </w:rPr>
      </w:pPr>
      <w:r w:rsidRPr="00A34DB1">
        <w:rPr>
          <w:u w:val="single"/>
          <w:lang w:val="en-US"/>
        </w:rPr>
        <w:t>Qinyi Chen</w:t>
      </w:r>
      <w:r w:rsidRPr="00A34DB1">
        <w:rPr>
          <w:vertAlign w:val="superscript"/>
          <w:lang w:val="en-US"/>
        </w:rPr>
        <w:t>1</w:t>
      </w:r>
      <w:r w:rsidRPr="00A34DB1">
        <w:rPr>
          <w:lang w:val="en-US"/>
        </w:rPr>
        <w:t>, Negin Golrezaei</w:t>
      </w:r>
      <w:r w:rsidRPr="00A34DB1">
        <w:rPr>
          <w:vertAlign w:val="superscript"/>
          <w:lang w:val="en-US"/>
        </w:rPr>
        <w:t>1</w:t>
      </w:r>
      <w:r w:rsidRPr="00A34DB1">
        <w:rPr>
          <w:lang w:val="en-US"/>
        </w:rPr>
        <w:t>, Fransisca Susan</w:t>
      </w:r>
      <w:r w:rsidRPr="00A34DB1">
        <w:rPr>
          <w:vertAlign w:val="superscript"/>
          <w:lang w:val="en-US"/>
        </w:rPr>
        <w:t>1</w:t>
      </w:r>
      <w:r w:rsidRPr="00A34DB1">
        <w:rPr>
          <w:lang w:val="en-US"/>
        </w:rPr>
        <w:t>, Edy Baskoro</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Massachusetts Institute of Technology, United States of America; </w:t>
      </w:r>
      <w:r w:rsidRPr="00A34DB1">
        <w:rPr>
          <w:vertAlign w:val="superscript"/>
          <w:lang w:val="en-US"/>
        </w:rPr>
        <w:t>2</w:t>
      </w:r>
      <w:r w:rsidRPr="00A34DB1">
        <w:rPr>
          <w:lang w:val="en-US"/>
        </w:rPr>
        <w:t xml:space="preserve">Institut Teknologi Bandung, Indonesia; </w:t>
      </w:r>
      <w:r w:rsidRPr="00A34DB1">
        <w:rPr>
          <w:rStyle w:val="paperemail1"/>
          <w:lang w:val="en-US"/>
        </w:rPr>
        <w:t>qinyic@mit.edu</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Omar El Housni</w:t>
      </w:r>
      <w:r w:rsidRPr="00A34DB1">
        <w:rPr>
          <w:rStyle w:val="papersymposiumorganisation"/>
          <w:lang w:val="en-US"/>
        </w:rPr>
        <w:t xml:space="preserve"> (Cornell University)</w:t>
      </w:r>
    </w:p>
    <w:p w:rsidR="00B53699" w:rsidRPr="00A34DB1" w:rsidRDefault="00C81E67">
      <w:pPr>
        <w:pStyle w:val="paperabstract"/>
        <w:shd w:val="clear" w:color="auto" w:fill="FFFFFF"/>
        <w:rPr>
          <w:lang w:val="en-US"/>
        </w:rPr>
      </w:pPr>
      <w:r w:rsidRPr="00A34DB1">
        <w:rPr>
          <w:lang w:val="en-US"/>
        </w:rPr>
        <w:t>We introduce and study a fair assortment planning problem, where any two products with similar merits are offered similar visibility. We propose a framework to find near-optimal solutions to this problem, using the Ellipsoid method and a separation oracle to its dual. We then develop two approximate separation oracles, which result in a polynomial-time 1/2-approx. algorithm and an FPTAS for our problem. We conclude with a case study on a movie dataset, showing the efficacy of our algorithms.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Fair dynamic rationing</w:t>
      </w:r>
    </w:p>
    <w:p w:rsidR="00B53699" w:rsidRPr="00A34DB1" w:rsidRDefault="00C81E67">
      <w:pPr>
        <w:pStyle w:val="paperauthor"/>
        <w:shd w:val="clear" w:color="auto" w:fill="FFFFFF"/>
        <w:jc w:val="center"/>
        <w:rPr>
          <w:lang w:val="en-US"/>
        </w:rPr>
      </w:pPr>
      <w:r w:rsidRPr="00A34DB1">
        <w:rPr>
          <w:lang w:val="en-US"/>
        </w:rPr>
        <w:t>Vahideh Manshadi</w:t>
      </w:r>
      <w:r w:rsidRPr="00A34DB1">
        <w:rPr>
          <w:vertAlign w:val="superscript"/>
          <w:lang w:val="en-US"/>
        </w:rPr>
        <w:t>1</w:t>
      </w:r>
      <w:r w:rsidRPr="00A34DB1">
        <w:rPr>
          <w:lang w:val="en-US"/>
        </w:rPr>
        <w:t>, Rad Niazadeh</w:t>
      </w:r>
      <w:r w:rsidRPr="00A34DB1">
        <w:rPr>
          <w:vertAlign w:val="superscript"/>
          <w:lang w:val="en-US"/>
        </w:rPr>
        <w:t>2</w:t>
      </w:r>
      <w:r w:rsidRPr="00A34DB1">
        <w:rPr>
          <w:lang w:val="en-US"/>
        </w:rPr>
        <w:t xml:space="preserve">, </w:t>
      </w:r>
      <w:r w:rsidRPr="00A34DB1">
        <w:rPr>
          <w:u w:val="single"/>
          <w:lang w:val="en-US"/>
        </w:rPr>
        <w:t>Scott Rodilitz</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Yale School of Management; </w:t>
      </w:r>
      <w:r w:rsidRPr="00A34DB1">
        <w:rPr>
          <w:vertAlign w:val="superscript"/>
          <w:lang w:val="en-US"/>
        </w:rPr>
        <w:t>2</w:t>
      </w:r>
      <w:r w:rsidRPr="00A34DB1">
        <w:rPr>
          <w:lang w:val="en-US"/>
        </w:rPr>
        <w:t xml:space="preserve">University of Chicago, Booth School of Business; </w:t>
      </w:r>
      <w:r w:rsidRPr="00A34DB1">
        <w:rPr>
          <w:vertAlign w:val="superscript"/>
          <w:lang w:val="en-US"/>
        </w:rPr>
        <w:t>3</w:t>
      </w:r>
      <w:r w:rsidRPr="00A34DB1">
        <w:rPr>
          <w:lang w:val="en-US"/>
        </w:rPr>
        <w:t xml:space="preserve">Stanford Graduate School of Business; </w:t>
      </w:r>
      <w:r w:rsidRPr="00A34DB1">
        <w:rPr>
          <w:rStyle w:val="paperemail1"/>
          <w:lang w:val="en-US"/>
        </w:rPr>
        <w:t>scott.rodilitz@gmail.com</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Gad Allon</w:t>
      </w:r>
      <w:r w:rsidRPr="00A34DB1">
        <w:rPr>
          <w:rStyle w:val="papersymposiumorganisation"/>
          <w:lang w:val="en-US"/>
        </w:rPr>
        <w:t xml:space="preserve"> (University of Pennsylvania)</w:t>
      </w:r>
    </w:p>
    <w:p w:rsidR="00B53699" w:rsidRPr="00A34DB1" w:rsidRDefault="00C81E67">
      <w:pPr>
        <w:pStyle w:val="paperabstract"/>
        <w:shd w:val="clear" w:color="auto" w:fill="FFFFFF"/>
        <w:rPr>
          <w:lang w:val="en-US"/>
        </w:rPr>
      </w:pPr>
      <w:r w:rsidRPr="00A34DB1">
        <w:rPr>
          <w:lang w:val="en-US"/>
        </w:rPr>
        <w:t>Social planners often aim to equitably and efficiently ration a social good among agents whose (possibly correlated) demands realize sequentially. We design a simple adaptive policy that simultaneously achieves the best-possible guarantees on the expected minimum fill rate and the minimum expected fill rate, where each agent's fill rate is determined by an irrevocable, one-time allocation. We complement our results with a numerical study motivated by the rationing of COVID-19 medical supplies.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 w:name="session113"/>
      <w:bookmarkEnd w:id="1"/>
      <w:r w:rsidRPr="00A34DB1">
        <w:rPr>
          <w:rFonts w:ascii="Arial" w:eastAsia="Times New Roman" w:hAnsi="Arial" w:cs="Arial"/>
          <w:lang w:val="en-US"/>
        </w:rPr>
        <w:lastRenderedPageBreak/>
        <w:t>SA03 - SIG Sustainable1: Green Mobility: Government Regulations and Data Analytics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Sunday, 26/June/2022: SA 8:30-10:00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Can Zhang</w:t>
      </w:r>
      <w:r w:rsidRPr="00A34DB1">
        <w:rPr>
          <w:sz w:val="18"/>
          <w:szCs w:val="18"/>
          <w:lang w:val="en-US"/>
        </w:rPr>
        <w:br/>
      </w:r>
      <w:r w:rsidRPr="00A34DB1">
        <w:rPr>
          <w:rStyle w:val="sessionlabel1"/>
          <w:lang w:val="en-US"/>
        </w:rPr>
        <w:t xml:space="preserve">Session Chair: </w:t>
      </w:r>
      <w:r w:rsidRPr="00A34DB1">
        <w:rPr>
          <w:rStyle w:val="sessionvalue1"/>
          <w:lang w:val="en-US"/>
        </w:rPr>
        <w:t>Yangfang Helen Zhou</w:t>
      </w:r>
    </w:p>
    <w:p w:rsidR="00B53699" w:rsidRPr="00A34DB1" w:rsidRDefault="00C81E67">
      <w:pPr>
        <w:pStyle w:val="papertitle"/>
        <w:shd w:val="clear" w:color="auto" w:fill="FFFFFF"/>
        <w:jc w:val="center"/>
        <w:rPr>
          <w:lang w:val="en-US"/>
        </w:rPr>
      </w:pPr>
      <w:r w:rsidRPr="00A34DB1">
        <w:rPr>
          <w:lang w:val="en-US"/>
        </w:rPr>
        <w:t>Curbing emissions: environmental regulations and product offerings across markets</w:t>
      </w:r>
    </w:p>
    <w:p w:rsidR="00B53699" w:rsidRDefault="00C81E67">
      <w:pPr>
        <w:pStyle w:val="paperauthor"/>
        <w:shd w:val="clear" w:color="auto" w:fill="FFFFFF"/>
        <w:jc w:val="center"/>
      </w:pPr>
      <w:r>
        <w:t>Zheng Han</w:t>
      </w:r>
      <w:r>
        <w:rPr>
          <w:vertAlign w:val="superscript"/>
        </w:rPr>
        <w:t>1</w:t>
      </w:r>
      <w:r>
        <w:t xml:space="preserve">, </w:t>
      </w:r>
      <w:r>
        <w:rPr>
          <w:u w:val="single"/>
        </w:rPr>
        <w:t>Bin Hu</w:t>
      </w:r>
      <w:r>
        <w:rPr>
          <w:vertAlign w:val="superscript"/>
        </w:rPr>
        <w:t>2</w:t>
      </w:r>
      <w:r>
        <w:t>, Milind Dawande</w:t>
      </w:r>
      <w:r>
        <w:rPr>
          <w:vertAlign w:val="superscript"/>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Science and Technology of China; </w:t>
      </w:r>
      <w:r w:rsidRPr="00A34DB1">
        <w:rPr>
          <w:vertAlign w:val="superscript"/>
          <w:lang w:val="en-US"/>
        </w:rPr>
        <w:t>2</w:t>
      </w:r>
      <w:r w:rsidRPr="00A34DB1">
        <w:rPr>
          <w:lang w:val="en-US"/>
        </w:rPr>
        <w:t xml:space="preserve">University of Texas at Dallas; </w:t>
      </w:r>
      <w:r w:rsidRPr="00A34DB1">
        <w:rPr>
          <w:rStyle w:val="paperemail1"/>
          <w:lang w:val="en-US"/>
        </w:rPr>
        <w:t>bin.hu@utdallas.edu</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Owen Wu</w:t>
      </w:r>
      <w:r w:rsidRPr="00A34DB1">
        <w:rPr>
          <w:rStyle w:val="papersymposiumorganisation"/>
          <w:lang w:val="en-US"/>
        </w:rPr>
        <w:t xml:space="preserve"> (Indiana University)</w:t>
      </w:r>
    </w:p>
    <w:p w:rsidR="00B53699" w:rsidRPr="00A34DB1" w:rsidRDefault="00C81E67">
      <w:pPr>
        <w:pStyle w:val="paperabstract"/>
        <w:shd w:val="clear" w:color="auto" w:fill="FFFFFF"/>
        <w:rPr>
          <w:lang w:val="en-US"/>
        </w:rPr>
      </w:pPr>
      <w:r w:rsidRPr="00A34DB1">
        <w:rPr>
          <w:lang w:val="en-US"/>
        </w:rPr>
        <w:t>The Trump administration’s 2018 announcement to freeze the EPA standard threatened to widen its gap from the CARB standard and cause a split market where automakers offer differentiated car models in CARB and non-CARB states. Inspired by this crisis, we adopt a game-theoretic model where two regulators set efficiency standards in their respective markets. We show that horizontal negotiations and vertical negotiations can both unify a split market and reduce emissions.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Planning bike lanes with data: ridership, congestion, and path selection</w:t>
      </w:r>
    </w:p>
    <w:p w:rsidR="00B53699" w:rsidRPr="00A34DB1" w:rsidRDefault="00C81E67">
      <w:pPr>
        <w:pStyle w:val="paperauthor"/>
        <w:shd w:val="clear" w:color="auto" w:fill="FFFFFF"/>
        <w:jc w:val="center"/>
        <w:rPr>
          <w:lang w:val="en-US"/>
        </w:rPr>
      </w:pPr>
      <w:r w:rsidRPr="00A34DB1">
        <w:rPr>
          <w:lang w:val="en-US"/>
        </w:rPr>
        <w:t>Sheng Liu</w:t>
      </w:r>
      <w:r w:rsidRPr="00A34DB1">
        <w:rPr>
          <w:vertAlign w:val="superscript"/>
          <w:lang w:val="en-US"/>
        </w:rPr>
        <w:t>1</w:t>
      </w:r>
      <w:r w:rsidRPr="00A34DB1">
        <w:rPr>
          <w:lang w:val="en-US"/>
        </w:rPr>
        <w:t>, Auyon Siddiq</w:t>
      </w:r>
      <w:r w:rsidRPr="00A34DB1">
        <w:rPr>
          <w:vertAlign w:val="superscript"/>
          <w:lang w:val="en-US"/>
        </w:rPr>
        <w:t>2</w:t>
      </w:r>
      <w:r w:rsidRPr="00A34DB1">
        <w:rPr>
          <w:lang w:val="en-US"/>
        </w:rPr>
        <w:t xml:space="preserve">, </w:t>
      </w:r>
      <w:r w:rsidRPr="00A34DB1">
        <w:rPr>
          <w:u w:val="single"/>
          <w:lang w:val="en-US"/>
        </w:rPr>
        <w:t>Jingwei Zhang</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Toronto; </w:t>
      </w:r>
      <w:r w:rsidRPr="00A34DB1">
        <w:rPr>
          <w:vertAlign w:val="superscript"/>
          <w:lang w:val="en-US"/>
        </w:rPr>
        <w:t>2</w:t>
      </w:r>
      <w:r w:rsidRPr="00A34DB1">
        <w:rPr>
          <w:lang w:val="en-US"/>
        </w:rPr>
        <w:t xml:space="preserve">University of California - Los Angeles, United States of America; </w:t>
      </w:r>
      <w:r w:rsidRPr="00A34DB1">
        <w:rPr>
          <w:rStyle w:val="paperemail1"/>
          <w:lang w:val="en-US"/>
        </w:rPr>
        <w:t>jingwei.zhang.phd@anderson.ucla.edu</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Ho-Yin Mak</w:t>
      </w:r>
      <w:r w:rsidRPr="00A34DB1">
        <w:rPr>
          <w:rStyle w:val="papersymposiumorganisation"/>
          <w:lang w:val="en-US"/>
        </w:rPr>
        <w:t xml:space="preserve"> (University of Oxford)</w:t>
      </w:r>
    </w:p>
    <w:p w:rsidR="00B53699" w:rsidRPr="00A34DB1" w:rsidRDefault="00C81E67">
      <w:pPr>
        <w:pStyle w:val="paperabstract"/>
        <w:shd w:val="clear" w:color="auto" w:fill="FFFFFF"/>
        <w:rPr>
          <w:lang w:val="en-US"/>
        </w:rPr>
      </w:pPr>
      <w:r w:rsidRPr="00A34DB1">
        <w:rPr>
          <w:lang w:val="en-US"/>
        </w:rPr>
        <w:t>Bike lane expansion promotes cycling and reduces car traffic, but narrows vehicle lanes and amplifies congestion. We study the bike lane planning problem considering the conflicting effects. In an extensive case study in Chicago, we present a consistent estimator for travel-time function and optimize new bike lane locations while enforcing traffic equilibrium. We estimate 25 miles of new bike lanes increase cycling ridership by 76%, with at most an 8% increase in driving time between each OD pair.</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2" w:name="session104"/>
      <w:bookmarkEnd w:id="2"/>
      <w:r w:rsidRPr="00A34DB1">
        <w:rPr>
          <w:rFonts w:ascii="Arial" w:eastAsia="Times New Roman" w:hAnsi="Arial" w:cs="Arial"/>
          <w:lang w:val="en-US"/>
        </w:rPr>
        <w:lastRenderedPageBreak/>
        <w:t>SA02 - SIG Healthcare1: Primary Care</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Sunday, 26/June/2022: SA 8:30-10:00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Jonas Jonasson</w:t>
      </w:r>
      <w:r w:rsidRPr="00A34DB1">
        <w:rPr>
          <w:sz w:val="18"/>
          <w:szCs w:val="18"/>
          <w:lang w:val="en-US"/>
        </w:rPr>
        <w:br/>
      </w:r>
      <w:r w:rsidRPr="00A34DB1">
        <w:rPr>
          <w:rStyle w:val="sessionlabel1"/>
          <w:lang w:val="en-US"/>
        </w:rPr>
        <w:t xml:space="preserve">Session Chair: </w:t>
      </w:r>
      <w:r w:rsidRPr="00A34DB1">
        <w:rPr>
          <w:rStyle w:val="sessionvalue1"/>
          <w:lang w:val="en-US"/>
        </w:rPr>
        <w:t>Pengyi Shi</w:t>
      </w:r>
    </w:p>
    <w:p w:rsidR="00B53699" w:rsidRPr="00A34DB1" w:rsidRDefault="00C81E67">
      <w:pPr>
        <w:pStyle w:val="papertitle"/>
        <w:shd w:val="clear" w:color="auto" w:fill="FFFFFF"/>
        <w:jc w:val="center"/>
        <w:rPr>
          <w:lang w:val="en-US"/>
        </w:rPr>
      </w:pPr>
      <w:r w:rsidRPr="00A34DB1">
        <w:rPr>
          <w:lang w:val="en-US"/>
        </w:rPr>
        <w:t>Continuity of care increases clinical productivity in primary care</w:t>
      </w:r>
    </w:p>
    <w:p w:rsidR="00B53699" w:rsidRPr="00A34DB1" w:rsidRDefault="00C81E67">
      <w:pPr>
        <w:pStyle w:val="paperauthor"/>
        <w:shd w:val="clear" w:color="auto" w:fill="FFFFFF"/>
        <w:jc w:val="center"/>
        <w:rPr>
          <w:lang w:val="en-US"/>
        </w:rPr>
      </w:pPr>
      <w:r w:rsidRPr="00A34DB1">
        <w:rPr>
          <w:u w:val="single"/>
          <w:lang w:val="en-US"/>
        </w:rPr>
        <w:t>Harshita Kajaria Montag</w:t>
      </w:r>
      <w:r w:rsidRPr="00A34DB1">
        <w:rPr>
          <w:vertAlign w:val="superscript"/>
          <w:lang w:val="en-US"/>
        </w:rPr>
        <w:t>1</w:t>
      </w:r>
      <w:r w:rsidRPr="00A34DB1">
        <w:rPr>
          <w:lang w:val="en-US"/>
        </w:rPr>
        <w:t>, Michael Freeman</w:t>
      </w:r>
      <w:r w:rsidRPr="00A34DB1">
        <w:rPr>
          <w:vertAlign w:val="superscript"/>
          <w:lang w:val="en-US"/>
        </w:rPr>
        <w:t>2</w:t>
      </w:r>
      <w:r w:rsidRPr="00A34DB1">
        <w:rPr>
          <w:lang w:val="en-US"/>
        </w:rPr>
        <w:t>, Stefan Scholtes</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Cambridge, United Kingdom; </w:t>
      </w:r>
      <w:r w:rsidRPr="00A34DB1">
        <w:rPr>
          <w:vertAlign w:val="superscript"/>
          <w:lang w:val="en-US"/>
        </w:rPr>
        <w:t>2</w:t>
      </w:r>
      <w:r w:rsidRPr="00A34DB1">
        <w:rPr>
          <w:lang w:val="en-US"/>
        </w:rPr>
        <w:t xml:space="preserve">INSEAD, Singapore; </w:t>
      </w:r>
      <w:r w:rsidRPr="00A34DB1">
        <w:rPr>
          <w:vertAlign w:val="superscript"/>
          <w:lang w:val="en-US"/>
        </w:rPr>
        <w:t>3</w:t>
      </w:r>
      <w:r w:rsidRPr="00A34DB1">
        <w:rPr>
          <w:lang w:val="en-US"/>
        </w:rPr>
        <w:t xml:space="preserve">University of Cambridge, United Kingdom; </w:t>
      </w:r>
      <w:r w:rsidRPr="00A34DB1">
        <w:rPr>
          <w:rStyle w:val="paperemail1"/>
          <w:lang w:val="en-US"/>
        </w:rPr>
        <w:t>hk437@cam.ac.uk</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Hummy Song</w:t>
      </w:r>
      <w:r w:rsidRPr="00A34DB1">
        <w:rPr>
          <w:rStyle w:val="papersymposiumorganisation"/>
          <w:lang w:val="en-US"/>
        </w:rPr>
        <w:t xml:space="preserve"> (The Wharton School, University of Pennsylvania)</w:t>
      </w:r>
    </w:p>
    <w:p w:rsidR="00B53699" w:rsidRPr="00A34DB1" w:rsidRDefault="00C81E67">
      <w:pPr>
        <w:pStyle w:val="paperabstract"/>
        <w:shd w:val="clear" w:color="auto" w:fill="FFFFFF"/>
        <w:rPr>
          <w:lang w:val="en-US"/>
        </w:rPr>
      </w:pPr>
      <w:r w:rsidRPr="00A34DB1">
        <w:rPr>
          <w:lang w:val="en-US"/>
        </w:rPr>
        <w:t>Relational Continuity (RC) in primary care confers many reported benefits, yet it has been in sharp decline. Using multiple econometric techniques on a large consultation-level dataset comprising of 5M patients registered with 300 primary care practices across the UK over the course of 10 years, we find that RC has a significant productivity benefit, with operational and strategic implications for primary care practices and third-party payers.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The power of data: Assessing primary care performance using routinely collected Emergency Department data</w:t>
      </w:r>
    </w:p>
    <w:p w:rsidR="00B53699" w:rsidRDefault="00C81E67">
      <w:pPr>
        <w:pStyle w:val="paperauthor"/>
        <w:shd w:val="clear" w:color="auto" w:fill="FFFFFF"/>
        <w:jc w:val="center"/>
      </w:pPr>
      <w:r>
        <w:t>Nicos Savva</w:t>
      </w:r>
      <w:r>
        <w:rPr>
          <w:vertAlign w:val="superscript"/>
        </w:rPr>
        <w:t>1</w:t>
      </w:r>
      <w:r>
        <w:t xml:space="preserve">, </w:t>
      </w:r>
      <w:r>
        <w:rPr>
          <w:u w:val="single"/>
        </w:rPr>
        <w:t>Sandra Sülz</w:t>
      </w:r>
      <w:r>
        <w:rPr>
          <w:vertAlign w:val="superscript"/>
        </w:rPr>
        <w:t>2</w:t>
      </w:r>
      <w:r>
        <w:t>, Mark Kinirons</w:t>
      </w:r>
      <w:r>
        <w:rPr>
          <w:vertAlign w:val="superscript"/>
        </w:rPr>
        <w:t>3</w:t>
      </w:r>
      <w:r>
        <w:t>, Richard Leach</w:t>
      </w:r>
      <w:r>
        <w:rPr>
          <w:vertAlign w:val="superscript"/>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London Business School; </w:t>
      </w:r>
      <w:r w:rsidRPr="00A34DB1">
        <w:rPr>
          <w:vertAlign w:val="superscript"/>
          <w:lang w:val="en-US"/>
        </w:rPr>
        <w:t>2</w:t>
      </w:r>
      <w:r w:rsidRPr="00A34DB1">
        <w:rPr>
          <w:lang w:val="en-US"/>
        </w:rPr>
        <w:t xml:space="preserve">Erasmus University Rotterdam; </w:t>
      </w:r>
      <w:r w:rsidRPr="00A34DB1">
        <w:rPr>
          <w:vertAlign w:val="superscript"/>
          <w:lang w:val="en-US"/>
        </w:rPr>
        <w:t>3</w:t>
      </w:r>
      <w:r w:rsidRPr="00A34DB1">
        <w:rPr>
          <w:lang w:val="en-US"/>
        </w:rPr>
        <w:t xml:space="preserve">Guy's and St Thomas' NHS Foundation Trust and Kings College London; </w:t>
      </w:r>
      <w:r w:rsidRPr="00A34DB1">
        <w:rPr>
          <w:rStyle w:val="paperemail1"/>
          <w:lang w:val="en-US"/>
        </w:rPr>
        <w:t>sulz@eshpm.eur.nl</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Fernanda Bravo</w:t>
      </w:r>
      <w:r w:rsidRPr="00A34DB1">
        <w:rPr>
          <w:rStyle w:val="papersymposiumorganisation"/>
          <w:lang w:val="en-US"/>
        </w:rPr>
        <w:t xml:space="preserve"> (UCLA)</w:t>
      </w:r>
    </w:p>
    <w:p w:rsidR="00B53699" w:rsidRPr="00A34DB1" w:rsidRDefault="00C81E67">
      <w:pPr>
        <w:pStyle w:val="paperabstract"/>
        <w:shd w:val="clear" w:color="auto" w:fill="FFFFFF"/>
        <w:rPr>
          <w:lang w:val="en-US"/>
        </w:rPr>
      </w:pPr>
      <w:r w:rsidRPr="00A34DB1">
        <w:rPr>
          <w:lang w:val="en-US"/>
        </w:rPr>
        <w:t>The rising demand for Emergency Department (ED) care is partially driven by the failure to provide timely and high-quality primary care, resulting in patients being forced to use EDs. It is therefore important to identify primary care practices (PCPs) whose patients place a lower burden on ED departments so that best practices can be identified and disseminated, and practices whose patients place a higher burden in order to provide support. This work develops and validates one such methodology.</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3" w:name="session99"/>
      <w:bookmarkEnd w:id="3"/>
      <w:r w:rsidRPr="00A34DB1">
        <w:rPr>
          <w:rFonts w:ascii="Arial" w:eastAsia="Times New Roman" w:hAnsi="Arial" w:cs="Arial"/>
          <w:lang w:val="en-US"/>
        </w:rPr>
        <w:lastRenderedPageBreak/>
        <w:t>SA01 - SIG SCM1: Inventory Innovations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Sunday, 26/June/2022: SA 8:30-10:00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Rachel Chen</w:t>
      </w:r>
      <w:r w:rsidRPr="00A34DB1">
        <w:rPr>
          <w:sz w:val="18"/>
          <w:szCs w:val="18"/>
          <w:lang w:val="en-US"/>
        </w:rPr>
        <w:br/>
      </w:r>
      <w:r w:rsidRPr="00A34DB1">
        <w:rPr>
          <w:rStyle w:val="sessionlabel1"/>
          <w:lang w:val="en-US"/>
        </w:rPr>
        <w:t xml:space="preserve">Session Chair: </w:t>
      </w:r>
      <w:r w:rsidRPr="00A34DB1">
        <w:rPr>
          <w:rStyle w:val="sessionvalue1"/>
          <w:lang w:val="en-US"/>
        </w:rPr>
        <w:t>Luyi Gui</w:t>
      </w:r>
    </w:p>
    <w:p w:rsidR="00B53699" w:rsidRPr="00A34DB1" w:rsidRDefault="00C81E67">
      <w:pPr>
        <w:pStyle w:val="papertitle"/>
        <w:shd w:val="clear" w:color="auto" w:fill="FFFFFF"/>
        <w:jc w:val="center"/>
        <w:rPr>
          <w:lang w:val="en-US"/>
        </w:rPr>
      </w:pPr>
      <w:r w:rsidRPr="00A34DB1">
        <w:rPr>
          <w:lang w:val="en-US"/>
        </w:rPr>
        <w:t>Learning from the aggregated optimum: decision rules for managing ameliorating food inventory</w:t>
      </w:r>
    </w:p>
    <w:p w:rsidR="00B53699" w:rsidRPr="00A34DB1" w:rsidRDefault="00C81E67">
      <w:pPr>
        <w:pStyle w:val="paperauthor"/>
        <w:shd w:val="clear" w:color="auto" w:fill="FFFFFF"/>
        <w:jc w:val="center"/>
        <w:rPr>
          <w:lang w:val="en-US"/>
        </w:rPr>
      </w:pPr>
      <w:r w:rsidRPr="00A34DB1">
        <w:rPr>
          <w:u w:val="single"/>
          <w:lang w:val="en-US"/>
        </w:rPr>
        <w:t>Alexander Pahr</w:t>
      </w:r>
      <w:r w:rsidRPr="00A34DB1">
        <w:rPr>
          <w:vertAlign w:val="superscript"/>
          <w:lang w:val="en-US"/>
        </w:rPr>
        <w:t>1</w:t>
      </w:r>
      <w:r w:rsidRPr="00A34DB1">
        <w:rPr>
          <w:lang w:val="en-US"/>
        </w:rPr>
        <w:t>, Martin Grunow</w:t>
      </w:r>
      <w:r w:rsidRPr="00A34DB1">
        <w:rPr>
          <w:vertAlign w:val="superscript"/>
          <w:lang w:val="en-US"/>
        </w:rPr>
        <w:t>1</w:t>
      </w:r>
      <w:r w:rsidRPr="00A34DB1">
        <w:rPr>
          <w:lang w:val="en-US"/>
        </w:rPr>
        <w:t>, Pedro Amorim</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Technical University of Munich, Germany; </w:t>
      </w:r>
      <w:r w:rsidRPr="00A34DB1">
        <w:rPr>
          <w:vertAlign w:val="superscript"/>
          <w:lang w:val="en-US"/>
        </w:rPr>
        <w:t>2</w:t>
      </w:r>
      <w:r w:rsidRPr="00A34DB1">
        <w:rPr>
          <w:lang w:val="en-US"/>
        </w:rPr>
        <w:t xml:space="preserve">INESC TEC, Faculty of Engineering of University of Porto, Portugal; </w:t>
      </w:r>
      <w:r w:rsidRPr="00A34DB1">
        <w:rPr>
          <w:rStyle w:val="paperemail1"/>
          <w:lang w:val="en-US"/>
        </w:rPr>
        <w:t>alexander.pahr@tum.de</w:t>
      </w:r>
    </w:p>
    <w:p w:rsidR="00B53699" w:rsidRPr="00A34DB1" w:rsidRDefault="00C81E67">
      <w:pPr>
        <w:pStyle w:val="paperabstract"/>
        <w:shd w:val="clear" w:color="auto" w:fill="FFFFFF"/>
        <w:rPr>
          <w:lang w:val="en-US"/>
        </w:rPr>
      </w:pPr>
      <w:r w:rsidRPr="00A34DB1">
        <w:rPr>
          <w:lang w:val="en-US"/>
        </w:rPr>
        <w:t>The management of ameliorating food inventories with age-differentiated products entails a trade-off between immediate revenues and further maturation. We derive interpretable decision rules for purchasing, fulfilment, and issuance decisions under purchase price and decay uncertainty. We learn the rules from the optimal policy for an aggregated problem. A linear program facilitates scaling back. For a port wine industry case, our derived management strategies yield a substantial profit increase.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Fixing inventory inaccuracies at scale</w:t>
      </w:r>
    </w:p>
    <w:p w:rsidR="00B53699" w:rsidRPr="00A34DB1" w:rsidRDefault="00C81E67">
      <w:pPr>
        <w:pStyle w:val="paperauthor"/>
        <w:shd w:val="clear" w:color="auto" w:fill="FFFFFF"/>
        <w:jc w:val="center"/>
        <w:rPr>
          <w:lang w:val="en-US"/>
        </w:rPr>
      </w:pPr>
      <w:r w:rsidRPr="00A34DB1">
        <w:rPr>
          <w:lang w:val="en-US"/>
        </w:rPr>
        <w:t>Vivek F Farias</w:t>
      </w:r>
      <w:r w:rsidRPr="00A34DB1">
        <w:rPr>
          <w:vertAlign w:val="superscript"/>
          <w:lang w:val="en-US"/>
        </w:rPr>
        <w:t>1</w:t>
      </w:r>
      <w:r w:rsidRPr="00A34DB1">
        <w:rPr>
          <w:lang w:val="en-US"/>
        </w:rPr>
        <w:t xml:space="preserve">, </w:t>
      </w:r>
      <w:r w:rsidRPr="00A34DB1">
        <w:rPr>
          <w:u w:val="single"/>
          <w:lang w:val="en-US"/>
        </w:rPr>
        <w:t>Andrew A Li</w:t>
      </w:r>
      <w:r w:rsidRPr="00A34DB1">
        <w:rPr>
          <w:vertAlign w:val="superscript"/>
          <w:lang w:val="en-US"/>
        </w:rPr>
        <w:t>2</w:t>
      </w:r>
      <w:r w:rsidRPr="00A34DB1">
        <w:rPr>
          <w:lang w:val="en-US"/>
        </w:rPr>
        <w:t>, Tianyi Peng</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MIT; </w:t>
      </w:r>
      <w:r w:rsidRPr="00A34DB1">
        <w:rPr>
          <w:vertAlign w:val="superscript"/>
          <w:lang w:val="en-US"/>
        </w:rPr>
        <w:t>2</w:t>
      </w:r>
      <w:r w:rsidRPr="00A34DB1">
        <w:rPr>
          <w:lang w:val="en-US"/>
        </w:rPr>
        <w:t xml:space="preserve">CMU; </w:t>
      </w:r>
      <w:r w:rsidRPr="00A34DB1">
        <w:rPr>
          <w:rStyle w:val="paperemail1"/>
          <w:lang w:val="en-US"/>
        </w:rPr>
        <w:t>aali1@cmu.edu</w:t>
      </w:r>
    </w:p>
    <w:p w:rsidR="00B53699" w:rsidRPr="00A34DB1" w:rsidRDefault="00C81E67">
      <w:pPr>
        <w:pStyle w:val="paperabstract"/>
        <w:shd w:val="clear" w:color="auto" w:fill="FFFFFF"/>
        <w:rPr>
          <w:lang w:val="en-US"/>
        </w:rPr>
      </w:pPr>
      <w:r w:rsidRPr="00A34DB1">
        <w:rPr>
          <w:lang w:val="en-US"/>
        </w:rPr>
        <w:t>We observe that detecting inventory inaccuracies can be viewed as a problem of identifying anomalies in a (low-rank) Poisson matrix. We propose a conceptually simple approach whose cost approaches that of an optimal algorithm at a min-max optimal rate. Using data from a consumer goods retailer, we show that our approach provides up to a 10× cost reduction over incumbent approaches to anomaly detection.</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4" w:name="session119"/>
      <w:bookmarkEnd w:id="4"/>
      <w:r w:rsidRPr="00A34DB1">
        <w:rPr>
          <w:rFonts w:ascii="Arial" w:eastAsia="Times New Roman" w:hAnsi="Arial" w:cs="Arial"/>
          <w:lang w:val="en-US"/>
        </w:rPr>
        <w:lastRenderedPageBreak/>
        <w:t>SA05- SIG iFORM1: Crowdfunding</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Sunday, 26/June/2022: SA 8:30-10:00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Gerry Tsoukalas</w:t>
      </w:r>
      <w:r w:rsidRPr="00A34DB1">
        <w:rPr>
          <w:sz w:val="18"/>
          <w:szCs w:val="18"/>
          <w:lang w:val="en-US"/>
        </w:rPr>
        <w:br/>
      </w:r>
      <w:r w:rsidRPr="00A34DB1">
        <w:rPr>
          <w:rStyle w:val="sessionlabel1"/>
          <w:lang w:val="en-US"/>
        </w:rPr>
        <w:t xml:space="preserve">Session Chair: </w:t>
      </w:r>
      <w:r w:rsidRPr="00A34DB1">
        <w:rPr>
          <w:rStyle w:val="sessionvalue1"/>
          <w:lang w:val="en-US"/>
        </w:rPr>
        <w:t>Yuqian Xu</w:t>
      </w:r>
    </w:p>
    <w:p w:rsidR="00B53699" w:rsidRPr="00A34DB1" w:rsidRDefault="00C81E67">
      <w:pPr>
        <w:pStyle w:val="papertitle"/>
        <w:shd w:val="clear" w:color="auto" w:fill="FFFFFF"/>
        <w:jc w:val="center"/>
        <w:rPr>
          <w:lang w:val="en-US"/>
        </w:rPr>
      </w:pPr>
      <w:r w:rsidRPr="00A34DB1">
        <w:rPr>
          <w:lang w:val="en-US"/>
        </w:rPr>
        <w:t>Product development in crowdfunding: Theoretical and empirical analysis</w:t>
      </w:r>
    </w:p>
    <w:p w:rsidR="00B53699" w:rsidRPr="00A34DB1" w:rsidRDefault="00C81E67">
      <w:pPr>
        <w:pStyle w:val="paperauthor"/>
        <w:shd w:val="clear" w:color="auto" w:fill="FFFFFF"/>
        <w:jc w:val="center"/>
        <w:rPr>
          <w:lang w:val="en-US"/>
        </w:rPr>
      </w:pPr>
      <w:r w:rsidRPr="00A34DB1">
        <w:rPr>
          <w:u w:val="single"/>
          <w:lang w:val="en-US"/>
        </w:rPr>
        <w:t>Sidika Tunc Candogan</w:t>
      </w:r>
      <w:r w:rsidRPr="00A34DB1">
        <w:rPr>
          <w:vertAlign w:val="superscript"/>
          <w:lang w:val="en-US"/>
        </w:rPr>
        <w:t>1</w:t>
      </w:r>
      <w:r w:rsidRPr="00A34DB1">
        <w:rPr>
          <w:lang w:val="en-US"/>
        </w:rPr>
        <w:t>, Philipp B. Cornelius</w:t>
      </w:r>
      <w:r w:rsidRPr="00A34DB1">
        <w:rPr>
          <w:vertAlign w:val="superscript"/>
          <w:lang w:val="en-US"/>
        </w:rPr>
        <w:t>2</w:t>
      </w:r>
      <w:r w:rsidRPr="00A34DB1">
        <w:rPr>
          <w:lang w:val="en-US"/>
        </w:rPr>
        <w:t>, Bilal Gokpinar</w:t>
      </w:r>
      <w:r w:rsidRPr="00A34DB1">
        <w:rPr>
          <w:vertAlign w:val="superscript"/>
          <w:lang w:val="en-US"/>
        </w:rPr>
        <w:t>1</w:t>
      </w:r>
      <w:r w:rsidRPr="00A34DB1">
        <w:rPr>
          <w:lang w:val="en-US"/>
        </w:rPr>
        <w:t>, Ersin Korpeoglu</w:t>
      </w:r>
      <w:r w:rsidRPr="00A34DB1">
        <w:rPr>
          <w:vertAlign w:val="superscript"/>
          <w:lang w:val="en-US"/>
        </w:rPr>
        <w:t>1</w:t>
      </w:r>
      <w:r w:rsidRPr="00A34DB1">
        <w:rPr>
          <w:lang w:val="en-US"/>
        </w:rPr>
        <w:t>, Christopher S. Tang</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UCL School of Management, University College London; </w:t>
      </w:r>
      <w:r w:rsidRPr="00A34DB1">
        <w:rPr>
          <w:vertAlign w:val="superscript"/>
          <w:lang w:val="en-US"/>
        </w:rPr>
        <w:t>2</w:t>
      </w:r>
      <w:r w:rsidRPr="00A34DB1">
        <w:rPr>
          <w:lang w:val="en-US"/>
        </w:rPr>
        <w:t xml:space="preserve">Rotterdam School of Management, Erasmus University Rotterdam; </w:t>
      </w:r>
      <w:r w:rsidRPr="00A34DB1">
        <w:rPr>
          <w:vertAlign w:val="superscript"/>
          <w:lang w:val="en-US"/>
        </w:rPr>
        <w:t>3</w:t>
      </w:r>
      <w:r w:rsidRPr="00A34DB1">
        <w:rPr>
          <w:lang w:val="en-US"/>
        </w:rPr>
        <w:t xml:space="preserve">Anderson School of Management, University of California Los Angeles; </w:t>
      </w:r>
      <w:r w:rsidRPr="00A34DB1">
        <w:rPr>
          <w:rStyle w:val="paperemail1"/>
          <w:lang w:val="en-US"/>
        </w:rPr>
        <w:t>sidika.tunc.16@ucl.ac.uk</w:t>
      </w:r>
    </w:p>
    <w:p w:rsidR="00B53699" w:rsidRPr="00A34DB1" w:rsidRDefault="00C81E67">
      <w:pPr>
        <w:pStyle w:val="paperabstract"/>
        <w:shd w:val="clear" w:color="auto" w:fill="FFFFFF"/>
        <w:rPr>
          <w:lang w:val="en-US"/>
        </w:rPr>
      </w:pPr>
      <w:r w:rsidRPr="00A34DB1">
        <w:rPr>
          <w:lang w:val="en-US"/>
        </w:rPr>
        <w:t>Entrepreneurs often use crowdfunding to solicit feedback from customers to improve their products, and may therefore prefer to launch crowdfunding campaigns for a basic version of their products. Yet, customers may not be persuaded by a campaign if a product appears too basic. Analyzing a game-theoretical model and testing its predictions empirically, we study how a product’s level of enhancement at campaign launch influences product improvements during campaign and campaign success.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5" w:name="session115"/>
      <w:bookmarkEnd w:id="5"/>
      <w:r w:rsidRPr="00A34DB1">
        <w:rPr>
          <w:rFonts w:ascii="Arial" w:eastAsia="Times New Roman" w:hAnsi="Arial" w:cs="Arial"/>
          <w:lang w:val="en-US"/>
        </w:rPr>
        <w:lastRenderedPageBreak/>
        <w:t>SB04 - SIG Service2: Machine learning in action</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Sunday, 26/June/2022: SB 10:30-12:00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Jing Dong</w:t>
      </w:r>
      <w:r w:rsidRPr="00A34DB1">
        <w:rPr>
          <w:sz w:val="18"/>
          <w:szCs w:val="18"/>
          <w:lang w:val="en-US"/>
        </w:rPr>
        <w:br/>
      </w:r>
      <w:r w:rsidRPr="00A34DB1">
        <w:rPr>
          <w:rStyle w:val="sessionlabel1"/>
          <w:lang w:val="en-US"/>
        </w:rPr>
        <w:t xml:space="preserve">Session Chair: </w:t>
      </w:r>
      <w:r w:rsidRPr="00A34DB1">
        <w:rPr>
          <w:rStyle w:val="sessionvalue1"/>
          <w:lang w:val="en-US"/>
        </w:rPr>
        <w:t>Rouba Ibrahim</w:t>
      </w:r>
    </w:p>
    <w:p w:rsidR="00B53699" w:rsidRPr="00A34DB1" w:rsidRDefault="00C81E67">
      <w:pPr>
        <w:pStyle w:val="papertitle"/>
        <w:shd w:val="clear" w:color="auto" w:fill="FFFFFF"/>
        <w:jc w:val="center"/>
        <w:rPr>
          <w:lang w:val="en-US"/>
        </w:rPr>
      </w:pPr>
      <w:r w:rsidRPr="00A34DB1">
        <w:rPr>
          <w:lang w:val="en-US"/>
        </w:rPr>
        <w:t>Cold start to improve market thickness on online advertising platforms: data-driven algorithms and field experiments</w:t>
      </w:r>
    </w:p>
    <w:p w:rsidR="00B53699" w:rsidRDefault="00C81E67">
      <w:pPr>
        <w:pStyle w:val="paperauthor"/>
        <w:shd w:val="clear" w:color="auto" w:fill="FFFFFF"/>
        <w:jc w:val="center"/>
      </w:pPr>
      <w:r>
        <w:rPr>
          <w:u w:val="single"/>
        </w:rPr>
        <w:t>Zikun Ye</w:t>
      </w:r>
      <w:r>
        <w:rPr>
          <w:vertAlign w:val="superscript"/>
        </w:rPr>
        <w:t>1</w:t>
      </w:r>
      <w:r>
        <w:t>, Dennis Zhang</w:t>
      </w:r>
      <w:r>
        <w:rPr>
          <w:vertAlign w:val="superscript"/>
        </w:rPr>
        <w:t>2</w:t>
      </w:r>
      <w:r>
        <w:t>, Heng Zhang</w:t>
      </w:r>
      <w:r>
        <w:rPr>
          <w:vertAlign w:val="superscript"/>
        </w:rPr>
        <w:t>3</w:t>
      </w:r>
      <w:r>
        <w:t>, Renyu Zhang</w:t>
      </w:r>
      <w:r>
        <w:rPr>
          <w:vertAlign w:val="superscript"/>
        </w:rPr>
        <w:t>4</w:t>
      </w:r>
      <w:r>
        <w:t>, Xin Chen</w:t>
      </w:r>
      <w:r>
        <w:rPr>
          <w:vertAlign w:val="superscript"/>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Illinois at Urbana Champaign, United States of America; </w:t>
      </w:r>
      <w:r w:rsidRPr="00A34DB1">
        <w:rPr>
          <w:vertAlign w:val="superscript"/>
          <w:lang w:val="en-US"/>
        </w:rPr>
        <w:t>2</w:t>
      </w:r>
      <w:r w:rsidRPr="00A34DB1">
        <w:rPr>
          <w:lang w:val="en-US"/>
        </w:rPr>
        <w:t xml:space="preserve">Washington University in St. Louis; </w:t>
      </w:r>
      <w:r w:rsidRPr="00A34DB1">
        <w:rPr>
          <w:vertAlign w:val="superscript"/>
          <w:lang w:val="en-US"/>
        </w:rPr>
        <w:t>3</w:t>
      </w:r>
      <w:r w:rsidRPr="00A34DB1">
        <w:rPr>
          <w:lang w:val="en-US"/>
        </w:rPr>
        <w:t xml:space="preserve">Arizona State University; </w:t>
      </w:r>
      <w:r w:rsidRPr="00A34DB1">
        <w:rPr>
          <w:vertAlign w:val="superscript"/>
          <w:lang w:val="en-US"/>
        </w:rPr>
        <w:t>4</w:t>
      </w:r>
      <w:r w:rsidRPr="00A34DB1">
        <w:rPr>
          <w:lang w:val="en-US"/>
        </w:rPr>
        <w:t xml:space="preserve">New York University Shanghai; </w:t>
      </w:r>
      <w:r w:rsidRPr="00A34DB1">
        <w:rPr>
          <w:rStyle w:val="paperemail1"/>
          <w:lang w:val="en-US"/>
        </w:rPr>
        <w:t>zikunye2@illinois.edu</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Santiago Gallino</w:t>
      </w:r>
      <w:r w:rsidRPr="00A34DB1">
        <w:rPr>
          <w:rStyle w:val="papersymposiumorganisation"/>
          <w:lang w:val="en-US"/>
        </w:rPr>
        <w:t xml:space="preserve"> (The Wharton School)</w:t>
      </w:r>
    </w:p>
    <w:p w:rsidR="00B53699" w:rsidRPr="00A34DB1" w:rsidRDefault="00C81E67">
      <w:pPr>
        <w:pStyle w:val="paperabstract"/>
        <w:shd w:val="clear" w:color="auto" w:fill="FFFFFF"/>
        <w:rPr>
          <w:lang w:val="en-US"/>
        </w:rPr>
      </w:pPr>
      <w:r w:rsidRPr="00A34DB1">
        <w:rPr>
          <w:lang w:val="en-US"/>
        </w:rPr>
        <w:t>To solve the cold start problem on advertising platforms, we build a data-driven optimization model that captures the essential trade-off between short-term revenue and long-term market thickness on the platform, and propose a bandit algorithm to solve the problem. We also demonstrate the effectiveness of our algorithm via a novel two-sided randomized field experiment, and show our algorithm increases the cold start success rate by 62% and boosts the platform’s overall market thickness by 3.1%.</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Synthetically Controlled Bandits</w:t>
      </w:r>
    </w:p>
    <w:p w:rsidR="00B53699" w:rsidRPr="00A34DB1" w:rsidRDefault="00C81E67">
      <w:pPr>
        <w:pStyle w:val="paperauthor"/>
        <w:shd w:val="clear" w:color="auto" w:fill="FFFFFF"/>
        <w:jc w:val="center"/>
        <w:rPr>
          <w:lang w:val="en-US"/>
        </w:rPr>
      </w:pPr>
      <w:r w:rsidRPr="00A34DB1">
        <w:rPr>
          <w:lang w:val="en-US"/>
        </w:rPr>
        <w:t>Vivek Farias</w:t>
      </w:r>
      <w:r w:rsidRPr="00A34DB1">
        <w:rPr>
          <w:vertAlign w:val="superscript"/>
          <w:lang w:val="en-US"/>
        </w:rPr>
        <w:t>3</w:t>
      </w:r>
      <w:r w:rsidRPr="00A34DB1">
        <w:rPr>
          <w:lang w:val="en-US"/>
        </w:rPr>
        <w:t>, Ciamac Moallemi</w:t>
      </w:r>
      <w:r w:rsidRPr="00A34DB1">
        <w:rPr>
          <w:vertAlign w:val="superscript"/>
          <w:lang w:val="en-US"/>
        </w:rPr>
        <w:t>2</w:t>
      </w:r>
      <w:r w:rsidRPr="00A34DB1">
        <w:rPr>
          <w:lang w:val="en-US"/>
        </w:rPr>
        <w:t>, Tianyi Peng</w:t>
      </w:r>
      <w:r w:rsidRPr="00A34DB1">
        <w:rPr>
          <w:vertAlign w:val="superscript"/>
          <w:lang w:val="en-US"/>
        </w:rPr>
        <w:t>4</w:t>
      </w:r>
      <w:r w:rsidRPr="00A34DB1">
        <w:rPr>
          <w:lang w:val="en-US"/>
        </w:rPr>
        <w:t xml:space="preserve">, </w:t>
      </w:r>
      <w:r w:rsidRPr="00A34DB1">
        <w:rPr>
          <w:u w:val="single"/>
          <w:lang w:val="en-US"/>
        </w:rPr>
        <w:t>Andrew Zheng</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Operations Research Center, Massachusetts Institute of Technology, United States of America; </w:t>
      </w:r>
      <w:r w:rsidRPr="00A34DB1">
        <w:rPr>
          <w:vertAlign w:val="superscript"/>
          <w:lang w:val="en-US"/>
        </w:rPr>
        <w:t>2</w:t>
      </w:r>
      <w:r w:rsidRPr="00A34DB1">
        <w:rPr>
          <w:lang w:val="en-US"/>
        </w:rPr>
        <w:t xml:space="preserve">Graduate School of Business, Columbia University, United States of America; </w:t>
      </w:r>
      <w:r w:rsidRPr="00A34DB1">
        <w:rPr>
          <w:vertAlign w:val="superscript"/>
          <w:lang w:val="en-US"/>
        </w:rPr>
        <w:t>3</w:t>
      </w:r>
      <w:r w:rsidRPr="00A34DB1">
        <w:rPr>
          <w:lang w:val="en-US"/>
        </w:rPr>
        <w:t xml:space="preserve">Sloan School of Management, Massachusetts Institute of Technology, United States of America; </w:t>
      </w:r>
      <w:r w:rsidRPr="00A34DB1">
        <w:rPr>
          <w:vertAlign w:val="superscript"/>
          <w:lang w:val="en-US"/>
        </w:rPr>
        <w:t>4</w:t>
      </w:r>
      <w:r w:rsidRPr="00A34DB1">
        <w:rPr>
          <w:lang w:val="en-US"/>
        </w:rPr>
        <w:t xml:space="preserve">Department of Aeronautics and Astronautics, Massachusetts Institute of Technology, United States of America; </w:t>
      </w:r>
      <w:r w:rsidRPr="00A34DB1">
        <w:rPr>
          <w:rStyle w:val="paperemail1"/>
          <w:lang w:val="en-US"/>
        </w:rPr>
        <w:t>atz@mit.edu</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Hamsa Bastani</w:t>
      </w:r>
      <w:r w:rsidRPr="00A34DB1">
        <w:rPr>
          <w:rStyle w:val="papersymposiumorganisation"/>
          <w:lang w:val="en-US"/>
        </w:rPr>
        <w:t xml:space="preserve"> (Wharton School, University of Pennsylvania)</w:t>
      </w:r>
    </w:p>
    <w:p w:rsidR="00B53699" w:rsidRPr="00A34DB1" w:rsidRDefault="00C81E67">
      <w:pPr>
        <w:pStyle w:val="paperabstract"/>
        <w:shd w:val="clear" w:color="auto" w:fill="FFFFFF"/>
        <w:rPr>
          <w:lang w:val="en-US"/>
        </w:rPr>
      </w:pPr>
      <w:r w:rsidRPr="00A34DB1">
        <w:rPr>
          <w:lang w:val="en-US"/>
        </w:rPr>
        <w:t>We present a dynamic experimental design for settings where the experimental units are coarse (e.g. to mitigate interference). `Region-split' experiments on online platforms are one such setting. Our design, dubbed Synthetically Controlled Thompson Sampling (SCTS), minimizes the cost (i.e. regret) associated with experimentation at no meaningful loss to inferential ability. We provide theoretical guarantees and experiments highlighting the merits of SCTS relative to fixed and switchback designs.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6" w:name="session110"/>
      <w:bookmarkEnd w:id="6"/>
      <w:r w:rsidRPr="00A34DB1">
        <w:rPr>
          <w:rFonts w:ascii="Arial" w:eastAsia="Times New Roman" w:hAnsi="Arial" w:cs="Arial"/>
          <w:lang w:val="en-US"/>
        </w:rPr>
        <w:lastRenderedPageBreak/>
        <w:t>SB03 - SIG Sustainable2: Combating Food Waste</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Sunday, 26/June/2022: SB 10:30-12:00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Can Zhang</w:t>
      </w:r>
      <w:r w:rsidRPr="00A34DB1">
        <w:rPr>
          <w:sz w:val="18"/>
          <w:szCs w:val="18"/>
          <w:lang w:val="en-US"/>
        </w:rPr>
        <w:br/>
      </w:r>
      <w:r w:rsidRPr="00A34DB1">
        <w:rPr>
          <w:rStyle w:val="sessionlabel1"/>
          <w:lang w:val="en-US"/>
        </w:rPr>
        <w:t xml:space="preserve">Session Chair: </w:t>
      </w:r>
      <w:r w:rsidRPr="00A34DB1">
        <w:rPr>
          <w:rStyle w:val="sessionvalue1"/>
          <w:lang w:val="en-US"/>
        </w:rPr>
        <w:t>Yangfang Helen Zhou</w:t>
      </w:r>
    </w:p>
    <w:p w:rsidR="00B53699" w:rsidRPr="00A34DB1" w:rsidRDefault="00C81E67">
      <w:pPr>
        <w:pStyle w:val="papertitle"/>
        <w:shd w:val="clear" w:color="auto" w:fill="FFFFFF"/>
        <w:jc w:val="center"/>
        <w:rPr>
          <w:lang w:val="en-US"/>
        </w:rPr>
      </w:pPr>
      <w:r w:rsidRPr="00A34DB1">
        <w:rPr>
          <w:lang w:val="en-US"/>
        </w:rPr>
        <w:t>Estimating Stockout Costs and Optimal Stockout Rates to improve the Management of Ugly Produce Inventory</w:t>
      </w:r>
    </w:p>
    <w:p w:rsidR="00B53699" w:rsidRPr="00A34DB1" w:rsidRDefault="00C81E67">
      <w:pPr>
        <w:pStyle w:val="paperauthor"/>
        <w:shd w:val="clear" w:color="auto" w:fill="FFFFFF"/>
        <w:jc w:val="center"/>
        <w:rPr>
          <w:lang w:val="en-US"/>
        </w:rPr>
      </w:pPr>
      <w:r w:rsidRPr="00A34DB1">
        <w:rPr>
          <w:u w:val="single"/>
          <w:lang w:val="en-US"/>
        </w:rPr>
        <w:t>Stanley Lim</w:t>
      </w:r>
      <w:r w:rsidRPr="00A34DB1">
        <w:rPr>
          <w:vertAlign w:val="superscript"/>
          <w:lang w:val="en-US"/>
        </w:rPr>
        <w:t>1</w:t>
      </w:r>
      <w:r w:rsidRPr="00A34DB1">
        <w:rPr>
          <w:lang w:val="en-US"/>
        </w:rPr>
        <w:t>, Elliot Rabinovich</w:t>
      </w:r>
      <w:r w:rsidRPr="00A34DB1">
        <w:rPr>
          <w:vertAlign w:val="superscript"/>
          <w:lang w:val="en-US"/>
        </w:rPr>
        <w:t>2</w:t>
      </w:r>
      <w:r w:rsidRPr="00A34DB1">
        <w:rPr>
          <w:lang w:val="en-US"/>
        </w:rPr>
        <w:t>, Sanghak Lee</w:t>
      </w:r>
      <w:r w:rsidRPr="00A34DB1">
        <w:rPr>
          <w:vertAlign w:val="superscript"/>
          <w:lang w:val="en-US"/>
        </w:rPr>
        <w:t>2</w:t>
      </w:r>
      <w:r w:rsidRPr="00A34DB1">
        <w:rPr>
          <w:lang w:val="en-US"/>
        </w:rPr>
        <w:t>, Sungho Park</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Michigan State University, United States of America; </w:t>
      </w:r>
      <w:r w:rsidRPr="00A34DB1">
        <w:rPr>
          <w:vertAlign w:val="superscript"/>
          <w:lang w:val="en-US"/>
        </w:rPr>
        <w:t>2</w:t>
      </w:r>
      <w:r w:rsidRPr="00A34DB1">
        <w:rPr>
          <w:lang w:val="en-US"/>
        </w:rPr>
        <w:t xml:space="preserve">Arizona State University, United States of America; </w:t>
      </w:r>
      <w:r w:rsidRPr="00A34DB1">
        <w:rPr>
          <w:vertAlign w:val="superscript"/>
          <w:lang w:val="en-US"/>
        </w:rPr>
        <w:t>3</w:t>
      </w:r>
      <w:r w:rsidRPr="00A34DB1">
        <w:rPr>
          <w:lang w:val="en-US"/>
        </w:rPr>
        <w:t xml:space="preserve">Seoul National University, South Korea; </w:t>
      </w:r>
      <w:r w:rsidRPr="00A34DB1">
        <w:rPr>
          <w:rStyle w:val="paperemail1"/>
          <w:lang w:val="en-US"/>
        </w:rPr>
        <w:t>slim@broad.msu.edu</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Victor Martínez de Albéniz</w:t>
      </w:r>
      <w:r w:rsidRPr="00A34DB1">
        <w:rPr>
          <w:rStyle w:val="papersymposiumorganisation"/>
          <w:lang w:val="en-US"/>
        </w:rPr>
        <w:t xml:space="preserve"> (IESE Business School)</w:t>
      </w:r>
    </w:p>
    <w:p w:rsidR="00B53699" w:rsidRPr="00A34DB1" w:rsidRDefault="00C81E67">
      <w:pPr>
        <w:pStyle w:val="paperabstract"/>
        <w:shd w:val="clear" w:color="auto" w:fill="FFFFFF"/>
        <w:rPr>
          <w:lang w:val="en-US"/>
        </w:rPr>
      </w:pPr>
      <w:r w:rsidRPr="00A34DB1">
        <w:rPr>
          <w:lang w:val="en-US"/>
        </w:rPr>
        <w:t>Efficiently managing inventories requires an accurate estimation of stockout costs. This estimation is complicated by challenges in determining how to compensate consumers monetarily so that they will maintain the same level of utility had stockouts not occurred. This paper presents an analysis of these compensation costs, as applied to the design of optimal stockout rates by an online retailer selling to consumers aesthetically substandard fruits and vegetables rejected by mainstream grocers.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On the Management of Premade Foods</w:t>
      </w:r>
    </w:p>
    <w:p w:rsidR="00B53699" w:rsidRPr="00A34DB1" w:rsidRDefault="00C81E67">
      <w:pPr>
        <w:pStyle w:val="paperauthor"/>
        <w:shd w:val="clear" w:color="auto" w:fill="FFFFFF"/>
        <w:jc w:val="center"/>
        <w:rPr>
          <w:lang w:val="en-US"/>
        </w:rPr>
      </w:pPr>
      <w:r w:rsidRPr="00A34DB1">
        <w:rPr>
          <w:u w:val="single"/>
          <w:lang w:val="en-US"/>
        </w:rPr>
        <w:t>Jae-Hyuck Park</w:t>
      </w:r>
      <w:r w:rsidRPr="00A34DB1">
        <w:rPr>
          <w:vertAlign w:val="superscript"/>
          <w:lang w:val="en-US"/>
        </w:rPr>
        <w:t>1</w:t>
      </w:r>
      <w:r w:rsidRPr="00A34DB1">
        <w:rPr>
          <w:lang w:val="en-US"/>
        </w:rPr>
        <w:t>, Dan A. Iancu</w:t>
      </w:r>
      <w:r w:rsidRPr="00A34DB1">
        <w:rPr>
          <w:vertAlign w:val="superscript"/>
          <w:lang w:val="en-US"/>
        </w:rPr>
        <w:t>2</w:t>
      </w:r>
      <w:r w:rsidRPr="00A34DB1">
        <w:rPr>
          <w:lang w:val="en-US"/>
        </w:rPr>
        <w:t>, Erica Plambeck</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The HKUST Business School, Hong Kong S.A.R. (China); </w:t>
      </w:r>
      <w:r w:rsidRPr="00A34DB1">
        <w:rPr>
          <w:vertAlign w:val="superscript"/>
          <w:lang w:val="en-US"/>
        </w:rPr>
        <w:t>2</w:t>
      </w:r>
      <w:r w:rsidRPr="00A34DB1">
        <w:rPr>
          <w:lang w:val="en-US"/>
        </w:rPr>
        <w:t xml:space="preserve">Stanford University; </w:t>
      </w:r>
      <w:r w:rsidRPr="00A34DB1">
        <w:rPr>
          <w:rStyle w:val="paperemail1"/>
          <w:lang w:val="en-US"/>
        </w:rPr>
        <w:t>jaehyuck@ust.hk</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Dorothee Honhon</w:t>
      </w:r>
      <w:r w:rsidRPr="00A34DB1">
        <w:rPr>
          <w:rStyle w:val="papersymposiumorganisation"/>
          <w:lang w:val="en-US"/>
        </w:rPr>
        <w:t xml:space="preserve"> (University of Texas at Dallas)</w:t>
      </w:r>
    </w:p>
    <w:p w:rsidR="00B53699" w:rsidRPr="00A34DB1" w:rsidRDefault="00C81E67">
      <w:pPr>
        <w:pStyle w:val="paperabstract"/>
        <w:shd w:val="clear" w:color="auto" w:fill="FFFFFF"/>
        <w:rPr>
          <w:lang w:val="en-US"/>
        </w:rPr>
      </w:pPr>
      <w:r w:rsidRPr="00A34DB1">
        <w:rPr>
          <w:lang w:val="en-US"/>
        </w:rPr>
        <w:t>We examine a grocery retailer's management of premade food. The retailer's objective is to maximize the direct profit plus (weighted) customer welfare generated the food product. The retailer chooses: the shelf life, FIFO vs. LIFO issuance, and whether or not to time-stamp items. Our first main result is that LIFO issuance is universally optimal. Second, the retailer time-stamps items if the disposal cost for unsold items is low or the retailer puts sufficient weight on customer welfare.</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7" w:name="session105"/>
      <w:bookmarkEnd w:id="7"/>
      <w:r w:rsidRPr="00A34DB1">
        <w:rPr>
          <w:rFonts w:ascii="Arial" w:eastAsia="Times New Roman" w:hAnsi="Arial" w:cs="Arial"/>
          <w:lang w:val="en-US"/>
        </w:rPr>
        <w:lastRenderedPageBreak/>
        <w:t>SB02 - SIG Healthcare2: Volatility and workload of providers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Sunday, 26/June/2022: SB 10:30-12:00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Jonas Jonasson</w:t>
      </w:r>
      <w:r w:rsidRPr="00A34DB1">
        <w:rPr>
          <w:sz w:val="18"/>
          <w:szCs w:val="18"/>
          <w:lang w:val="en-US"/>
        </w:rPr>
        <w:br/>
      </w:r>
      <w:r w:rsidRPr="00A34DB1">
        <w:rPr>
          <w:rStyle w:val="sessionlabel1"/>
          <w:lang w:val="en-US"/>
        </w:rPr>
        <w:t xml:space="preserve">Session Chair: </w:t>
      </w:r>
      <w:r w:rsidRPr="00A34DB1">
        <w:rPr>
          <w:rStyle w:val="sessionvalue1"/>
          <w:lang w:val="en-US"/>
        </w:rPr>
        <w:t>Pengyi Shi</w:t>
      </w:r>
    </w:p>
    <w:p w:rsidR="00B53699" w:rsidRPr="00A34DB1" w:rsidRDefault="00C81E67">
      <w:pPr>
        <w:pStyle w:val="papertitle"/>
        <w:shd w:val="clear" w:color="auto" w:fill="FFFFFF"/>
        <w:jc w:val="center"/>
        <w:rPr>
          <w:lang w:val="en-US"/>
        </w:rPr>
      </w:pPr>
      <w:r w:rsidRPr="00A34DB1">
        <w:rPr>
          <w:lang w:val="en-US"/>
        </w:rPr>
        <w:t>"I Quit": Schedule volatility as a driver of voluntary employee turnover</w:t>
      </w:r>
    </w:p>
    <w:p w:rsidR="00B53699" w:rsidRPr="00A34DB1" w:rsidRDefault="00C81E67">
      <w:pPr>
        <w:pStyle w:val="paperauthor"/>
        <w:shd w:val="clear" w:color="auto" w:fill="FFFFFF"/>
        <w:jc w:val="center"/>
        <w:rPr>
          <w:lang w:val="en-US"/>
        </w:rPr>
      </w:pPr>
      <w:r w:rsidRPr="00A34DB1">
        <w:rPr>
          <w:lang w:val="en-US"/>
        </w:rPr>
        <w:t xml:space="preserve">Alon Bergman, Guy David, </w:t>
      </w:r>
      <w:r w:rsidRPr="00A34DB1">
        <w:rPr>
          <w:u w:val="single"/>
          <w:lang w:val="en-US"/>
        </w:rPr>
        <w:t>Hummy Song</w:t>
      </w:r>
    </w:p>
    <w:p w:rsidR="00B53699" w:rsidRPr="00A34DB1" w:rsidRDefault="00C81E67">
      <w:pPr>
        <w:pStyle w:val="paperorganisation"/>
        <w:shd w:val="clear" w:color="auto" w:fill="FFFFFF"/>
        <w:spacing w:after="0"/>
        <w:jc w:val="center"/>
        <w:rPr>
          <w:lang w:val="en-US"/>
        </w:rPr>
      </w:pPr>
      <w:r w:rsidRPr="00A34DB1">
        <w:rPr>
          <w:lang w:val="en-US"/>
        </w:rPr>
        <w:t xml:space="preserve">The Wharton School, University of Pennsylvania, United States of America; </w:t>
      </w:r>
      <w:r w:rsidRPr="00A34DB1">
        <w:rPr>
          <w:rStyle w:val="paperemail1"/>
          <w:lang w:val="en-US"/>
        </w:rPr>
        <w:t>hummy@wharton.upenn.edu</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Harshita Kajaria Montag</w:t>
      </w:r>
      <w:r w:rsidRPr="00A34DB1">
        <w:rPr>
          <w:rStyle w:val="papersymposiumorganisation"/>
          <w:lang w:val="en-US"/>
        </w:rPr>
        <w:t xml:space="preserve"> (University of Cambridge)</w:t>
      </w:r>
    </w:p>
    <w:p w:rsidR="00B53699" w:rsidRPr="00A34DB1" w:rsidRDefault="00C81E67">
      <w:pPr>
        <w:pStyle w:val="paperabstract"/>
        <w:shd w:val="clear" w:color="auto" w:fill="FFFFFF"/>
        <w:rPr>
          <w:lang w:val="en-US"/>
        </w:rPr>
      </w:pPr>
      <w:r w:rsidRPr="00A34DB1">
        <w:rPr>
          <w:lang w:val="en-US"/>
        </w:rPr>
        <w:t>We examine how employer-driven volatility in workers' schedules impacts their decision to voluntarily leave their job. Using time-stamped work log data of home health nurses, we construct and study an operational measure of schedule volatility. Using an instrumental variables approach, we find that higher levels of schedule volatility substantially increase workers' likelihood of quitting. Using policy simulations, we illustrate how schedule volatility, and employee turnover, could be mitigated.</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Does What Happens in the ED Stay in the ED? The Effects of Emergency Department Physician Workload on Post-ED Care Use</w:t>
      </w:r>
    </w:p>
    <w:p w:rsidR="00B53699" w:rsidRPr="00A34DB1" w:rsidRDefault="00C81E67">
      <w:pPr>
        <w:pStyle w:val="paperauthor"/>
        <w:shd w:val="clear" w:color="auto" w:fill="FFFFFF"/>
        <w:jc w:val="center"/>
        <w:rPr>
          <w:lang w:val="en-US"/>
        </w:rPr>
      </w:pPr>
      <w:r w:rsidRPr="00A34DB1">
        <w:rPr>
          <w:u w:val="single"/>
          <w:lang w:val="en-US"/>
        </w:rPr>
        <w:t>Mohamad Soltani</w:t>
      </w:r>
      <w:r w:rsidRPr="00A34DB1">
        <w:rPr>
          <w:vertAlign w:val="superscript"/>
          <w:lang w:val="en-US"/>
        </w:rPr>
        <w:t>1</w:t>
      </w:r>
      <w:r w:rsidRPr="00A34DB1">
        <w:rPr>
          <w:lang w:val="en-US"/>
        </w:rPr>
        <w:t>, Robert J. Batt</w:t>
      </w:r>
      <w:r w:rsidRPr="00A34DB1">
        <w:rPr>
          <w:vertAlign w:val="superscript"/>
          <w:lang w:val="en-US"/>
        </w:rPr>
        <w:t>2</w:t>
      </w:r>
      <w:r w:rsidRPr="00A34DB1">
        <w:rPr>
          <w:lang w:val="en-US"/>
        </w:rPr>
        <w:t>, Hessam Bavafa</w:t>
      </w:r>
      <w:r w:rsidRPr="00A34DB1">
        <w:rPr>
          <w:vertAlign w:val="superscript"/>
          <w:lang w:val="en-US"/>
        </w:rPr>
        <w:t>2</w:t>
      </w:r>
      <w:r w:rsidRPr="00A34DB1">
        <w:rPr>
          <w:lang w:val="en-US"/>
        </w:rPr>
        <w:t>, Brian W. Patterson</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Alberta School of Business, University of Alberta; </w:t>
      </w:r>
      <w:r w:rsidRPr="00A34DB1">
        <w:rPr>
          <w:vertAlign w:val="superscript"/>
          <w:lang w:val="en-US"/>
        </w:rPr>
        <w:t>2</w:t>
      </w:r>
      <w:r w:rsidRPr="00A34DB1">
        <w:rPr>
          <w:lang w:val="en-US"/>
        </w:rPr>
        <w:t xml:space="preserve">Wisconsin School of Business, University of Wisconsin-Madison; </w:t>
      </w:r>
      <w:r w:rsidRPr="00A34DB1">
        <w:rPr>
          <w:vertAlign w:val="superscript"/>
          <w:lang w:val="en-US"/>
        </w:rPr>
        <w:t>3</w:t>
      </w:r>
      <w:r w:rsidRPr="00A34DB1">
        <w:rPr>
          <w:lang w:val="en-US"/>
        </w:rPr>
        <w:t xml:space="preserve">School of Medicine and Public Health, University of Wisconsin-Madison; </w:t>
      </w:r>
      <w:r w:rsidRPr="00A34DB1">
        <w:rPr>
          <w:rStyle w:val="paperemail1"/>
          <w:lang w:val="en-US"/>
        </w:rPr>
        <w:t>soltani@ualberta.ca</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Zhichao Zheng</w:t>
      </w:r>
      <w:r w:rsidRPr="00A34DB1">
        <w:rPr>
          <w:rStyle w:val="papersymposiumorganisation"/>
          <w:lang w:val="en-US"/>
        </w:rPr>
        <w:t xml:space="preserve"> (Singapore Management University)</w:t>
      </w:r>
    </w:p>
    <w:p w:rsidR="00B53699" w:rsidRPr="00A34DB1" w:rsidRDefault="00C81E67">
      <w:pPr>
        <w:pStyle w:val="paperabstract"/>
        <w:shd w:val="clear" w:color="auto" w:fill="FFFFFF"/>
        <w:rPr>
          <w:lang w:val="en-US"/>
        </w:rPr>
      </w:pPr>
      <w:r w:rsidRPr="00A34DB1">
        <w:rPr>
          <w:lang w:val="en-US"/>
        </w:rPr>
        <w:t>Using a data set assembled from detailed ED visit-level data and exhaustive billing data in an integrated health system, we show that there is an increasing concave relationship between ED physician workload and post-ED care use. Further, we identify ED physician test ordering behavior as a mechanism of these effects. Together, these findings suggest that when ED physician workload increases, resource utilization increases in the ED and several other channels of care in the healthcare system.</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8" w:name="session100"/>
      <w:bookmarkEnd w:id="8"/>
      <w:r w:rsidRPr="00A34DB1">
        <w:rPr>
          <w:rFonts w:ascii="Arial" w:eastAsia="Times New Roman" w:hAnsi="Arial" w:cs="Arial"/>
          <w:lang w:val="en-US"/>
        </w:rPr>
        <w:lastRenderedPageBreak/>
        <w:t>SB01 - SIG SCM2: Data-Driven Models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Sunday, 26/June/2022: SB 10:30-12:00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Rachel Chen</w:t>
      </w:r>
      <w:r w:rsidRPr="00A34DB1">
        <w:rPr>
          <w:sz w:val="18"/>
          <w:szCs w:val="18"/>
          <w:lang w:val="en-US"/>
        </w:rPr>
        <w:br/>
      </w:r>
      <w:r w:rsidRPr="00A34DB1">
        <w:rPr>
          <w:rStyle w:val="sessionlabel1"/>
          <w:lang w:val="en-US"/>
        </w:rPr>
        <w:t xml:space="preserve">Session Chair: </w:t>
      </w:r>
      <w:r w:rsidRPr="00A34DB1">
        <w:rPr>
          <w:rStyle w:val="sessionvalue1"/>
          <w:lang w:val="en-US"/>
        </w:rPr>
        <w:t>Luyi Gui</w:t>
      </w:r>
    </w:p>
    <w:p w:rsidR="00B53699" w:rsidRPr="00A34DB1" w:rsidRDefault="00C81E67">
      <w:pPr>
        <w:pStyle w:val="papertitle"/>
        <w:shd w:val="clear" w:color="auto" w:fill="FFFFFF"/>
        <w:jc w:val="center"/>
        <w:rPr>
          <w:lang w:val="en-US"/>
        </w:rPr>
      </w:pPr>
      <w:r w:rsidRPr="00A34DB1">
        <w:rPr>
          <w:lang w:val="en-US"/>
        </w:rPr>
        <w:t>A data-driven model of a firm's operations with application to cash flow forecasting</w:t>
      </w:r>
    </w:p>
    <w:p w:rsidR="00B53699" w:rsidRPr="00A34DB1" w:rsidRDefault="00C81E67">
      <w:pPr>
        <w:pStyle w:val="paperauthor"/>
        <w:shd w:val="clear" w:color="auto" w:fill="FFFFFF"/>
        <w:jc w:val="center"/>
        <w:rPr>
          <w:lang w:val="en-US"/>
        </w:rPr>
      </w:pPr>
      <w:r w:rsidRPr="00A34DB1">
        <w:rPr>
          <w:u w:val="single"/>
          <w:lang w:val="en-US"/>
        </w:rPr>
        <w:t>Kashish Arora</w:t>
      </w:r>
      <w:r w:rsidRPr="00A34DB1">
        <w:rPr>
          <w:lang w:val="en-US"/>
        </w:rPr>
        <w:t>, Vishal Gaur</w:t>
      </w:r>
    </w:p>
    <w:p w:rsidR="00B53699" w:rsidRPr="00A34DB1" w:rsidRDefault="00C81E67">
      <w:pPr>
        <w:pStyle w:val="paperorganisation"/>
        <w:shd w:val="clear" w:color="auto" w:fill="FFFFFF"/>
        <w:spacing w:after="0"/>
        <w:jc w:val="center"/>
        <w:rPr>
          <w:lang w:val="en-US"/>
        </w:rPr>
      </w:pPr>
      <w:r w:rsidRPr="00A34DB1">
        <w:rPr>
          <w:lang w:val="en-US"/>
        </w:rPr>
        <w:t xml:space="preserve">Cornell University, United States of America; </w:t>
      </w:r>
      <w:r w:rsidRPr="00A34DB1">
        <w:rPr>
          <w:rStyle w:val="paperemail1"/>
          <w:lang w:val="en-US"/>
        </w:rPr>
        <w:t>ka522@cornell.edu</w:t>
      </w:r>
    </w:p>
    <w:p w:rsidR="00B53699" w:rsidRPr="00A34DB1" w:rsidRDefault="00C81E67">
      <w:pPr>
        <w:pStyle w:val="paperabstract"/>
        <w:shd w:val="clear" w:color="auto" w:fill="FFFFFF"/>
        <w:rPr>
          <w:lang w:val="en-US"/>
        </w:rPr>
      </w:pPr>
      <w:r w:rsidRPr="00A34DB1">
        <w:rPr>
          <w:lang w:val="en-US"/>
        </w:rPr>
        <w:t>A firm’s cash flow from operations is a function of the contemporaneous and lagged values of its operational variables---sales, operating cost, inventory, payables, etc. Estimating this function is important for forecasting and managing cash flows. However, cash flow forecasting is a challenging problem. In this paper, we propose a generalizable and data-driven model of a firm's operations to disentangle this endogeneity and estimate causal impacts among variables.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How big should your data really be? Data-driven newsvendor and the transient of learning</w:t>
      </w:r>
    </w:p>
    <w:p w:rsidR="00B53699" w:rsidRPr="00A34DB1" w:rsidRDefault="00C81E67">
      <w:pPr>
        <w:pStyle w:val="paperauthor"/>
        <w:shd w:val="clear" w:color="auto" w:fill="FFFFFF"/>
        <w:jc w:val="center"/>
        <w:rPr>
          <w:lang w:val="en-US"/>
        </w:rPr>
      </w:pPr>
      <w:r w:rsidRPr="00A34DB1">
        <w:rPr>
          <w:u w:val="single"/>
          <w:lang w:val="en-US"/>
        </w:rPr>
        <w:t>Omar Mouchtaki</w:t>
      </w:r>
      <w:r w:rsidRPr="00A34DB1">
        <w:rPr>
          <w:lang w:val="en-US"/>
        </w:rPr>
        <w:t>, Omar Besbes</w:t>
      </w:r>
    </w:p>
    <w:p w:rsidR="00B53699" w:rsidRPr="00A34DB1" w:rsidRDefault="00C81E67">
      <w:pPr>
        <w:pStyle w:val="paperorganisation"/>
        <w:shd w:val="clear" w:color="auto" w:fill="FFFFFF"/>
        <w:spacing w:after="0"/>
        <w:jc w:val="center"/>
        <w:rPr>
          <w:lang w:val="en-US"/>
        </w:rPr>
      </w:pPr>
      <w:r w:rsidRPr="00A34DB1">
        <w:rPr>
          <w:lang w:val="en-US"/>
        </w:rPr>
        <w:t xml:space="preserve">Columbia University, United States of America; </w:t>
      </w:r>
      <w:r w:rsidRPr="00A34DB1">
        <w:rPr>
          <w:rStyle w:val="paperemail1"/>
          <w:lang w:val="en-US"/>
        </w:rPr>
        <w:t>om2316@gsb.columbia.edu</w:t>
      </w:r>
    </w:p>
    <w:p w:rsidR="00B53699" w:rsidRPr="00A34DB1" w:rsidRDefault="00C81E67">
      <w:pPr>
        <w:pStyle w:val="paperabstract"/>
        <w:shd w:val="clear" w:color="auto" w:fill="FFFFFF"/>
        <w:rPr>
          <w:lang w:val="en-US"/>
        </w:rPr>
      </w:pPr>
      <w:r w:rsidRPr="00A34DB1">
        <w:rPr>
          <w:lang w:val="en-US"/>
        </w:rPr>
        <w:t>We study the data-driven newsvendor problem in which the decision-maker must trade-off underage and overage costs and only observes historical demand. Our metric of interest is the worst-case relative expected regret, compared to an oracle knowing the demand distribution. We provide an exact analysis of Sample Average Approximation across all data sizes. We also derive a minimax optimal algorithm and its performance. Our work reveals that tens of samples are sufficient to perform efficiently.</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9" w:name="session120"/>
      <w:bookmarkEnd w:id="9"/>
      <w:r w:rsidRPr="00A34DB1">
        <w:rPr>
          <w:rFonts w:ascii="Arial" w:eastAsia="Times New Roman" w:hAnsi="Arial" w:cs="Arial"/>
          <w:lang w:val="en-US"/>
        </w:rPr>
        <w:lastRenderedPageBreak/>
        <w:t>SB05 - SIG iFORM2: Implications of Blockchain technology for operations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Sunday, 26/June/2022: SB 10:30-12:00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Gerry Tsoukalas</w:t>
      </w:r>
      <w:r w:rsidRPr="00A34DB1">
        <w:rPr>
          <w:sz w:val="18"/>
          <w:szCs w:val="18"/>
          <w:lang w:val="en-US"/>
        </w:rPr>
        <w:br/>
      </w:r>
      <w:r w:rsidRPr="00A34DB1">
        <w:rPr>
          <w:rStyle w:val="sessionlabel1"/>
          <w:lang w:val="en-US"/>
        </w:rPr>
        <w:t xml:space="preserve">Session Chair: </w:t>
      </w:r>
      <w:r w:rsidRPr="00A34DB1">
        <w:rPr>
          <w:rStyle w:val="sessionvalue1"/>
          <w:lang w:val="en-US"/>
        </w:rPr>
        <w:t>Yuqian Xu</w:t>
      </w:r>
    </w:p>
    <w:p w:rsidR="00B53699" w:rsidRPr="00A34DB1" w:rsidRDefault="00C81E67">
      <w:pPr>
        <w:pStyle w:val="papertitle"/>
        <w:shd w:val="clear" w:color="auto" w:fill="FFFFFF"/>
        <w:jc w:val="center"/>
        <w:rPr>
          <w:lang w:val="en-US"/>
        </w:rPr>
      </w:pPr>
      <w:r w:rsidRPr="00A34DB1">
        <w:rPr>
          <w:lang w:val="en-US"/>
        </w:rPr>
        <w:t>Supply chain transparency and blockchain design</w:t>
      </w:r>
    </w:p>
    <w:p w:rsidR="00B53699" w:rsidRPr="00A34DB1" w:rsidRDefault="00C81E67">
      <w:pPr>
        <w:pStyle w:val="paperauthor"/>
        <w:shd w:val="clear" w:color="auto" w:fill="FFFFFF"/>
        <w:jc w:val="center"/>
        <w:rPr>
          <w:lang w:val="en-US"/>
        </w:rPr>
      </w:pPr>
      <w:r w:rsidRPr="00A34DB1">
        <w:rPr>
          <w:u w:val="single"/>
          <w:lang w:val="en-US"/>
        </w:rPr>
        <w:t>Yao Cui</w:t>
      </w:r>
      <w:r w:rsidRPr="00A34DB1">
        <w:rPr>
          <w:vertAlign w:val="superscript"/>
          <w:lang w:val="en-US"/>
        </w:rPr>
        <w:t>1</w:t>
      </w:r>
      <w:r w:rsidRPr="00A34DB1">
        <w:rPr>
          <w:lang w:val="en-US"/>
        </w:rPr>
        <w:t>, Vishal Gaur</w:t>
      </w:r>
      <w:r w:rsidRPr="00A34DB1">
        <w:rPr>
          <w:vertAlign w:val="superscript"/>
          <w:lang w:val="en-US"/>
        </w:rPr>
        <w:t>1</w:t>
      </w:r>
      <w:r w:rsidRPr="00A34DB1">
        <w:rPr>
          <w:lang w:val="en-US"/>
        </w:rPr>
        <w:t>, Jingchen Liu</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Samuel Curtis Johnson Graduate School of Management, Cornell University; </w:t>
      </w:r>
      <w:r w:rsidRPr="00A34DB1">
        <w:rPr>
          <w:vertAlign w:val="superscript"/>
          <w:lang w:val="en-US"/>
        </w:rPr>
        <w:t>2</w:t>
      </w:r>
      <w:r w:rsidRPr="00A34DB1">
        <w:rPr>
          <w:lang w:val="en-US"/>
        </w:rPr>
        <w:t xml:space="preserve">School of Business, Nanjing University; </w:t>
      </w:r>
      <w:r w:rsidRPr="00A34DB1">
        <w:rPr>
          <w:rStyle w:val="paperemail1"/>
          <w:lang w:val="en-US"/>
        </w:rPr>
        <w:t>yao.cui@cornell.edu</w:t>
      </w:r>
    </w:p>
    <w:p w:rsidR="00B53699" w:rsidRPr="00A34DB1" w:rsidRDefault="00C81E67">
      <w:pPr>
        <w:pStyle w:val="paperabstract"/>
        <w:shd w:val="clear" w:color="auto" w:fill="FFFFFF"/>
        <w:rPr>
          <w:lang w:val="en-US"/>
        </w:rPr>
      </w:pPr>
      <w:r w:rsidRPr="00A34DB1">
        <w:rPr>
          <w:lang w:val="en-US"/>
        </w:rPr>
        <w:t>We consider two ways that blockchain can enhance supply chain transparency: (1) making the manufacturer’s sourcing cost transparent to the buyers (vertical cost transparency), and (2) making the ordering status of buyers transparent to each other (horizontal order transparency). We develop prescriptions to supply chain practitioners with regard to when blockchain should be adopted, who should be the initiator, and how to design the blockchain’s access control layer for the logistics data.</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Accounts receivable tokenization in multitier supply networks</w:t>
      </w:r>
    </w:p>
    <w:p w:rsidR="00B53699" w:rsidRPr="00A34DB1" w:rsidRDefault="00C81E67">
      <w:pPr>
        <w:pStyle w:val="paperauthor"/>
        <w:shd w:val="clear" w:color="auto" w:fill="FFFFFF"/>
        <w:jc w:val="center"/>
        <w:rPr>
          <w:lang w:val="en-US"/>
        </w:rPr>
      </w:pPr>
      <w:r w:rsidRPr="00A34DB1">
        <w:rPr>
          <w:lang w:val="en-US"/>
        </w:rPr>
        <w:t>Jing Hou</w:t>
      </w:r>
      <w:r w:rsidRPr="00A34DB1">
        <w:rPr>
          <w:vertAlign w:val="superscript"/>
          <w:lang w:val="en-US"/>
        </w:rPr>
        <w:t>1</w:t>
      </w:r>
      <w:r w:rsidRPr="00A34DB1">
        <w:rPr>
          <w:lang w:val="en-US"/>
        </w:rPr>
        <w:t xml:space="preserve">, </w:t>
      </w:r>
      <w:r w:rsidRPr="00A34DB1">
        <w:rPr>
          <w:u w:val="single"/>
          <w:lang w:val="en-US"/>
        </w:rPr>
        <w:t>Burak Kazaz</w:t>
      </w:r>
      <w:r w:rsidRPr="00A34DB1">
        <w:rPr>
          <w:vertAlign w:val="superscript"/>
          <w:lang w:val="en-US"/>
        </w:rPr>
        <w:t>2</w:t>
      </w:r>
      <w:r w:rsidRPr="00A34DB1">
        <w:rPr>
          <w:lang w:val="en-US"/>
        </w:rPr>
        <w:t>, Fasheng Xu</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School of Management and Engineering, Nanjing University; </w:t>
      </w:r>
      <w:r w:rsidRPr="00A34DB1">
        <w:rPr>
          <w:vertAlign w:val="superscript"/>
          <w:lang w:val="en-US"/>
        </w:rPr>
        <w:t>2</w:t>
      </w:r>
      <w:r w:rsidRPr="00A34DB1">
        <w:rPr>
          <w:lang w:val="en-US"/>
        </w:rPr>
        <w:t xml:space="preserve">Whitman School of Management, Syracuse University; </w:t>
      </w:r>
      <w:r w:rsidRPr="00A34DB1">
        <w:rPr>
          <w:rStyle w:val="paperemail1"/>
          <w:lang w:val="en-US"/>
        </w:rPr>
        <w:t>bkazaz@syr.edu</w:t>
      </w:r>
    </w:p>
    <w:p w:rsidR="00B53699" w:rsidRPr="00A34DB1" w:rsidRDefault="00C81E67">
      <w:pPr>
        <w:pStyle w:val="paperabstract"/>
        <w:shd w:val="clear" w:color="auto" w:fill="FFFFFF"/>
        <w:rPr>
          <w:lang w:val="en-US"/>
        </w:rPr>
      </w:pPr>
      <w:r w:rsidRPr="00A34DB1">
        <w:rPr>
          <w:lang w:val="en-US"/>
        </w:rPr>
        <w:t>Accounts receivable can be turned into digital assets that program ownership and the flow of cash into transferable tokens that can either be sold on at a discount via factoring or be passed on to the upstream of the supply chain as a payment instrument. This paper investigates how accounts receivable tokenization impacts the multitier supply chain's decisions and profits under different configurations and contractual forms.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Measuring utility and speculation in blockchain tokens</w:t>
      </w:r>
    </w:p>
    <w:p w:rsidR="00B53699" w:rsidRPr="00A34DB1" w:rsidRDefault="00C81E67">
      <w:pPr>
        <w:pStyle w:val="paperauthor"/>
        <w:shd w:val="clear" w:color="auto" w:fill="FFFFFF"/>
        <w:jc w:val="center"/>
        <w:rPr>
          <w:lang w:val="en-US"/>
        </w:rPr>
      </w:pPr>
      <w:r w:rsidRPr="00A34DB1">
        <w:rPr>
          <w:lang w:val="en-US"/>
        </w:rPr>
        <w:t xml:space="preserve">John Silberholz, </w:t>
      </w:r>
      <w:r w:rsidRPr="00A34DB1">
        <w:rPr>
          <w:u w:val="single"/>
          <w:lang w:val="en-US"/>
        </w:rPr>
        <w:t>Andrew Wu</w:t>
      </w:r>
    </w:p>
    <w:p w:rsidR="00B53699" w:rsidRPr="00A34DB1" w:rsidRDefault="00C81E67">
      <w:pPr>
        <w:pStyle w:val="paperorganisation"/>
        <w:shd w:val="clear" w:color="auto" w:fill="FFFFFF"/>
        <w:spacing w:after="0"/>
        <w:jc w:val="center"/>
        <w:rPr>
          <w:lang w:val="en-US"/>
        </w:rPr>
      </w:pPr>
      <w:r w:rsidRPr="00A34DB1">
        <w:rPr>
          <w:lang w:val="en-US"/>
        </w:rPr>
        <w:t xml:space="preserve">University of Michigan, Ross School of Business; </w:t>
      </w:r>
      <w:r w:rsidRPr="00A34DB1">
        <w:rPr>
          <w:rStyle w:val="paperemail1"/>
          <w:lang w:val="en-US"/>
        </w:rPr>
        <w:t>andydiwu@umich.edu</w:t>
      </w:r>
    </w:p>
    <w:p w:rsidR="00B53699" w:rsidRPr="00A34DB1" w:rsidRDefault="00C81E67">
      <w:pPr>
        <w:pStyle w:val="paperabstract"/>
        <w:shd w:val="clear" w:color="auto" w:fill="FFFFFF"/>
        <w:rPr>
          <w:lang w:val="en-US"/>
        </w:rPr>
      </w:pPr>
      <w:r w:rsidRPr="00A34DB1">
        <w:rPr>
          <w:lang w:val="en-US"/>
        </w:rPr>
        <w:t>Problem Definition: A large segment of cryptoassets consists of tokens that serve as a payment or governance mechanism for a digital platform, usually a peer-to-peer marketplace of various services. An ongoing debate about the viability of the token market is centered on whether tokens are used purely for speculation, or have actual utility on their underlying platforms. The objective of this study is to create and validate a set of granular measures of token utility and speculation.</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0" w:name="session116"/>
      <w:bookmarkEnd w:id="10"/>
      <w:r w:rsidRPr="00A34DB1">
        <w:rPr>
          <w:rFonts w:ascii="Arial" w:eastAsia="Times New Roman" w:hAnsi="Arial" w:cs="Arial"/>
          <w:lang w:val="en-US"/>
        </w:rPr>
        <w:lastRenderedPageBreak/>
        <w:t>SC04 - SIG Service3: Managing queues in service systems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Sunday, 26/June/2022: SC 13:00-14:30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Jing Dong</w:t>
      </w:r>
      <w:r w:rsidRPr="00A34DB1">
        <w:rPr>
          <w:sz w:val="18"/>
          <w:szCs w:val="18"/>
          <w:lang w:val="en-US"/>
        </w:rPr>
        <w:br/>
      </w:r>
      <w:r w:rsidRPr="00A34DB1">
        <w:rPr>
          <w:rStyle w:val="sessionlabel1"/>
          <w:lang w:val="en-US"/>
        </w:rPr>
        <w:t xml:space="preserve">Session Chair: </w:t>
      </w:r>
      <w:r w:rsidRPr="00A34DB1">
        <w:rPr>
          <w:rStyle w:val="sessionvalue1"/>
          <w:lang w:val="en-US"/>
        </w:rPr>
        <w:t>Rouba Ibrahim</w:t>
      </w:r>
    </w:p>
    <w:p w:rsidR="00B53699" w:rsidRPr="00A34DB1" w:rsidRDefault="00C81E67">
      <w:pPr>
        <w:pStyle w:val="papertitle"/>
        <w:shd w:val="clear" w:color="auto" w:fill="FFFFFF"/>
        <w:jc w:val="center"/>
        <w:rPr>
          <w:lang w:val="en-US"/>
        </w:rPr>
      </w:pPr>
      <w:r w:rsidRPr="00A34DB1">
        <w:rPr>
          <w:lang w:val="en-US"/>
        </w:rPr>
        <w:t>The psychology of virtual queue: when waiting feels less like waiting</w:t>
      </w:r>
    </w:p>
    <w:p w:rsidR="00B53699" w:rsidRPr="00A34DB1" w:rsidRDefault="00C81E67">
      <w:pPr>
        <w:pStyle w:val="paperauthor"/>
        <w:shd w:val="clear" w:color="auto" w:fill="FFFFFF"/>
        <w:jc w:val="center"/>
        <w:rPr>
          <w:lang w:val="en-US"/>
        </w:rPr>
      </w:pPr>
      <w:r w:rsidRPr="00A34DB1">
        <w:rPr>
          <w:u w:val="single"/>
          <w:lang w:val="en-US"/>
        </w:rPr>
        <w:t>Kejia Hu</w:t>
      </w:r>
      <w:r w:rsidRPr="00A34DB1">
        <w:rPr>
          <w:vertAlign w:val="superscript"/>
          <w:lang w:val="en-US"/>
        </w:rPr>
        <w:t>1</w:t>
      </w:r>
      <w:r w:rsidRPr="00A34DB1">
        <w:rPr>
          <w:lang w:val="en-US"/>
        </w:rPr>
        <w:t>, Xun Xu</w:t>
      </w:r>
      <w:r w:rsidRPr="00A34DB1">
        <w:rPr>
          <w:vertAlign w:val="superscript"/>
          <w:lang w:val="en-US"/>
        </w:rPr>
        <w:t>2</w:t>
      </w:r>
      <w:r w:rsidRPr="00A34DB1">
        <w:rPr>
          <w:lang w:val="en-US"/>
        </w:rPr>
        <w:t>, Ao Qu</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Vanderbilt University; </w:t>
      </w:r>
      <w:r w:rsidRPr="00A34DB1">
        <w:rPr>
          <w:vertAlign w:val="superscript"/>
          <w:lang w:val="en-US"/>
        </w:rPr>
        <w:t>2</w:t>
      </w:r>
      <w:r w:rsidRPr="00A34DB1">
        <w:rPr>
          <w:lang w:val="en-US"/>
        </w:rPr>
        <w:t xml:space="preserve">California State University, Stanislaus, United States of America; </w:t>
      </w:r>
      <w:r w:rsidRPr="00A34DB1">
        <w:rPr>
          <w:vertAlign w:val="superscript"/>
          <w:lang w:val="en-US"/>
        </w:rPr>
        <w:t>3</w:t>
      </w:r>
      <w:r w:rsidRPr="00A34DB1">
        <w:rPr>
          <w:lang w:val="en-US"/>
        </w:rPr>
        <w:t xml:space="preserve">Vanderbilt University; </w:t>
      </w:r>
      <w:r w:rsidRPr="00A34DB1">
        <w:rPr>
          <w:rStyle w:val="paperemail1"/>
          <w:lang w:val="en-US"/>
        </w:rPr>
        <w:t>kejia.hu@vanderbilt.edu</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Qiuping Yu</w:t>
      </w:r>
      <w:r w:rsidRPr="00A34DB1">
        <w:rPr>
          <w:rStyle w:val="papersymposiumorganisation"/>
          <w:lang w:val="en-US"/>
        </w:rPr>
        <w:t xml:space="preserve"> (Georgia Institute of Technology)</w:t>
      </w:r>
    </w:p>
    <w:p w:rsidR="00B53699" w:rsidRPr="00A34DB1" w:rsidRDefault="00C81E67">
      <w:pPr>
        <w:pStyle w:val="paperabstract"/>
        <w:shd w:val="clear" w:color="auto" w:fill="FFFFFF"/>
        <w:rPr>
          <w:lang w:val="en-US"/>
        </w:rPr>
      </w:pPr>
      <w:r w:rsidRPr="00A34DB1">
        <w:rPr>
          <w:lang w:val="en-US"/>
        </w:rPr>
        <w:t>We use a text mining approach to extract waiting complaints from over 0.72 million online customer reviews of restaurants and conduct difference-in-differences regressions to estimate the impact of Virtual Queue (VQ). We find that VQ reduces customers' pre-process waiting complaints and does not lead to in-process waiting complaints increase. VQ also enhances customers' overall satisfaction. Service providers who face high substitutability or offer low-value service are benefited most from VQ.</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Fair scheduling of heterogeneous customer populations</w:t>
      </w:r>
    </w:p>
    <w:p w:rsidR="00B53699" w:rsidRPr="00A34DB1" w:rsidRDefault="00C81E67">
      <w:pPr>
        <w:pStyle w:val="paperauthor"/>
        <w:shd w:val="clear" w:color="auto" w:fill="FFFFFF"/>
        <w:jc w:val="center"/>
        <w:rPr>
          <w:lang w:val="en-US"/>
        </w:rPr>
      </w:pPr>
      <w:r w:rsidRPr="00A34DB1">
        <w:rPr>
          <w:u w:val="single"/>
          <w:lang w:val="en-US"/>
        </w:rPr>
        <w:t>Justin Mulvany</w:t>
      </w:r>
      <w:r w:rsidRPr="00A34DB1">
        <w:rPr>
          <w:lang w:val="en-US"/>
        </w:rPr>
        <w:t>, Ramandeep Randhawa</w:t>
      </w:r>
    </w:p>
    <w:p w:rsidR="00B53699" w:rsidRPr="00A34DB1" w:rsidRDefault="00C81E67">
      <w:pPr>
        <w:pStyle w:val="paperorganisation"/>
        <w:shd w:val="clear" w:color="auto" w:fill="FFFFFF"/>
        <w:spacing w:after="0"/>
        <w:jc w:val="center"/>
        <w:rPr>
          <w:lang w:val="en-US"/>
        </w:rPr>
      </w:pPr>
      <w:r w:rsidRPr="00A34DB1">
        <w:rPr>
          <w:lang w:val="en-US"/>
        </w:rPr>
        <w:t xml:space="preserve">University of Southern California, United States of America; </w:t>
      </w:r>
      <w:r w:rsidRPr="00A34DB1">
        <w:rPr>
          <w:rStyle w:val="paperemail1"/>
          <w:lang w:val="en-US"/>
        </w:rPr>
        <w:t>justin.mulvany@marshall.usc.edu</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Laurens Debo</w:t>
      </w:r>
      <w:r w:rsidRPr="00A34DB1">
        <w:rPr>
          <w:rStyle w:val="papersymposiumorganisation"/>
          <w:lang w:val="en-US"/>
        </w:rPr>
        <w:t xml:space="preserve"> (Tuck School of Business)</w:t>
      </w:r>
    </w:p>
    <w:p w:rsidR="00B53699" w:rsidRPr="00A34DB1" w:rsidRDefault="00C81E67">
      <w:pPr>
        <w:pStyle w:val="paperabstract"/>
        <w:shd w:val="clear" w:color="auto" w:fill="FFFFFF"/>
        <w:rPr>
          <w:lang w:val="en-US"/>
        </w:rPr>
      </w:pPr>
      <w:r w:rsidRPr="00A34DB1">
        <w:rPr>
          <w:lang w:val="en-US"/>
        </w:rPr>
        <w:t>When managing service systems, it is common to use priority rules based on some operational criteria. We consider the societal implications of such individual-focused priority policies, when individuals are members of broader population groups. We find that optimal service policies can lead to significant inequity across population groups. We propose policies that generate equitable outcomes across populations with little, or at times, even no additional system cost.</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1" w:name="session111"/>
      <w:bookmarkEnd w:id="11"/>
      <w:r w:rsidRPr="00A34DB1">
        <w:rPr>
          <w:rFonts w:ascii="Arial" w:eastAsia="Times New Roman" w:hAnsi="Arial" w:cs="Arial"/>
          <w:lang w:val="en-US"/>
        </w:rPr>
        <w:lastRenderedPageBreak/>
        <w:t>SC03 - SIG Sustainable3: Socially Responsible Operations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Sunday, 26/June/2022: SC 13:00-14:30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Can Zhang</w:t>
      </w:r>
      <w:r w:rsidRPr="00A34DB1">
        <w:rPr>
          <w:sz w:val="18"/>
          <w:szCs w:val="18"/>
          <w:lang w:val="en-US"/>
        </w:rPr>
        <w:br/>
      </w:r>
      <w:r w:rsidRPr="00A34DB1">
        <w:rPr>
          <w:rStyle w:val="sessionlabel1"/>
          <w:lang w:val="en-US"/>
        </w:rPr>
        <w:t xml:space="preserve">Session Chair: </w:t>
      </w:r>
      <w:r w:rsidRPr="00A34DB1">
        <w:rPr>
          <w:rStyle w:val="sessionvalue1"/>
          <w:lang w:val="en-US"/>
        </w:rPr>
        <w:t>Yangfang Helen Zhou</w:t>
      </w:r>
    </w:p>
    <w:p w:rsidR="00B53699" w:rsidRPr="00A34DB1" w:rsidRDefault="00C81E67">
      <w:pPr>
        <w:pStyle w:val="papertitle"/>
        <w:shd w:val="clear" w:color="auto" w:fill="FFFFFF"/>
        <w:jc w:val="center"/>
        <w:rPr>
          <w:lang w:val="en-US"/>
        </w:rPr>
      </w:pPr>
      <w:r w:rsidRPr="00A34DB1">
        <w:rPr>
          <w:lang w:val="en-US"/>
        </w:rPr>
        <w:t>Unmasking human trafficking risk in commercial sex supply chains with machine learning</w:t>
      </w:r>
    </w:p>
    <w:p w:rsidR="00B53699" w:rsidRPr="00A34DB1" w:rsidRDefault="00C81E67">
      <w:pPr>
        <w:pStyle w:val="paperauthor"/>
        <w:shd w:val="clear" w:color="auto" w:fill="FFFFFF"/>
        <w:jc w:val="center"/>
        <w:rPr>
          <w:lang w:val="en-US"/>
        </w:rPr>
      </w:pPr>
      <w:r w:rsidRPr="00A34DB1">
        <w:rPr>
          <w:u w:val="single"/>
          <w:lang w:val="en-US"/>
        </w:rPr>
        <w:t>Pia Ramchandani</w:t>
      </w:r>
      <w:r w:rsidRPr="00A34DB1">
        <w:rPr>
          <w:vertAlign w:val="superscript"/>
          <w:lang w:val="en-US"/>
        </w:rPr>
        <w:t>1</w:t>
      </w:r>
      <w:r w:rsidRPr="00A34DB1">
        <w:rPr>
          <w:lang w:val="en-US"/>
        </w:rPr>
        <w:t>, Hamsa Bastani</w:t>
      </w:r>
      <w:r w:rsidRPr="00A34DB1">
        <w:rPr>
          <w:vertAlign w:val="superscript"/>
          <w:lang w:val="en-US"/>
        </w:rPr>
        <w:t>1</w:t>
      </w:r>
      <w:r w:rsidRPr="00A34DB1">
        <w:rPr>
          <w:lang w:val="en-US"/>
        </w:rPr>
        <w:t>, Emily Wyatt</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Wharton Business School, University of Pennsylvania; </w:t>
      </w:r>
      <w:r w:rsidRPr="00A34DB1">
        <w:rPr>
          <w:vertAlign w:val="superscript"/>
          <w:lang w:val="en-US"/>
        </w:rPr>
        <w:t>2</w:t>
      </w:r>
      <w:r w:rsidRPr="00A34DB1">
        <w:rPr>
          <w:lang w:val="en-US"/>
        </w:rPr>
        <w:t xml:space="preserve">Uncharted Software, TellFinder Alliance; </w:t>
      </w:r>
      <w:r w:rsidRPr="00A34DB1">
        <w:rPr>
          <w:rStyle w:val="paperemail1"/>
          <w:lang w:val="en-US"/>
        </w:rPr>
        <w:t>piar2@wharton.upenn.edu</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Chung Piaw Teo</w:t>
      </w:r>
      <w:r w:rsidRPr="00A34DB1">
        <w:rPr>
          <w:rStyle w:val="papersymposiumorganisation"/>
          <w:lang w:val="en-US"/>
        </w:rPr>
        <w:t xml:space="preserve"> (NUS)</w:t>
      </w:r>
    </w:p>
    <w:p w:rsidR="00B53699" w:rsidRPr="00A34DB1" w:rsidRDefault="00C81E67">
      <w:pPr>
        <w:pStyle w:val="paperabstract"/>
        <w:shd w:val="clear" w:color="auto" w:fill="FFFFFF"/>
        <w:rPr>
          <w:lang w:val="en-US"/>
        </w:rPr>
      </w:pPr>
      <w:r w:rsidRPr="00A34DB1">
        <w:rPr>
          <w:lang w:val="en-US"/>
        </w:rPr>
        <w:t>The covert nature of sex trafficking provides a barrier to generating large-scale, data-driven insights to inform law enforcement, policy and social work. We leverage massive deep web data (collected from leading commercial sex websites) with a novel machine learning framework to study how and where sex worker recruitment occurs. We provide a geographical network view of commercial sex supply chains, highlighting deceptive recruitment-to-sales pathways that signal high trafficking risk.</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The effect of social impact language on employee recruitment</w:t>
      </w:r>
    </w:p>
    <w:p w:rsidR="00B53699" w:rsidRPr="00A34DB1" w:rsidRDefault="00C81E67">
      <w:pPr>
        <w:pStyle w:val="paperauthor"/>
        <w:shd w:val="clear" w:color="auto" w:fill="FFFFFF"/>
        <w:jc w:val="center"/>
        <w:rPr>
          <w:lang w:val="en-US"/>
        </w:rPr>
      </w:pPr>
      <w:r w:rsidRPr="00A34DB1">
        <w:rPr>
          <w:u w:val="single"/>
          <w:lang w:val="en-US"/>
        </w:rPr>
        <w:t>León Valdés</w:t>
      </w:r>
      <w:r w:rsidRPr="00A34DB1">
        <w:rPr>
          <w:vertAlign w:val="superscript"/>
          <w:lang w:val="en-US"/>
        </w:rPr>
        <w:t>1</w:t>
      </w:r>
      <w:r w:rsidRPr="00A34DB1">
        <w:rPr>
          <w:lang w:val="en-US"/>
        </w:rPr>
        <w:t>, Trevor Young-Hyman</w:t>
      </w:r>
      <w:r w:rsidRPr="00A34DB1">
        <w:rPr>
          <w:vertAlign w:val="superscript"/>
          <w:lang w:val="en-US"/>
        </w:rPr>
        <w:t>1</w:t>
      </w:r>
      <w:r w:rsidRPr="00A34DB1">
        <w:rPr>
          <w:lang w:val="en-US"/>
        </w:rPr>
        <w:t>, Evan Gilbertson</w:t>
      </w:r>
      <w:r w:rsidRPr="00A34DB1">
        <w:rPr>
          <w:vertAlign w:val="superscript"/>
          <w:lang w:val="en-US"/>
        </w:rPr>
        <w:t>1</w:t>
      </w:r>
      <w:r w:rsidRPr="00A34DB1">
        <w:rPr>
          <w:lang w:val="en-US"/>
        </w:rPr>
        <w:t>, Oliver Hahl</w:t>
      </w:r>
      <w:r w:rsidRPr="00A34DB1">
        <w:rPr>
          <w:vertAlign w:val="superscript"/>
          <w:lang w:val="en-US"/>
        </w:rPr>
        <w:t>2</w:t>
      </w:r>
      <w:r w:rsidRPr="00A34DB1">
        <w:rPr>
          <w:lang w:val="en-US"/>
        </w:rPr>
        <w:t>, CB Bhattacharya</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Pittsburgh, Pittsburgh, PA; </w:t>
      </w:r>
      <w:r w:rsidRPr="00A34DB1">
        <w:rPr>
          <w:vertAlign w:val="superscript"/>
          <w:lang w:val="en-US"/>
        </w:rPr>
        <w:t>2</w:t>
      </w:r>
      <w:r w:rsidRPr="00A34DB1">
        <w:rPr>
          <w:lang w:val="en-US"/>
        </w:rPr>
        <w:t xml:space="preserve">Carnegie Mellon University, Pittsburgh, PA; </w:t>
      </w:r>
      <w:r w:rsidRPr="00A34DB1">
        <w:rPr>
          <w:rStyle w:val="paperemail1"/>
          <w:lang w:val="en-US"/>
        </w:rPr>
        <w:t>lvaldes@katz.pitt.edu</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Charles Corbett</w:t>
      </w:r>
      <w:r w:rsidRPr="00A34DB1">
        <w:rPr>
          <w:rStyle w:val="papersymposiumorganisation"/>
          <w:lang w:val="en-US"/>
        </w:rPr>
        <w:t xml:space="preserve"> (UCLA Anderson School of Management)</w:t>
      </w:r>
    </w:p>
    <w:p w:rsidR="00B53699" w:rsidRPr="00A34DB1" w:rsidRDefault="00C81E67">
      <w:pPr>
        <w:pStyle w:val="paperabstract"/>
        <w:shd w:val="clear" w:color="auto" w:fill="FFFFFF"/>
        <w:rPr>
          <w:lang w:val="en-US"/>
        </w:rPr>
      </w:pPr>
      <w:r w:rsidRPr="00A34DB1">
        <w:rPr>
          <w:lang w:val="en-US"/>
        </w:rPr>
        <w:t>Firms use social impact claims to attract workers, but the credibility of these claims is understudied. We suggest that when social impact is presented as corporate purpose, firm capacity is a key source of credibility. Using an online job board, we use topic modeling to confirm that (i) firms present social impact as purpose, (ii) purpose claims attract job seekers, and (iii) the latter effect is moderated by firm size. We experimentally confirm that perceptions of capacity drive our results.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2" w:name="session106"/>
      <w:bookmarkEnd w:id="12"/>
      <w:r w:rsidRPr="00A34DB1">
        <w:rPr>
          <w:rFonts w:ascii="Arial" w:eastAsia="Times New Roman" w:hAnsi="Arial" w:cs="Arial"/>
          <w:lang w:val="en-US"/>
        </w:rPr>
        <w:lastRenderedPageBreak/>
        <w:t>SC02 - SIG Healthcare3: The operational aftermath of the pandemic</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Sunday, 26/June/2022: SC 13:00-14:30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Jonas Jonasson</w:t>
      </w:r>
      <w:r w:rsidRPr="00A34DB1">
        <w:rPr>
          <w:sz w:val="18"/>
          <w:szCs w:val="18"/>
          <w:lang w:val="en-US"/>
        </w:rPr>
        <w:br/>
      </w:r>
      <w:r w:rsidRPr="00A34DB1">
        <w:rPr>
          <w:rStyle w:val="sessionlabel1"/>
          <w:lang w:val="en-US"/>
        </w:rPr>
        <w:t xml:space="preserve">Session Chair: </w:t>
      </w:r>
      <w:r w:rsidRPr="00A34DB1">
        <w:rPr>
          <w:rStyle w:val="sessionvalue1"/>
          <w:lang w:val="en-US"/>
        </w:rPr>
        <w:t>Pengyi Shi</w:t>
      </w:r>
    </w:p>
    <w:p w:rsidR="00B53699" w:rsidRPr="00A34DB1" w:rsidRDefault="00C81E67">
      <w:pPr>
        <w:pStyle w:val="papertitle"/>
        <w:shd w:val="clear" w:color="auto" w:fill="FFFFFF"/>
        <w:jc w:val="center"/>
        <w:rPr>
          <w:lang w:val="en-US"/>
        </w:rPr>
      </w:pPr>
      <w:r w:rsidRPr="00A34DB1">
        <w:rPr>
          <w:lang w:val="en-US"/>
        </w:rPr>
        <w:t>Dynamic capacity management for deferred surgeries</w:t>
      </w:r>
    </w:p>
    <w:p w:rsidR="00B53699" w:rsidRPr="00A34DB1" w:rsidRDefault="00C81E67">
      <w:pPr>
        <w:pStyle w:val="paperauthor"/>
        <w:shd w:val="clear" w:color="auto" w:fill="FFFFFF"/>
        <w:jc w:val="center"/>
        <w:rPr>
          <w:lang w:val="en-US"/>
        </w:rPr>
      </w:pPr>
      <w:r w:rsidRPr="00A34DB1">
        <w:rPr>
          <w:lang w:val="en-US"/>
        </w:rPr>
        <w:t>Eojin Han</w:t>
      </w:r>
      <w:r w:rsidRPr="00A34DB1">
        <w:rPr>
          <w:vertAlign w:val="superscript"/>
          <w:lang w:val="en-US"/>
        </w:rPr>
        <w:t>1</w:t>
      </w:r>
      <w:r w:rsidRPr="00A34DB1">
        <w:rPr>
          <w:lang w:val="en-US"/>
        </w:rPr>
        <w:t xml:space="preserve">, </w:t>
      </w:r>
      <w:r w:rsidRPr="00A34DB1">
        <w:rPr>
          <w:u w:val="single"/>
          <w:lang w:val="en-US"/>
        </w:rPr>
        <w:t>Kartikey Sharma</w:t>
      </w:r>
      <w:r w:rsidRPr="00A34DB1">
        <w:rPr>
          <w:vertAlign w:val="superscript"/>
          <w:lang w:val="en-US"/>
        </w:rPr>
        <w:t>2</w:t>
      </w:r>
      <w:r w:rsidRPr="00A34DB1">
        <w:rPr>
          <w:lang w:val="en-US"/>
        </w:rPr>
        <w:t>, Kristian Singh</w:t>
      </w:r>
      <w:r w:rsidRPr="00A34DB1">
        <w:rPr>
          <w:vertAlign w:val="superscript"/>
          <w:lang w:val="en-US"/>
        </w:rPr>
        <w:t>3</w:t>
      </w:r>
      <w:r w:rsidRPr="00A34DB1">
        <w:rPr>
          <w:lang w:val="en-US"/>
        </w:rPr>
        <w:t>, Omid Nohadani</w:t>
      </w:r>
      <w:r w:rsidRPr="00A34DB1">
        <w:rPr>
          <w:vertAlign w:val="superscript"/>
          <w:lang w:val="en-US"/>
        </w:rPr>
        <w:t>4</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Southern Methodist University; </w:t>
      </w:r>
      <w:r w:rsidRPr="00A34DB1">
        <w:rPr>
          <w:vertAlign w:val="superscript"/>
          <w:lang w:val="en-US"/>
        </w:rPr>
        <w:t>2</w:t>
      </w:r>
      <w:r w:rsidRPr="00A34DB1">
        <w:rPr>
          <w:lang w:val="en-US"/>
        </w:rPr>
        <w:t xml:space="preserve">Zuse Institute Berlin; </w:t>
      </w:r>
      <w:r w:rsidRPr="00A34DB1">
        <w:rPr>
          <w:vertAlign w:val="superscript"/>
          <w:lang w:val="en-US"/>
        </w:rPr>
        <w:t>3</w:t>
      </w:r>
      <w:r w:rsidRPr="00A34DB1">
        <w:rPr>
          <w:lang w:val="en-US"/>
        </w:rPr>
        <w:t xml:space="preserve">University of Texas at Austin; </w:t>
      </w:r>
      <w:r w:rsidRPr="00A34DB1">
        <w:rPr>
          <w:vertAlign w:val="superscript"/>
          <w:lang w:val="en-US"/>
        </w:rPr>
        <w:t>4</w:t>
      </w:r>
      <w:r w:rsidRPr="00A34DB1">
        <w:rPr>
          <w:lang w:val="en-US"/>
        </w:rPr>
        <w:t xml:space="preserve">Benefits Science Technologies; </w:t>
      </w:r>
      <w:r w:rsidRPr="00A34DB1">
        <w:rPr>
          <w:rStyle w:val="paperemail1"/>
          <w:lang w:val="en-US"/>
        </w:rPr>
        <w:t>kartikey.sharma@zib.de</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Jean Pauphilet</w:t>
      </w:r>
      <w:r w:rsidRPr="00A34DB1">
        <w:rPr>
          <w:rStyle w:val="papersymposiumorganisation"/>
          <w:lang w:val="en-US"/>
        </w:rPr>
        <w:t xml:space="preserve"> (London Business School)</w:t>
      </w:r>
    </w:p>
    <w:p w:rsidR="00B53699" w:rsidRPr="00A34DB1" w:rsidRDefault="00C81E67">
      <w:pPr>
        <w:pStyle w:val="paperabstract"/>
        <w:shd w:val="clear" w:color="auto" w:fill="FFFFFF"/>
        <w:rPr>
          <w:lang w:val="en-US"/>
        </w:rPr>
      </w:pPr>
      <w:r w:rsidRPr="00A34DB1">
        <w:rPr>
          <w:lang w:val="en-US"/>
        </w:rPr>
        <w:t>The COVID-19 pandemic has necessitated widespread deferrals of elective surgeries, which non only increase the cost from deterioration of patients' conditions but also decrease the revenue. We develop a robust optimization framework for the dynamic surgical capacity management problem. Our Implementation for more than 15,000 hernia patients in the United States demonstrates sizable improvements over alternative methods by up to 10% with multiple practical insights on optimal expansion strategy.</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Quantifying the benefits of targeting for pandemic response</w:t>
      </w:r>
    </w:p>
    <w:p w:rsidR="00B53699" w:rsidRPr="00A34DB1" w:rsidRDefault="00C81E67">
      <w:pPr>
        <w:pStyle w:val="paperauthor"/>
        <w:shd w:val="clear" w:color="auto" w:fill="FFFFFF"/>
        <w:jc w:val="center"/>
        <w:rPr>
          <w:lang w:val="en-US"/>
        </w:rPr>
      </w:pPr>
      <w:r w:rsidRPr="00A34DB1">
        <w:rPr>
          <w:lang w:val="en-US"/>
        </w:rPr>
        <w:t>Sergio Camelo</w:t>
      </w:r>
      <w:r w:rsidRPr="00A34DB1">
        <w:rPr>
          <w:vertAlign w:val="superscript"/>
          <w:lang w:val="en-US"/>
        </w:rPr>
        <w:t>1</w:t>
      </w:r>
      <w:r w:rsidRPr="00A34DB1">
        <w:rPr>
          <w:lang w:val="en-US"/>
        </w:rPr>
        <w:t>, Florin Ciocan</w:t>
      </w:r>
      <w:r w:rsidRPr="00A34DB1">
        <w:rPr>
          <w:vertAlign w:val="superscript"/>
          <w:lang w:val="en-US"/>
        </w:rPr>
        <w:t>2</w:t>
      </w:r>
      <w:r w:rsidRPr="00A34DB1">
        <w:rPr>
          <w:lang w:val="en-US"/>
        </w:rPr>
        <w:t>, Dan Iancu</w:t>
      </w:r>
      <w:r w:rsidRPr="00A34DB1">
        <w:rPr>
          <w:vertAlign w:val="superscript"/>
          <w:lang w:val="en-US"/>
        </w:rPr>
        <w:t>1,2</w:t>
      </w:r>
      <w:r w:rsidRPr="00A34DB1">
        <w:rPr>
          <w:lang w:val="en-US"/>
        </w:rPr>
        <w:t>, Xavier Warnes</w:t>
      </w:r>
      <w:r w:rsidRPr="00A34DB1">
        <w:rPr>
          <w:vertAlign w:val="superscript"/>
          <w:lang w:val="en-US"/>
        </w:rPr>
        <w:t>1</w:t>
      </w:r>
      <w:r w:rsidRPr="00A34DB1">
        <w:rPr>
          <w:lang w:val="en-US"/>
        </w:rPr>
        <w:t xml:space="preserve">, </w:t>
      </w:r>
      <w:r w:rsidRPr="00A34DB1">
        <w:rPr>
          <w:u w:val="single"/>
          <w:lang w:val="en-US"/>
        </w:rPr>
        <w:t>Spyros Zoumpoulis</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Stanford University, USA; </w:t>
      </w:r>
      <w:r w:rsidRPr="00A34DB1">
        <w:rPr>
          <w:vertAlign w:val="superscript"/>
          <w:lang w:val="en-US"/>
        </w:rPr>
        <w:t>2</w:t>
      </w:r>
      <w:r w:rsidRPr="00A34DB1">
        <w:rPr>
          <w:lang w:val="en-US"/>
        </w:rPr>
        <w:t xml:space="preserve">INSEAD, France; </w:t>
      </w:r>
      <w:r w:rsidRPr="00A34DB1">
        <w:rPr>
          <w:rStyle w:val="paperemail1"/>
          <w:lang w:val="en-US"/>
        </w:rPr>
        <w:t>spyros.zoumpoulis@insead.edu</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Elodie Adida</w:t>
      </w:r>
      <w:r w:rsidRPr="00A34DB1">
        <w:rPr>
          <w:rStyle w:val="papersymposiumorganisation"/>
          <w:lang w:val="en-US"/>
        </w:rPr>
        <w:t xml:space="preserve"> (University of California at Riverside)</w:t>
      </w:r>
    </w:p>
    <w:p w:rsidR="00B53699" w:rsidRPr="00A34DB1" w:rsidRDefault="00C81E67">
      <w:pPr>
        <w:pStyle w:val="paperabstract"/>
        <w:shd w:val="clear" w:color="auto" w:fill="FFFFFF"/>
        <w:rPr>
          <w:lang w:val="en-US"/>
        </w:rPr>
      </w:pPr>
      <w:r w:rsidRPr="00A34DB1">
        <w:rPr>
          <w:lang w:val="en-US"/>
        </w:rPr>
        <w:t>We propose and implement a rigorous framework and algorithms to quantify the merits of targeted confinement interventions for pandemic response, and demonstrate them in a case study of COVID-19 in Île-de-France. We find that optimized interventions that differentiate based on both population groups and activities are interpretable, and achieve significantly better health and economic outcomes, while also reducing confinement time for each group, compared to less targeted interventions.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3" w:name="session101"/>
      <w:bookmarkEnd w:id="13"/>
      <w:r w:rsidRPr="00A34DB1">
        <w:rPr>
          <w:rFonts w:ascii="Arial" w:eastAsia="Times New Roman" w:hAnsi="Arial" w:cs="Arial"/>
          <w:lang w:val="en-US"/>
        </w:rPr>
        <w:lastRenderedPageBreak/>
        <w:t>SC01 - SIG SCM3: Revenue Management</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Sunday, 26/June/2022: SC 13:00-14:30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Rachel Chen</w:t>
      </w:r>
      <w:r w:rsidRPr="00A34DB1">
        <w:rPr>
          <w:sz w:val="18"/>
          <w:szCs w:val="18"/>
          <w:lang w:val="en-US"/>
        </w:rPr>
        <w:br/>
      </w:r>
      <w:r w:rsidRPr="00A34DB1">
        <w:rPr>
          <w:rStyle w:val="sessionlabel1"/>
          <w:lang w:val="en-US"/>
        </w:rPr>
        <w:t xml:space="preserve">Session Chair: </w:t>
      </w:r>
      <w:r w:rsidRPr="00A34DB1">
        <w:rPr>
          <w:rStyle w:val="sessionvalue1"/>
          <w:lang w:val="en-US"/>
        </w:rPr>
        <w:t>Luyi Gui</w:t>
      </w:r>
    </w:p>
    <w:p w:rsidR="00B53699" w:rsidRPr="00A34DB1" w:rsidRDefault="00C81E67">
      <w:pPr>
        <w:pStyle w:val="papertitle"/>
        <w:shd w:val="clear" w:color="auto" w:fill="FFFFFF"/>
        <w:jc w:val="center"/>
        <w:rPr>
          <w:lang w:val="en-US"/>
        </w:rPr>
      </w:pPr>
      <w:r w:rsidRPr="00A34DB1">
        <w:rPr>
          <w:lang w:val="en-US"/>
        </w:rPr>
        <w:t>Network revenue management with nonparametric demand learning: \sqrt{T}-regret and polynomial dimension dependency</w:t>
      </w:r>
    </w:p>
    <w:p w:rsidR="00B53699" w:rsidRPr="00A34DB1" w:rsidRDefault="00C81E67">
      <w:pPr>
        <w:pStyle w:val="paperauthor"/>
        <w:shd w:val="clear" w:color="auto" w:fill="FFFFFF"/>
        <w:jc w:val="center"/>
        <w:rPr>
          <w:lang w:val="en-US"/>
        </w:rPr>
      </w:pPr>
      <w:r w:rsidRPr="00A34DB1">
        <w:rPr>
          <w:u w:val="single"/>
          <w:lang w:val="en-US"/>
        </w:rPr>
        <w:t>Sentao Miao</w:t>
      </w:r>
      <w:r w:rsidRPr="00A34DB1">
        <w:rPr>
          <w:vertAlign w:val="superscript"/>
          <w:lang w:val="en-US"/>
        </w:rPr>
        <w:t>1</w:t>
      </w:r>
      <w:r w:rsidRPr="00A34DB1">
        <w:rPr>
          <w:lang w:val="en-US"/>
        </w:rPr>
        <w:t>, Yining Wang</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McGill University, Canada; </w:t>
      </w:r>
      <w:r w:rsidRPr="00A34DB1">
        <w:rPr>
          <w:vertAlign w:val="superscript"/>
          <w:lang w:val="en-US"/>
        </w:rPr>
        <w:t>2</w:t>
      </w:r>
      <w:r w:rsidRPr="00A34DB1">
        <w:rPr>
          <w:lang w:val="en-US"/>
        </w:rPr>
        <w:t xml:space="preserve">University of Florida; </w:t>
      </w:r>
      <w:r w:rsidRPr="00A34DB1">
        <w:rPr>
          <w:rStyle w:val="paperemail1"/>
          <w:lang w:val="en-US"/>
        </w:rPr>
        <w:t>sentao.miao@mcgill.ca</w:t>
      </w:r>
    </w:p>
    <w:p w:rsidR="00B53699" w:rsidRPr="00A34DB1" w:rsidRDefault="00C81E67">
      <w:pPr>
        <w:pStyle w:val="paperabstract"/>
        <w:shd w:val="clear" w:color="auto" w:fill="FFFFFF"/>
        <w:rPr>
          <w:lang w:val="en-US"/>
        </w:rPr>
      </w:pPr>
      <w:r w:rsidRPr="00A34DB1">
        <w:rPr>
          <w:lang w:val="en-US"/>
        </w:rPr>
        <w:t>This paper studies the classic price-based network revenue management (NRM) problem with demand learning. The retailer dynamically decides prices of n products over a finite selling season (of length T) subject to m resource constraints, with the purpose of maximizing the cumulative revenue. In this paper, we focus on nonparametric demand model with some mild technical assumptions which are satisfied by most of the commonly used demand functions.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Optimal algorithm for solving composition of convex function with random functions and its applications in network revenue management</w:t>
      </w:r>
    </w:p>
    <w:p w:rsidR="00B53699" w:rsidRPr="00A34DB1" w:rsidRDefault="00C81E67">
      <w:pPr>
        <w:pStyle w:val="paperauthor"/>
        <w:shd w:val="clear" w:color="auto" w:fill="FFFFFF"/>
        <w:jc w:val="center"/>
        <w:rPr>
          <w:lang w:val="en-US"/>
        </w:rPr>
      </w:pPr>
      <w:r w:rsidRPr="00A34DB1">
        <w:rPr>
          <w:lang w:val="en-US"/>
        </w:rPr>
        <w:t>Xin Chen</w:t>
      </w:r>
      <w:r w:rsidRPr="00A34DB1">
        <w:rPr>
          <w:vertAlign w:val="superscript"/>
          <w:lang w:val="en-US"/>
        </w:rPr>
        <w:t>1</w:t>
      </w:r>
      <w:r w:rsidRPr="00A34DB1">
        <w:rPr>
          <w:lang w:val="en-US"/>
        </w:rPr>
        <w:t>, Niao He</w:t>
      </w:r>
      <w:r w:rsidRPr="00A34DB1">
        <w:rPr>
          <w:vertAlign w:val="superscript"/>
          <w:lang w:val="en-US"/>
        </w:rPr>
        <w:t>2</w:t>
      </w:r>
      <w:r w:rsidRPr="00A34DB1">
        <w:rPr>
          <w:lang w:val="en-US"/>
        </w:rPr>
        <w:t>, Yifan Hu</w:t>
      </w:r>
      <w:r w:rsidRPr="00A34DB1">
        <w:rPr>
          <w:vertAlign w:val="superscript"/>
          <w:lang w:val="en-US"/>
        </w:rPr>
        <w:t>1,2</w:t>
      </w:r>
      <w:r w:rsidRPr="00A34DB1">
        <w:rPr>
          <w:lang w:val="en-US"/>
        </w:rPr>
        <w:t xml:space="preserve">, </w:t>
      </w:r>
      <w:r w:rsidRPr="00A34DB1">
        <w:rPr>
          <w:u w:val="single"/>
          <w:lang w:val="en-US"/>
        </w:rPr>
        <w:t>Zikun Ye</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Illinois at Urbana-Champaign, US; </w:t>
      </w:r>
      <w:r w:rsidRPr="00A34DB1">
        <w:rPr>
          <w:vertAlign w:val="superscript"/>
          <w:lang w:val="en-US"/>
        </w:rPr>
        <w:t>2</w:t>
      </w:r>
      <w:r w:rsidRPr="00A34DB1">
        <w:rPr>
          <w:lang w:val="en-US"/>
        </w:rPr>
        <w:t xml:space="preserve">ETH Zurich, Switzerland; </w:t>
      </w:r>
      <w:r w:rsidRPr="00A34DB1">
        <w:rPr>
          <w:rStyle w:val="paperemail1"/>
          <w:lang w:val="en-US"/>
        </w:rPr>
        <w:t>zikunye2@illinois.edu</w:t>
      </w:r>
    </w:p>
    <w:p w:rsidR="00B53699" w:rsidRPr="00A34DB1" w:rsidRDefault="00C81E67">
      <w:pPr>
        <w:pStyle w:val="paperabstract"/>
        <w:shd w:val="clear" w:color="auto" w:fill="FFFFFF"/>
        <w:rPr>
          <w:lang w:val="en-US"/>
        </w:rPr>
      </w:pPr>
      <w:r w:rsidRPr="00A34DB1">
        <w:rPr>
          <w:lang w:val="en-US"/>
        </w:rPr>
        <w:t>Various operations management problems can be formulated as stochastic optimization under random truncation. Leveraging a convex reformulation, we propose a mirror gradient method that achieves global convergence for the nonconvex objective with optimal complexity. The proposed method only operates in the original space using estimators of the nonconvex objective and consistently outperforms several state-of-the-art control policies in passenger and air-cargo network revenue management.</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Joint assortment optimization and personalization</w:t>
      </w:r>
    </w:p>
    <w:p w:rsidR="00B53699" w:rsidRPr="00A34DB1" w:rsidRDefault="00C81E67">
      <w:pPr>
        <w:pStyle w:val="paperauthor"/>
        <w:shd w:val="clear" w:color="auto" w:fill="FFFFFF"/>
        <w:jc w:val="center"/>
        <w:rPr>
          <w:lang w:val="en-US"/>
        </w:rPr>
      </w:pPr>
      <w:r w:rsidRPr="00A34DB1">
        <w:rPr>
          <w:u w:val="single"/>
          <w:lang w:val="en-US"/>
        </w:rPr>
        <w:t>Omar El Housni</w:t>
      </w:r>
      <w:r w:rsidRPr="00A34DB1">
        <w:rPr>
          <w:lang w:val="en-US"/>
        </w:rPr>
        <w:t>, Huseyin Topaloglu</w:t>
      </w:r>
    </w:p>
    <w:p w:rsidR="00B53699" w:rsidRPr="00A34DB1" w:rsidRDefault="00C81E67">
      <w:pPr>
        <w:pStyle w:val="paperorganisation"/>
        <w:shd w:val="clear" w:color="auto" w:fill="FFFFFF"/>
        <w:spacing w:after="0"/>
        <w:jc w:val="center"/>
        <w:rPr>
          <w:lang w:val="en-US"/>
        </w:rPr>
      </w:pPr>
      <w:r w:rsidRPr="00A34DB1">
        <w:rPr>
          <w:lang w:val="en-US"/>
        </w:rPr>
        <w:t xml:space="preserve">Cornell University, United States of America; </w:t>
      </w:r>
      <w:r w:rsidRPr="00A34DB1">
        <w:rPr>
          <w:rStyle w:val="paperemail1"/>
          <w:lang w:val="en-US"/>
        </w:rPr>
        <w:t>oe46@cornell.edu</w:t>
      </w:r>
    </w:p>
    <w:p w:rsidR="00B53699" w:rsidRPr="00A34DB1" w:rsidRDefault="00C81E67">
      <w:pPr>
        <w:pStyle w:val="paperabstract"/>
        <w:shd w:val="clear" w:color="auto" w:fill="FFFFFF"/>
        <w:rPr>
          <w:lang w:val="en-US"/>
        </w:rPr>
      </w:pPr>
      <w:r w:rsidRPr="00A34DB1">
        <w:rPr>
          <w:lang w:val="en-US"/>
        </w:rPr>
        <w:t>We consider a joint customization and assortment optimization problem. A firm faces customers of different types, each making a choice according to a different MNL model. The firm picks an assortment of products to carry subject to a constraint. Then, a customer of a certain type arrives into the system and the firm customizes the assortment that it carries by, possibly, dropping products from the assortment. We study the value of customization, the complexity of the problem and design novel algorithms.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4" w:name="session121"/>
      <w:bookmarkEnd w:id="14"/>
      <w:r w:rsidRPr="00A34DB1">
        <w:rPr>
          <w:rFonts w:ascii="Arial" w:eastAsia="Times New Roman" w:hAnsi="Arial" w:cs="Arial"/>
          <w:lang w:val="en-US"/>
        </w:rPr>
        <w:lastRenderedPageBreak/>
        <w:t>SC05 - SIG iFORM3: Supply Chain Financing</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Sunday, 26/June/2022: SC 13:00-14:30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Gerry Tsoukalas</w:t>
      </w:r>
      <w:r w:rsidRPr="00A34DB1">
        <w:rPr>
          <w:sz w:val="18"/>
          <w:szCs w:val="18"/>
          <w:lang w:val="en-US"/>
        </w:rPr>
        <w:br/>
      </w:r>
      <w:r w:rsidRPr="00A34DB1">
        <w:rPr>
          <w:rStyle w:val="sessionlabel1"/>
          <w:lang w:val="en-US"/>
        </w:rPr>
        <w:t xml:space="preserve">Session Chair: </w:t>
      </w:r>
      <w:r w:rsidRPr="00A34DB1">
        <w:rPr>
          <w:rStyle w:val="sessionvalue1"/>
          <w:lang w:val="en-US"/>
        </w:rPr>
        <w:t>Yuqian Xu</w:t>
      </w:r>
    </w:p>
    <w:p w:rsidR="00B53699" w:rsidRPr="00A34DB1" w:rsidRDefault="00C81E67">
      <w:pPr>
        <w:pStyle w:val="papertitle"/>
        <w:shd w:val="clear" w:color="auto" w:fill="FFFFFF"/>
        <w:jc w:val="center"/>
        <w:rPr>
          <w:lang w:val="en-US"/>
        </w:rPr>
      </w:pPr>
      <w:r w:rsidRPr="00A34DB1">
        <w:rPr>
          <w:lang w:val="en-US"/>
        </w:rPr>
        <w:t>Financing a sustainable supply chain</w:t>
      </w:r>
    </w:p>
    <w:p w:rsidR="00B53699" w:rsidRPr="00A34DB1" w:rsidRDefault="00C81E67">
      <w:pPr>
        <w:pStyle w:val="paperauthor"/>
        <w:shd w:val="clear" w:color="auto" w:fill="FFFFFF"/>
        <w:jc w:val="center"/>
        <w:rPr>
          <w:lang w:val="en-US"/>
        </w:rPr>
      </w:pPr>
      <w:r w:rsidRPr="00A34DB1">
        <w:rPr>
          <w:lang w:val="en-US"/>
        </w:rPr>
        <w:t>Xiaole Chen</w:t>
      </w:r>
      <w:r w:rsidRPr="00A34DB1">
        <w:rPr>
          <w:vertAlign w:val="superscript"/>
          <w:lang w:val="en-US"/>
        </w:rPr>
        <w:t>2</w:t>
      </w:r>
      <w:r w:rsidRPr="00A34DB1">
        <w:rPr>
          <w:lang w:val="en-US"/>
        </w:rPr>
        <w:t>, Vernon Hsu</w:t>
      </w:r>
      <w:r w:rsidRPr="00A34DB1">
        <w:rPr>
          <w:vertAlign w:val="superscript"/>
          <w:lang w:val="en-US"/>
        </w:rPr>
        <w:t>3</w:t>
      </w:r>
      <w:r w:rsidRPr="00A34DB1">
        <w:rPr>
          <w:lang w:val="en-US"/>
        </w:rPr>
        <w:t>, Guoming Lai</w:t>
      </w:r>
      <w:r w:rsidRPr="00A34DB1">
        <w:rPr>
          <w:vertAlign w:val="superscript"/>
          <w:lang w:val="en-US"/>
        </w:rPr>
        <w:t>4</w:t>
      </w:r>
      <w:r w:rsidRPr="00A34DB1">
        <w:rPr>
          <w:lang w:val="en-US"/>
        </w:rPr>
        <w:t xml:space="preserve">, </w:t>
      </w:r>
      <w:r w:rsidRPr="00A34DB1">
        <w:rPr>
          <w:u w:val="single"/>
          <w:lang w:val="en-US"/>
        </w:rPr>
        <w:t>Yang Li</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Ivey Business School, Western University, Canada; </w:t>
      </w:r>
      <w:r w:rsidRPr="00A34DB1">
        <w:rPr>
          <w:vertAlign w:val="superscript"/>
          <w:lang w:val="en-US"/>
        </w:rPr>
        <w:t>2</w:t>
      </w:r>
      <w:r w:rsidRPr="00A34DB1">
        <w:rPr>
          <w:lang w:val="en-US"/>
        </w:rPr>
        <w:t xml:space="preserve">School of Business, Sun Yat-sun University; </w:t>
      </w:r>
      <w:r w:rsidRPr="00A34DB1">
        <w:rPr>
          <w:vertAlign w:val="superscript"/>
          <w:lang w:val="en-US"/>
        </w:rPr>
        <w:t>3</w:t>
      </w:r>
      <w:r w:rsidRPr="00A34DB1">
        <w:rPr>
          <w:lang w:val="en-US"/>
        </w:rPr>
        <w:t xml:space="preserve">CUHK Business School, The Chinese University of Hong Kong; </w:t>
      </w:r>
      <w:r w:rsidRPr="00A34DB1">
        <w:rPr>
          <w:vertAlign w:val="superscript"/>
          <w:lang w:val="en-US"/>
        </w:rPr>
        <w:t>4</w:t>
      </w:r>
      <w:r w:rsidRPr="00A34DB1">
        <w:rPr>
          <w:lang w:val="en-US"/>
        </w:rPr>
        <w:t xml:space="preserve">McCombs School of Business, The University of Texas at Austin; </w:t>
      </w:r>
      <w:r w:rsidRPr="00A34DB1">
        <w:rPr>
          <w:rStyle w:val="paperemail1"/>
          <w:lang w:val="en-US"/>
        </w:rPr>
        <w:t>yali@ivey.ca</w:t>
      </w:r>
    </w:p>
    <w:p w:rsidR="00B53699" w:rsidRPr="00A34DB1" w:rsidRDefault="00C81E67">
      <w:pPr>
        <w:pStyle w:val="paperabstract"/>
        <w:shd w:val="clear" w:color="auto" w:fill="FFFFFF"/>
        <w:rPr>
          <w:lang w:val="en-US"/>
        </w:rPr>
      </w:pPr>
      <w:r w:rsidRPr="00A34DB1">
        <w:rPr>
          <w:lang w:val="en-US"/>
        </w:rPr>
        <w:t>We study the role of financing in establishing supply chain (SC) sustainability. We consider an SC where a buyer sources from a financially constrained supplier, who borrows from either a bank or the buyer. We show that both bank financing and buyer financing cannot simultaneously manage SC sustainability and profitability. We thus propose an alternative, in which the supplier borrows from a bank but the buyer offers a reward if the supplier passes the audit, and demonstrates its effectiveness.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Retailer-initiated inventory-based financing</w:t>
      </w:r>
    </w:p>
    <w:p w:rsidR="00B53699" w:rsidRPr="00A34DB1" w:rsidRDefault="00C81E67">
      <w:pPr>
        <w:pStyle w:val="paperauthor"/>
        <w:shd w:val="clear" w:color="auto" w:fill="FFFFFF"/>
        <w:jc w:val="center"/>
        <w:rPr>
          <w:lang w:val="en-US"/>
        </w:rPr>
      </w:pPr>
      <w:r w:rsidRPr="00A34DB1">
        <w:rPr>
          <w:lang w:val="en-US"/>
        </w:rPr>
        <w:t>Hongyu Chen</w:t>
      </w:r>
      <w:r w:rsidRPr="00A34DB1">
        <w:rPr>
          <w:vertAlign w:val="superscript"/>
          <w:lang w:val="en-US"/>
        </w:rPr>
        <w:t>1</w:t>
      </w:r>
      <w:r w:rsidRPr="00A34DB1">
        <w:rPr>
          <w:lang w:val="en-US"/>
        </w:rPr>
        <w:t xml:space="preserve">, </w:t>
      </w:r>
      <w:r w:rsidRPr="00A34DB1">
        <w:rPr>
          <w:u w:val="single"/>
          <w:lang w:val="en-US"/>
        </w:rPr>
        <w:t>Weiming Zhu</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Peking University; </w:t>
      </w:r>
      <w:r w:rsidRPr="00A34DB1">
        <w:rPr>
          <w:vertAlign w:val="superscript"/>
          <w:lang w:val="en-US"/>
        </w:rPr>
        <w:t>2</w:t>
      </w:r>
      <w:r w:rsidRPr="00A34DB1">
        <w:rPr>
          <w:lang w:val="en-US"/>
        </w:rPr>
        <w:t xml:space="preserve">IESE Business School, Spain; </w:t>
      </w:r>
      <w:r w:rsidRPr="00A34DB1">
        <w:rPr>
          <w:rStyle w:val="paperemail1"/>
          <w:lang w:val="en-US"/>
        </w:rPr>
        <w:t>wzhu@iese.edu</w:t>
      </w:r>
    </w:p>
    <w:p w:rsidR="00B53699" w:rsidRPr="00A34DB1" w:rsidRDefault="00C81E67">
      <w:pPr>
        <w:pStyle w:val="paperabstract"/>
        <w:shd w:val="clear" w:color="auto" w:fill="FFFFFF"/>
        <w:rPr>
          <w:lang w:val="en-US"/>
        </w:rPr>
      </w:pPr>
      <w:r w:rsidRPr="00A34DB1">
        <w:rPr>
          <w:lang w:val="en-US"/>
        </w:rPr>
        <w:t>We study the contract design and the effectiveness of the retailer initiated inventory-based financing (IBF) scheme. Using a game-theoretical model, we derive the small retailer’s optimal inventory ordering and pledging decisions during the stockpiling phase and characterize the optimal interest rate for the large retailer. We also empirically study the small retailer’s borrowing pattern and estimate the impact of the interest rate on the small retailers’ planning horizon and the loan amount.</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5" w:name="session117"/>
      <w:bookmarkEnd w:id="15"/>
      <w:r w:rsidRPr="00A34DB1">
        <w:rPr>
          <w:rFonts w:ascii="Arial" w:eastAsia="Times New Roman" w:hAnsi="Arial" w:cs="Arial"/>
          <w:lang w:val="en-US"/>
        </w:rPr>
        <w:lastRenderedPageBreak/>
        <w:t>SD04 - SIG Service4: Platform operations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Sunday, 26/June/2022: SD 15:00-16:30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Jing Dong</w:t>
      </w:r>
      <w:r w:rsidRPr="00A34DB1">
        <w:rPr>
          <w:sz w:val="18"/>
          <w:szCs w:val="18"/>
          <w:lang w:val="en-US"/>
        </w:rPr>
        <w:br/>
      </w:r>
      <w:r w:rsidRPr="00A34DB1">
        <w:rPr>
          <w:rStyle w:val="sessionlabel1"/>
          <w:lang w:val="en-US"/>
        </w:rPr>
        <w:t xml:space="preserve">Session Chair: </w:t>
      </w:r>
      <w:r w:rsidRPr="00A34DB1">
        <w:rPr>
          <w:rStyle w:val="sessionvalue1"/>
          <w:lang w:val="en-US"/>
        </w:rPr>
        <w:t>Rouba Ibrahim</w:t>
      </w:r>
    </w:p>
    <w:p w:rsidR="00B53699" w:rsidRPr="00A34DB1" w:rsidRDefault="00C81E67">
      <w:pPr>
        <w:pStyle w:val="papertitle"/>
        <w:shd w:val="clear" w:color="auto" w:fill="FFFFFF"/>
        <w:jc w:val="center"/>
        <w:rPr>
          <w:lang w:val="en-US"/>
        </w:rPr>
      </w:pPr>
      <w:r w:rsidRPr="00A34DB1">
        <w:rPr>
          <w:lang w:val="en-US"/>
        </w:rPr>
        <w:t>Structuring online communities</w:t>
      </w:r>
    </w:p>
    <w:p w:rsidR="00B53699" w:rsidRPr="00A34DB1" w:rsidRDefault="00C81E67">
      <w:pPr>
        <w:pStyle w:val="paperauthor"/>
        <w:shd w:val="clear" w:color="auto" w:fill="FFFFFF"/>
        <w:jc w:val="center"/>
        <w:rPr>
          <w:lang w:val="en-US"/>
        </w:rPr>
      </w:pPr>
      <w:r w:rsidRPr="00A34DB1">
        <w:rPr>
          <w:u w:val="single"/>
          <w:lang w:val="en-US"/>
        </w:rPr>
        <w:t>Neha Sharma</w:t>
      </w:r>
      <w:r w:rsidRPr="00A34DB1">
        <w:rPr>
          <w:vertAlign w:val="superscript"/>
          <w:lang w:val="en-US"/>
        </w:rPr>
        <w:t>1</w:t>
      </w:r>
      <w:r w:rsidRPr="00A34DB1">
        <w:rPr>
          <w:lang w:val="en-US"/>
        </w:rPr>
        <w:t>, Achal Bassamboo</w:t>
      </w:r>
      <w:r w:rsidRPr="00A34DB1">
        <w:rPr>
          <w:vertAlign w:val="superscript"/>
          <w:lang w:val="en-US"/>
        </w:rPr>
        <w:t>1</w:t>
      </w:r>
      <w:r w:rsidRPr="00A34DB1">
        <w:rPr>
          <w:lang w:val="en-US"/>
        </w:rPr>
        <w:t>, Gad Allon</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Kellogg School of Management, Northwestern University; </w:t>
      </w:r>
      <w:r w:rsidRPr="00A34DB1">
        <w:rPr>
          <w:vertAlign w:val="superscript"/>
          <w:lang w:val="en-US"/>
        </w:rPr>
        <w:t>2</w:t>
      </w:r>
      <w:r w:rsidRPr="00A34DB1">
        <w:rPr>
          <w:lang w:val="en-US"/>
        </w:rPr>
        <w:t xml:space="preserve">Wharton School of Business, University of Pennsylvania; </w:t>
      </w:r>
      <w:r w:rsidRPr="00A34DB1">
        <w:rPr>
          <w:rStyle w:val="paperemail1"/>
          <w:lang w:val="en-US"/>
        </w:rPr>
        <w:t>neha.sharma@kellogg.northwestern.edu</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Yiangos Papanastasiou</w:t>
      </w:r>
      <w:r w:rsidRPr="00A34DB1">
        <w:rPr>
          <w:rStyle w:val="papersymposiumorganisation"/>
          <w:lang w:val="en-US"/>
        </w:rPr>
        <w:t xml:space="preserve"> (UC Berkeley)</w:t>
      </w:r>
    </w:p>
    <w:p w:rsidR="00B53699" w:rsidRPr="00A34DB1" w:rsidRDefault="00C81E67">
      <w:pPr>
        <w:pStyle w:val="paperabstract"/>
        <w:shd w:val="clear" w:color="auto" w:fill="FFFFFF"/>
        <w:rPr>
          <w:lang w:val="en-US"/>
        </w:rPr>
      </w:pPr>
      <w:r w:rsidRPr="00A34DB1">
        <w:rPr>
          <w:lang w:val="en-US"/>
        </w:rPr>
        <w:t>Users in online communities can ask questions and other users can answer these questions. Generally, question answerers get rewards while the askers gain knowledge if their questions get answered. We model the community as a stochastic game and find how users decide to participate in such communities. We theoretically validate the empirically observed network structure in such communities. Further, we find that the number of users in the community is non-monotonic in the participation cost.</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On-demand transportation: Drivers wages versus platform profit</w:t>
      </w:r>
    </w:p>
    <w:p w:rsidR="00B53699" w:rsidRPr="00A34DB1" w:rsidRDefault="00C81E67">
      <w:pPr>
        <w:pStyle w:val="paperauthor"/>
        <w:shd w:val="clear" w:color="auto" w:fill="FFFFFF"/>
        <w:jc w:val="center"/>
        <w:rPr>
          <w:lang w:val="en-US"/>
        </w:rPr>
      </w:pPr>
      <w:r w:rsidRPr="00A34DB1">
        <w:rPr>
          <w:lang w:val="en-US"/>
        </w:rPr>
        <w:t>Omar Besbes</w:t>
      </w:r>
      <w:r w:rsidRPr="00A34DB1">
        <w:rPr>
          <w:vertAlign w:val="superscript"/>
          <w:lang w:val="en-US"/>
        </w:rPr>
        <w:t>1</w:t>
      </w:r>
      <w:r w:rsidRPr="00A34DB1">
        <w:rPr>
          <w:lang w:val="en-US"/>
        </w:rPr>
        <w:t>, Vineet Goyal</w:t>
      </w:r>
      <w:r w:rsidRPr="00A34DB1">
        <w:rPr>
          <w:vertAlign w:val="superscript"/>
          <w:lang w:val="en-US"/>
        </w:rPr>
        <w:t>1</w:t>
      </w:r>
      <w:r w:rsidRPr="00A34DB1">
        <w:rPr>
          <w:lang w:val="en-US"/>
        </w:rPr>
        <w:t>, Garud Iyengar</w:t>
      </w:r>
      <w:r w:rsidRPr="00A34DB1">
        <w:rPr>
          <w:vertAlign w:val="superscript"/>
          <w:lang w:val="en-US"/>
        </w:rPr>
        <w:t>1</w:t>
      </w:r>
      <w:r w:rsidRPr="00A34DB1">
        <w:rPr>
          <w:lang w:val="en-US"/>
        </w:rPr>
        <w:t xml:space="preserve">, </w:t>
      </w:r>
      <w:r w:rsidRPr="00A34DB1">
        <w:rPr>
          <w:u w:val="single"/>
          <w:lang w:val="en-US"/>
        </w:rPr>
        <w:t>Raghav Singal</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Columbia University, USA; </w:t>
      </w:r>
      <w:r w:rsidRPr="00A34DB1">
        <w:rPr>
          <w:vertAlign w:val="superscript"/>
          <w:lang w:val="en-US"/>
        </w:rPr>
        <w:t>2</w:t>
      </w:r>
      <w:r w:rsidRPr="00A34DB1">
        <w:rPr>
          <w:lang w:val="en-US"/>
        </w:rPr>
        <w:t xml:space="preserve">Dartmouth College, USA; </w:t>
      </w:r>
      <w:r w:rsidRPr="00A34DB1">
        <w:rPr>
          <w:rStyle w:val="paperemail1"/>
          <w:lang w:val="en-US"/>
        </w:rPr>
        <w:t>singal@dartmouth.edu</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Philipp Afeche</w:t>
      </w:r>
      <w:r w:rsidRPr="00A34DB1">
        <w:rPr>
          <w:rStyle w:val="papersymposiumorganisation"/>
          <w:lang w:val="en-US"/>
        </w:rPr>
        <w:t xml:space="preserve"> (University of Toronto)</w:t>
      </w:r>
    </w:p>
    <w:p w:rsidR="00B53699" w:rsidRPr="00A34DB1" w:rsidRDefault="00C81E67">
      <w:pPr>
        <w:pStyle w:val="paperabstract"/>
        <w:shd w:val="clear" w:color="auto" w:fill="FFFFFF"/>
        <w:rPr>
          <w:lang w:val="en-US"/>
        </w:rPr>
      </w:pPr>
      <w:r w:rsidRPr="00A34DB1">
        <w:rPr>
          <w:lang w:val="en-US"/>
        </w:rPr>
        <w:t>Motivated by the debate around drivers' welfare in on-demand transportation, we propose a framework to evaluate current practices and possible alternatives. The platform allocates time slots to drivers, who are strategic agents maximizing their utility, which depends on their temporal preference (when to drive), slots they are allocated, and time they spend on-road. We use our framework to evaluate existing policies and propose improvements with respect to platform profit and drivers' wages.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6" w:name="session112"/>
      <w:bookmarkEnd w:id="16"/>
      <w:r w:rsidRPr="00A34DB1">
        <w:rPr>
          <w:rFonts w:ascii="Arial" w:eastAsia="Times New Roman" w:hAnsi="Arial" w:cs="Arial"/>
          <w:lang w:val="en-US"/>
        </w:rPr>
        <w:lastRenderedPageBreak/>
        <w:t>SD03 - SIG Sustainable4: Emerging Topics: Agricultural Operations and Ocean Waste Recycling</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Sunday, 26/June/2022: SD 15:00-16:30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Can Zhang</w:t>
      </w:r>
      <w:r w:rsidRPr="00A34DB1">
        <w:rPr>
          <w:sz w:val="18"/>
          <w:szCs w:val="18"/>
          <w:lang w:val="en-US"/>
        </w:rPr>
        <w:br/>
      </w:r>
      <w:r w:rsidRPr="00A34DB1">
        <w:rPr>
          <w:rStyle w:val="sessionlabel1"/>
          <w:lang w:val="en-US"/>
        </w:rPr>
        <w:t xml:space="preserve">Session Chair: </w:t>
      </w:r>
      <w:r w:rsidRPr="00A34DB1">
        <w:rPr>
          <w:rStyle w:val="sessionvalue1"/>
          <w:lang w:val="en-US"/>
        </w:rPr>
        <w:t>Yangfang Helen Zhou</w:t>
      </w:r>
    </w:p>
    <w:p w:rsidR="00B53699" w:rsidRPr="00A34DB1" w:rsidRDefault="00C81E67">
      <w:pPr>
        <w:pStyle w:val="papertitle"/>
        <w:shd w:val="clear" w:color="auto" w:fill="FFFFFF"/>
        <w:jc w:val="center"/>
        <w:rPr>
          <w:lang w:val="en-US"/>
        </w:rPr>
      </w:pPr>
      <w:r w:rsidRPr="00A34DB1">
        <w:rPr>
          <w:lang w:val="en-US"/>
        </w:rPr>
        <w:t>Innovative business models in ocean-bound plastic recycling</w:t>
      </w:r>
    </w:p>
    <w:p w:rsidR="00B53699" w:rsidRPr="00A34DB1" w:rsidRDefault="00C81E67">
      <w:pPr>
        <w:pStyle w:val="paperauthor"/>
        <w:shd w:val="clear" w:color="auto" w:fill="FFFFFF"/>
        <w:jc w:val="center"/>
        <w:rPr>
          <w:lang w:val="en-US"/>
        </w:rPr>
      </w:pPr>
      <w:r w:rsidRPr="00A34DB1">
        <w:rPr>
          <w:lang w:val="en-US"/>
        </w:rPr>
        <w:t>Opher Baron</w:t>
      </w:r>
      <w:r w:rsidRPr="00A34DB1">
        <w:rPr>
          <w:vertAlign w:val="superscript"/>
          <w:lang w:val="en-US"/>
        </w:rPr>
        <w:t>1</w:t>
      </w:r>
      <w:r w:rsidRPr="00A34DB1">
        <w:rPr>
          <w:lang w:val="en-US"/>
        </w:rPr>
        <w:t xml:space="preserve">, </w:t>
      </w:r>
      <w:r w:rsidRPr="00A34DB1">
        <w:rPr>
          <w:u w:val="single"/>
          <w:lang w:val="en-US"/>
        </w:rPr>
        <w:t>Gonzalo Romero</w:t>
      </w:r>
      <w:r w:rsidRPr="00A34DB1">
        <w:rPr>
          <w:vertAlign w:val="superscript"/>
          <w:lang w:val="en-US"/>
        </w:rPr>
        <w:t>1</w:t>
      </w:r>
      <w:r w:rsidRPr="00A34DB1">
        <w:rPr>
          <w:lang w:val="en-US"/>
        </w:rPr>
        <w:t>, Zhuoluo Zhang</w:t>
      </w:r>
      <w:r w:rsidRPr="00A34DB1">
        <w:rPr>
          <w:vertAlign w:val="superscript"/>
          <w:lang w:val="en-US"/>
        </w:rPr>
        <w:t>2</w:t>
      </w:r>
      <w:r w:rsidRPr="00A34DB1">
        <w:rPr>
          <w:lang w:val="en-US"/>
        </w:rPr>
        <w:t>, Sean Xiang Zhou</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Rotman School of Management, University of Toronto, Canada; </w:t>
      </w:r>
      <w:r w:rsidRPr="00A34DB1">
        <w:rPr>
          <w:vertAlign w:val="superscript"/>
          <w:lang w:val="en-US"/>
        </w:rPr>
        <w:t>2</w:t>
      </w:r>
      <w:r w:rsidRPr="00A34DB1">
        <w:rPr>
          <w:lang w:val="en-US"/>
        </w:rPr>
        <w:t xml:space="preserve">CUHK Business School, The Chinese University of Hong Kong (CUHK), Shatin, N.T., Hong Kong; </w:t>
      </w:r>
      <w:r w:rsidRPr="00A34DB1">
        <w:rPr>
          <w:rStyle w:val="paperemail1"/>
          <w:lang w:val="en-US"/>
        </w:rPr>
        <w:t>gonzalo.romero@rotman.utoronto.ca</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Robert Swinney</w:t>
      </w:r>
      <w:r w:rsidRPr="00A34DB1">
        <w:rPr>
          <w:rStyle w:val="papersymposiumorganisation"/>
          <w:lang w:val="en-US"/>
        </w:rPr>
        <w:t xml:space="preserve"> (Duke University)</w:t>
      </w:r>
    </w:p>
    <w:p w:rsidR="00B53699" w:rsidRPr="00A34DB1" w:rsidRDefault="00C81E67">
      <w:pPr>
        <w:pStyle w:val="paperabstract"/>
        <w:shd w:val="clear" w:color="auto" w:fill="FFFFFF"/>
        <w:rPr>
          <w:lang w:val="en-US"/>
        </w:rPr>
      </w:pPr>
      <w:r w:rsidRPr="00A34DB1">
        <w:rPr>
          <w:lang w:val="en-US"/>
        </w:rPr>
        <w:t>30 million tons of plastic reach the ocean each year, most from developing countries. We study novel business models to address this problem. Firms profitably recycle plastic to reduce ocean pollution while positively impacting local communities. They sell (a) plastic offsets and (b) segregated plastic. We analyze a supply chain model of (a), (b) or both. Adopting both attains larger environmental and social impacts and profitability. We use empirical data to unveil additional insights.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Improving cash-constrained smallholder farmers' revenue: The role of government loans</w:t>
      </w:r>
    </w:p>
    <w:p w:rsidR="00B53699" w:rsidRPr="00A34DB1" w:rsidRDefault="00C81E67">
      <w:pPr>
        <w:pStyle w:val="paperauthor"/>
        <w:shd w:val="clear" w:color="auto" w:fill="FFFFFF"/>
        <w:jc w:val="center"/>
        <w:rPr>
          <w:lang w:val="en-US"/>
        </w:rPr>
      </w:pPr>
      <w:r w:rsidRPr="00A34DB1">
        <w:rPr>
          <w:lang w:val="en-US"/>
        </w:rPr>
        <w:t>Kenneth Pay</w:t>
      </w:r>
      <w:r w:rsidRPr="00A34DB1">
        <w:rPr>
          <w:vertAlign w:val="superscript"/>
          <w:lang w:val="en-US"/>
        </w:rPr>
        <w:t>1</w:t>
      </w:r>
      <w:r w:rsidRPr="00A34DB1">
        <w:rPr>
          <w:lang w:val="en-US"/>
        </w:rPr>
        <w:t xml:space="preserve">, </w:t>
      </w:r>
      <w:r w:rsidRPr="00A34DB1">
        <w:rPr>
          <w:u w:val="single"/>
          <w:lang w:val="en-US"/>
        </w:rPr>
        <w:t>Somya Singhvi</w:t>
      </w:r>
      <w:r w:rsidRPr="00A34DB1">
        <w:rPr>
          <w:vertAlign w:val="superscript"/>
          <w:lang w:val="en-US"/>
        </w:rPr>
        <w:t>2</w:t>
      </w:r>
      <w:r w:rsidRPr="00A34DB1">
        <w:rPr>
          <w:lang w:val="en-US"/>
        </w:rPr>
        <w:t>, Yanchong Zheng</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Massachusetts Institute of Technology; </w:t>
      </w:r>
      <w:r w:rsidRPr="00A34DB1">
        <w:rPr>
          <w:vertAlign w:val="superscript"/>
          <w:lang w:val="en-US"/>
        </w:rPr>
        <w:t>2</w:t>
      </w:r>
      <w:r w:rsidRPr="00A34DB1">
        <w:rPr>
          <w:lang w:val="en-US"/>
        </w:rPr>
        <w:t xml:space="preserve">University of Southern California; </w:t>
      </w:r>
      <w:r w:rsidRPr="00A34DB1">
        <w:rPr>
          <w:rStyle w:val="paperemail1"/>
          <w:lang w:val="en-US"/>
        </w:rPr>
        <w:t>ssinghvi@marshall.usc.edu</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Jayashankar Swaminathan</w:t>
      </w:r>
      <w:r w:rsidRPr="00A34DB1">
        <w:rPr>
          <w:rStyle w:val="papersymposiumorganisation"/>
          <w:lang w:val="en-US"/>
        </w:rPr>
        <w:t xml:space="preserve"> (University of North Carolina at Chapel Hill)</w:t>
      </w:r>
    </w:p>
    <w:p w:rsidR="00B53699" w:rsidRPr="00A34DB1" w:rsidRDefault="00C81E67">
      <w:pPr>
        <w:pStyle w:val="paperabstract"/>
        <w:shd w:val="clear" w:color="auto" w:fill="FFFFFF"/>
        <w:rPr>
          <w:lang w:val="en-US"/>
        </w:rPr>
      </w:pPr>
      <w:r w:rsidRPr="00A34DB1">
        <w:rPr>
          <w:lang w:val="en-US"/>
        </w:rPr>
        <w:t>A critical challenge faced by smallholder farmers is that the need for immediate cash often forces them to sell their crops at sub-optimal times. This paper develops a game-theoretic model to examine how cash constraints influence farmers' selling decisions across the harvest and lean seasons, as well as to analyze the efficacy of government loan programs in improving farmers' revenue. Finally, we use field data of Bengal gram farmers in India to empirically validate and quantify our insights.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7" w:name="session107"/>
      <w:bookmarkEnd w:id="17"/>
      <w:r w:rsidRPr="00A34DB1">
        <w:rPr>
          <w:rFonts w:ascii="Arial" w:eastAsia="Times New Roman" w:hAnsi="Arial" w:cs="Arial"/>
          <w:lang w:val="en-US"/>
        </w:rPr>
        <w:lastRenderedPageBreak/>
        <w:t>SD02 - SIG Healthcare4: Patient flow in healthcare systems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Sunday, 26/June/2022: SD 15:00-16:30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Jonas Jonasson</w:t>
      </w:r>
      <w:r w:rsidRPr="00A34DB1">
        <w:rPr>
          <w:sz w:val="18"/>
          <w:szCs w:val="18"/>
          <w:lang w:val="en-US"/>
        </w:rPr>
        <w:br/>
      </w:r>
      <w:r w:rsidRPr="00A34DB1">
        <w:rPr>
          <w:rStyle w:val="sessionlabel1"/>
          <w:lang w:val="en-US"/>
        </w:rPr>
        <w:t xml:space="preserve">Session Chair: </w:t>
      </w:r>
      <w:r w:rsidRPr="00A34DB1">
        <w:rPr>
          <w:rStyle w:val="sessionvalue1"/>
          <w:lang w:val="en-US"/>
        </w:rPr>
        <w:t>Pengyi Shi</w:t>
      </w:r>
    </w:p>
    <w:p w:rsidR="00B53699" w:rsidRPr="00A34DB1" w:rsidRDefault="00C81E67">
      <w:pPr>
        <w:pStyle w:val="papertitle"/>
        <w:shd w:val="clear" w:color="auto" w:fill="FFFFFF"/>
        <w:jc w:val="center"/>
        <w:rPr>
          <w:lang w:val="en-US"/>
        </w:rPr>
      </w:pPr>
      <w:r w:rsidRPr="00A34DB1">
        <w:rPr>
          <w:lang w:val="en-US"/>
        </w:rPr>
        <w:t>Design of patient visit itineraries in tandem systems</w:t>
      </w:r>
    </w:p>
    <w:p w:rsidR="00B53699" w:rsidRPr="00A34DB1" w:rsidRDefault="00C81E67">
      <w:pPr>
        <w:pStyle w:val="paperauthor"/>
        <w:shd w:val="clear" w:color="auto" w:fill="FFFFFF"/>
        <w:jc w:val="center"/>
        <w:rPr>
          <w:lang w:val="en-US"/>
        </w:rPr>
      </w:pPr>
      <w:r w:rsidRPr="00A34DB1">
        <w:rPr>
          <w:u w:val="single"/>
          <w:lang w:val="en-US"/>
        </w:rPr>
        <w:t>Nan Liu</w:t>
      </w:r>
      <w:r w:rsidRPr="00A34DB1">
        <w:rPr>
          <w:vertAlign w:val="superscript"/>
          <w:lang w:val="en-US"/>
        </w:rPr>
        <w:t>1</w:t>
      </w:r>
      <w:r w:rsidRPr="00A34DB1">
        <w:rPr>
          <w:lang w:val="en-US"/>
        </w:rPr>
        <w:t>, Guohua Wan</w:t>
      </w:r>
      <w:r w:rsidRPr="00A34DB1">
        <w:rPr>
          <w:vertAlign w:val="superscript"/>
          <w:lang w:val="en-US"/>
        </w:rPr>
        <w:t>2</w:t>
      </w:r>
      <w:r w:rsidRPr="00A34DB1">
        <w:rPr>
          <w:lang w:val="en-US"/>
        </w:rPr>
        <w:t>, Shan Wang</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Boston College, United States of America; </w:t>
      </w:r>
      <w:r w:rsidRPr="00A34DB1">
        <w:rPr>
          <w:vertAlign w:val="superscript"/>
          <w:lang w:val="en-US"/>
        </w:rPr>
        <w:t>2</w:t>
      </w:r>
      <w:r w:rsidRPr="00A34DB1">
        <w:rPr>
          <w:lang w:val="en-US"/>
        </w:rPr>
        <w:t xml:space="preserve">Shanghai Jiao Tong University, China; </w:t>
      </w:r>
      <w:r w:rsidRPr="00A34DB1">
        <w:rPr>
          <w:vertAlign w:val="superscript"/>
          <w:lang w:val="en-US"/>
        </w:rPr>
        <w:t>3</w:t>
      </w:r>
      <w:r w:rsidRPr="00A34DB1">
        <w:rPr>
          <w:lang w:val="en-US"/>
        </w:rPr>
        <w:t xml:space="preserve">Sun Yat-sen University, China; </w:t>
      </w:r>
      <w:r w:rsidRPr="00A34DB1">
        <w:rPr>
          <w:rStyle w:val="paperemail1"/>
          <w:lang w:val="en-US"/>
        </w:rPr>
        <w:t>nan.liu@bc.edu</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Jingui Xie</w:t>
      </w:r>
      <w:r w:rsidRPr="00A34DB1">
        <w:rPr>
          <w:rStyle w:val="papersymposiumorganisation"/>
          <w:lang w:val="en-US"/>
        </w:rPr>
        <w:t xml:space="preserve"> (Technical University of Munich)</w:t>
      </w:r>
    </w:p>
    <w:p w:rsidR="00B53699" w:rsidRPr="00A34DB1" w:rsidRDefault="00C81E67">
      <w:pPr>
        <w:pStyle w:val="paperabstract"/>
        <w:shd w:val="clear" w:color="auto" w:fill="FFFFFF"/>
        <w:rPr>
          <w:lang w:val="en-US"/>
        </w:rPr>
      </w:pPr>
      <w:r w:rsidRPr="00A34DB1">
        <w:rPr>
          <w:lang w:val="en-US"/>
        </w:rPr>
        <w:t>In many healthcare settings, patients receive a series of services during a single visit, e.g., infusion care and orthopedic visit. A key commonality is the tandem structure where each stage involves a non-trivial random service time. We develop the first analytic model to provide each patient an individualized visit itinerary in a tandem health service system. A case study populated by data from a large infusion center shows that our approach makes a remarkable 27% cost reduction over practice.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What causes delays in admission to rehabilitation care? A structural estimation approach</w:t>
      </w:r>
    </w:p>
    <w:p w:rsidR="00B53699" w:rsidRPr="00A34DB1" w:rsidRDefault="00C81E67">
      <w:pPr>
        <w:pStyle w:val="paperauthor"/>
        <w:shd w:val="clear" w:color="auto" w:fill="FFFFFF"/>
        <w:jc w:val="center"/>
        <w:rPr>
          <w:lang w:val="en-US"/>
        </w:rPr>
      </w:pPr>
      <w:r w:rsidRPr="00A34DB1">
        <w:rPr>
          <w:lang w:val="en-US"/>
        </w:rPr>
        <w:t>Jing Dong</w:t>
      </w:r>
      <w:r w:rsidRPr="00A34DB1">
        <w:rPr>
          <w:vertAlign w:val="superscript"/>
          <w:lang w:val="en-US"/>
        </w:rPr>
        <w:t>1</w:t>
      </w:r>
      <w:r w:rsidRPr="00A34DB1">
        <w:rPr>
          <w:lang w:val="en-US"/>
        </w:rPr>
        <w:t>, Berk Gorgulu</w:t>
      </w:r>
      <w:r w:rsidRPr="00A34DB1">
        <w:rPr>
          <w:vertAlign w:val="superscript"/>
          <w:lang w:val="en-US"/>
        </w:rPr>
        <w:t>2</w:t>
      </w:r>
      <w:r w:rsidRPr="00A34DB1">
        <w:rPr>
          <w:lang w:val="en-US"/>
        </w:rPr>
        <w:t xml:space="preserve">, </w:t>
      </w:r>
      <w:r w:rsidRPr="00A34DB1">
        <w:rPr>
          <w:u w:val="single"/>
          <w:lang w:val="en-US"/>
        </w:rPr>
        <w:t>Vahid Sarhangian</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Decision, Risk, and Operations, Columbia Business School; </w:t>
      </w:r>
      <w:r w:rsidRPr="00A34DB1">
        <w:rPr>
          <w:vertAlign w:val="superscript"/>
          <w:lang w:val="en-US"/>
        </w:rPr>
        <w:t>2</w:t>
      </w:r>
      <w:r w:rsidRPr="00A34DB1">
        <w:rPr>
          <w:lang w:val="en-US"/>
        </w:rPr>
        <w:t xml:space="preserve">Department of Mechanical and Industrial Engineering, University of Toronto, Canada; </w:t>
      </w:r>
      <w:r w:rsidRPr="00A34DB1">
        <w:rPr>
          <w:rStyle w:val="paperemail1"/>
          <w:lang w:val="en-US"/>
        </w:rPr>
        <w:t>sarhangian@mie.utoronto.ca</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Christopher Chen</w:t>
      </w:r>
      <w:r w:rsidRPr="00A34DB1">
        <w:rPr>
          <w:rStyle w:val="papersymposiumorganisation"/>
          <w:lang w:val="en-US"/>
        </w:rPr>
        <w:t xml:space="preserve"> (Indiana University)</w:t>
      </w:r>
    </w:p>
    <w:p w:rsidR="00B53699" w:rsidRPr="00A34DB1" w:rsidRDefault="00C81E67">
      <w:pPr>
        <w:pStyle w:val="paperabstract"/>
        <w:shd w:val="clear" w:color="auto" w:fill="FFFFFF"/>
        <w:rPr>
          <w:lang w:val="en-US"/>
        </w:rPr>
      </w:pPr>
      <w:r w:rsidRPr="00A34DB1">
        <w:rPr>
          <w:lang w:val="en-US"/>
        </w:rPr>
        <w:t>Delays in admission to rehabilitation care can be both capacity-driven and/or due to processing delays. Standard data however only includes a single measure of delay, and the bed allocation decisions in practice do not follow a systematic policy. We propose a hidden Markov model to estimate the processing times and the status-quo bed allocation policy. We validate our structural model and conduct counterfactual experiments to evaluate various operational interventions aimed at reducing delays.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8" w:name="session102"/>
      <w:bookmarkEnd w:id="18"/>
      <w:r w:rsidRPr="00A34DB1">
        <w:rPr>
          <w:rFonts w:ascii="Arial" w:eastAsia="Times New Roman" w:hAnsi="Arial" w:cs="Arial"/>
          <w:lang w:val="en-US"/>
        </w:rPr>
        <w:lastRenderedPageBreak/>
        <w:t>SD01 - SIG SCM4: E-commerce Analytics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Sunday, 26/June/2022: SD 15:00-16:30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Rachel Chen</w:t>
      </w:r>
      <w:r w:rsidRPr="00A34DB1">
        <w:rPr>
          <w:sz w:val="18"/>
          <w:szCs w:val="18"/>
          <w:lang w:val="en-US"/>
        </w:rPr>
        <w:br/>
      </w:r>
      <w:r w:rsidRPr="00A34DB1">
        <w:rPr>
          <w:rStyle w:val="sessionlabel1"/>
          <w:lang w:val="en-US"/>
        </w:rPr>
        <w:t xml:space="preserve">Session Chair: </w:t>
      </w:r>
      <w:r w:rsidRPr="00A34DB1">
        <w:rPr>
          <w:rStyle w:val="sessionvalue1"/>
          <w:lang w:val="en-US"/>
        </w:rPr>
        <w:t>Luyi Gui</w:t>
      </w:r>
    </w:p>
    <w:p w:rsidR="00B53699" w:rsidRPr="00A34DB1" w:rsidRDefault="00C81E67">
      <w:pPr>
        <w:pStyle w:val="papertitle"/>
        <w:shd w:val="clear" w:color="auto" w:fill="FFFFFF"/>
        <w:jc w:val="center"/>
        <w:rPr>
          <w:lang w:val="en-US"/>
        </w:rPr>
      </w:pPr>
      <w:r w:rsidRPr="00A34DB1">
        <w:rPr>
          <w:lang w:val="en-US"/>
        </w:rPr>
        <w:t>Online advertisement allocation under customer choices and algorithmic fairness</w:t>
      </w:r>
    </w:p>
    <w:p w:rsidR="00B53699" w:rsidRPr="00A34DB1" w:rsidRDefault="00C81E67">
      <w:pPr>
        <w:pStyle w:val="paperauthor"/>
        <w:shd w:val="clear" w:color="auto" w:fill="FFFFFF"/>
        <w:jc w:val="center"/>
        <w:rPr>
          <w:lang w:val="en-US"/>
        </w:rPr>
      </w:pPr>
      <w:r w:rsidRPr="00A34DB1">
        <w:rPr>
          <w:u w:val="single"/>
          <w:lang w:val="en-US"/>
        </w:rPr>
        <w:t>Xiaolong Li</w:t>
      </w:r>
      <w:r w:rsidRPr="00A34DB1">
        <w:rPr>
          <w:vertAlign w:val="superscript"/>
          <w:lang w:val="en-US"/>
        </w:rPr>
        <w:t>1</w:t>
      </w:r>
      <w:r w:rsidRPr="00A34DB1">
        <w:rPr>
          <w:lang w:val="en-US"/>
        </w:rPr>
        <w:t>, Ying Rong</w:t>
      </w:r>
      <w:r w:rsidRPr="00A34DB1">
        <w:rPr>
          <w:vertAlign w:val="superscript"/>
          <w:lang w:val="en-US"/>
        </w:rPr>
        <w:t>2</w:t>
      </w:r>
      <w:r w:rsidRPr="00A34DB1">
        <w:rPr>
          <w:lang w:val="en-US"/>
        </w:rPr>
        <w:t>, Renyu Zhang</w:t>
      </w:r>
      <w:r w:rsidRPr="00A34DB1">
        <w:rPr>
          <w:vertAlign w:val="superscript"/>
          <w:lang w:val="en-US"/>
        </w:rPr>
        <w:t>3,4</w:t>
      </w:r>
      <w:r w:rsidRPr="00A34DB1">
        <w:rPr>
          <w:lang w:val="en-US"/>
        </w:rPr>
        <w:t>, Huan Zheng</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National University of Singapore; </w:t>
      </w:r>
      <w:r w:rsidRPr="00A34DB1">
        <w:rPr>
          <w:vertAlign w:val="superscript"/>
          <w:lang w:val="en-US"/>
        </w:rPr>
        <w:t>2</w:t>
      </w:r>
      <w:r w:rsidRPr="00A34DB1">
        <w:rPr>
          <w:lang w:val="en-US"/>
        </w:rPr>
        <w:t xml:space="preserve">Shanghai Jiao Tong University; </w:t>
      </w:r>
      <w:r w:rsidRPr="00A34DB1">
        <w:rPr>
          <w:vertAlign w:val="superscript"/>
          <w:lang w:val="en-US"/>
        </w:rPr>
        <w:t>3</w:t>
      </w:r>
      <w:r w:rsidRPr="00A34DB1">
        <w:rPr>
          <w:lang w:val="en-US"/>
        </w:rPr>
        <w:t xml:space="preserve">New York University Shanghai; </w:t>
      </w:r>
      <w:r w:rsidRPr="00A34DB1">
        <w:rPr>
          <w:vertAlign w:val="superscript"/>
          <w:lang w:val="en-US"/>
        </w:rPr>
        <w:t>4</w:t>
      </w:r>
      <w:r w:rsidRPr="00A34DB1">
        <w:rPr>
          <w:lang w:val="en-US"/>
        </w:rPr>
        <w:t xml:space="preserve">The Chinese University of Hong Kong; </w:t>
      </w:r>
      <w:r w:rsidRPr="00A34DB1">
        <w:rPr>
          <w:rStyle w:val="paperemail1"/>
          <w:lang w:val="en-US"/>
        </w:rPr>
        <w:t>oralxi@nus.edu.sg</w:t>
      </w:r>
    </w:p>
    <w:p w:rsidR="00B53699" w:rsidRPr="00A34DB1" w:rsidRDefault="00C81E67">
      <w:pPr>
        <w:pStyle w:val="paperabstract"/>
        <w:shd w:val="clear" w:color="auto" w:fill="FFFFFF"/>
        <w:rPr>
          <w:lang w:val="en-US"/>
        </w:rPr>
      </w:pPr>
      <w:r w:rsidRPr="00A34DB1">
        <w:rPr>
          <w:lang w:val="en-US"/>
        </w:rPr>
        <w:t>In this paper, we explore dynamic ad allocation with limited slots upon each customer arrival for e-commerce platforms when customers follow a choice model to click the ads. Motivated by the recent advocacy for the algorithmic fairness, we adjust the value from advertising by a general fairness metric evaluated with the click-throughs of different ads and customer types. We propose a two-stage stochastic program and design a debt-weighted offer-set algorithm to solve the online problem.</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Designing Sparse Graphs for Stochastic Matching with an Application to Middle-Mile Transportation Management</w:t>
      </w:r>
    </w:p>
    <w:p w:rsidR="00B53699" w:rsidRPr="00A34DB1" w:rsidRDefault="00C81E67">
      <w:pPr>
        <w:pStyle w:val="paperauthor"/>
        <w:shd w:val="clear" w:color="auto" w:fill="FFFFFF"/>
        <w:jc w:val="center"/>
        <w:rPr>
          <w:lang w:val="en-US"/>
        </w:rPr>
      </w:pPr>
      <w:r w:rsidRPr="00A34DB1">
        <w:rPr>
          <w:u w:val="single"/>
          <w:lang w:val="en-US"/>
        </w:rPr>
        <w:t>Yifan Feng</w:t>
      </w:r>
      <w:r w:rsidRPr="00A34DB1">
        <w:rPr>
          <w:vertAlign w:val="superscript"/>
          <w:lang w:val="en-US"/>
        </w:rPr>
        <w:t>1</w:t>
      </w:r>
      <w:r w:rsidRPr="00A34DB1">
        <w:rPr>
          <w:lang w:val="en-US"/>
        </w:rPr>
        <w:t>, Rene Caldentey</w:t>
      </w:r>
      <w:r w:rsidRPr="00A34DB1">
        <w:rPr>
          <w:vertAlign w:val="superscript"/>
          <w:lang w:val="en-US"/>
        </w:rPr>
        <w:t>2</w:t>
      </w:r>
      <w:r w:rsidRPr="00A34DB1">
        <w:rPr>
          <w:lang w:val="en-US"/>
        </w:rPr>
        <w:t>, Linwei Xin</w:t>
      </w:r>
      <w:r w:rsidRPr="00A34DB1">
        <w:rPr>
          <w:vertAlign w:val="superscript"/>
          <w:lang w:val="en-US"/>
        </w:rPr>
        <w:t>2</w:t>
      </w:r>
      <w:r w:rsidRPr="00A34DB1">
        <w:rPr>
          <w:lang w:val="en-US"/>
        </w:rPr>
        <w:t>, Yuan Zhong</w:t>
      </w:r>
      <w:r w:rsidRPr="00A34DB1">
        <w:rPr>
          <w:vertAlign w:val="superscript"/>
          <w:lang w:val="en-US"/>
        </w:rPr>
        <w:t>2</w:t>
      </w:r>
      <w:r w:rsidRPr="00A34DB1">
        <w:rPr>
          <w:lang w:val="en-US"/>
        </w:rPr>
        <w:t>, Bing Wang</w:t>
      </w:r>
      <w:r w:rsidRPr="00A34DB1">
        <w:rPr>
          <w:vertAlign w:val="superscript"/>
          <w:lang w:val="en-US"/>
        </w:rPr>
        <w:t>3</w:t>
      </w:r>
      <w:r w:rsidRPr="00A34DB1">
        <w:rPr>
          <w:lang w:val="en-US"/>
        </w:rPr>
        <w:t>, Haoyuan Hu</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National University of Singapore; </w:t>
      </w:r>
      <w:r w:rsidRPr="00A34DB1">
        <w:rPr>
          <w:vertAlign w:val="superscript"/>
          <w:lang w:val="en-US"/>
        </w:rPr>
        <w:t>2</w:t>
      </w:r>
      <w:r w:rsidRPr="00A34DB1">
        <w:rPr>
          <w:lang w:val="en-US"/>
        </w:rPr>
        <w:t xml:space="preserve">University of Chicago; </w:t>
      </w:r>
      <w:r w:rsidRPr="00A34DB1">
        <w:rPr>
          <w:vertAlign w:val="superscript"/>
          <w:lang w:val="en-US"/>
        </w:rPr>
        <w:t>3</w:t>
      </w:r>
      <w:r w:rsidRPr="00A34DB1">
        <w:rPr>
          <w:lang w:val="en-US"/>
        </w:rPr>
        <w:t xml:space="preserve">Zhejiang Cainiao Supply Chain Management Co., Ltd; </w:t>
      </w:r>
      <w:r w:rsidRPr="00A34DB1">
        <w:rPr>
          <w:rStyle w:val="paperemail1"/>
          <w:lang w:val="en-US"/>
        </w:rPr>
        <w:t>yifan.feng@nus.edu.sg</w:t>
      </w:r>
    </w:p>
    <w:p w:rsidR="00B53699" w:rsidRPr="00A34DB1" w:rsidRDefault="00C81E67">
      <w:pPr>
        <w:pStyle w:val="paperabstract"/>
        <w:shd w:val="clear" w:color="auto" w:fill="FFFFFF"/>
        <w:rPr>
          <w:lang w:val="en-US"/>
        </w:rPr>
      </w:pPr>
      <w:r w:rsidRPr="00A34DB1">
        <w:rPr>
          <w:lang w:val="en-US"/>
        </w:rPr>
        <w:t>Motivated by the middle-mile delivery operations of an e-retailer, we consider the problem of designing a sparse graph that supports a large matching after random node deletion. We study three families of sparse graph designs (namely, Clusters, Rings, and Erdos Renyi graphs) and show that their performances are close to the complete graph. We test our theory using real data and conclude that adding a little flexibility to the routing network can significantly reduce transportation costs.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Simple and order-optimal correlated rounding schemes for multi-item e-commerce order fulfillment</w:t>
      </w:r>
    </w:p>
    <w:p w:rsidR="00B53699" w:rsidRPr="00A34DB1" w:rsidRDefault="00C81E67">
      <w:pPr>
        <w:pStyle w:val="paperauthor"/>
        <w:shd w:val="clear" w:color="auto" w:fill="FFFFFF"/>
        <w:jc w:val="center"/>
        <w:rPr>
          <w:lang w:val="en-US"/>
        </w:rPr>
      </w:pPr>
      <w:r w:rsidRPr="00A34DB1">
        <w:rPr>
          <w:u w:val="single"/>
          <w:lang w:val="en-US"/>
        </w:rPr>
        <w:t>Will Ma</w:t>
      </w:r>
    </w:p>
    <w:p w:rsidR="00B53699" w:rsidRPr="00A34DB1" w:rsidRDefault="00C81E67">
      <w:pPr>
        <w:pStyle w:val="paperorganisation"/>
        <w:shd w:val="clear" w:color="auto" w:fill="FFFFFF"/>
        <w:spacing w:after="0"/>
        <w:jc w:val="center"/>
        <w:rPr>
          <w:lang w:val="en-US"/>
        </w:rPr>
      </w:pPr>
      <w:r w:rsidRPr="00A34DB1">
        <w:rPr>
          <w:lang w:val="en-US"/>
        </w:rPr>
        <w:t xml:space="preserve">Columbia University, United States of America; </w:t>
      </w:r>
      <w:r w:rsidRPr="00A34DB1">
        <w:rPr>
          <w:rStyle w:val="paperemail1"/>
          <w:lang w:val="en-US"/>
        </w:rPr>
        <w:t>WILLMA353@GMAIL.COM</w:t>
      </w:r>
    </w:p>
    <w:p w:rsidR="00B53699" w:rsidRPr="00A34DB1" w:rsidRDefault="00C81E67">
      <w:pPr>
        <w:pStyle w:val="paperabstract"/>
        <w:shd w:val="clear" w:color="auto" w:fill="FFFFFF"/>
        <w:rPr>
          <w:lang w:val="en-US"/>
        </w:rPr>
      </w:pPr>
      <w:r w:rsidRPr="00A34DB1">
        <w:rPr>
          <w:lang w:val="en-US"/>
        </w:rPr>
        <w:t>We provide the first improvements to the celebrated correlated rounding procedure of Jasin and Sinha (2015), which has become a fundamental problem in multi-item e-commerce order fulfillment.</w:t>
      </w:r>
    </w:p>
    <w:p w:rsidR="00B53699" w:rsidRPr="00A34DB1" w:rsidRDefault="00C81E67">
      <w:pPr>
        <w:pStyle w:val="paperabstract"/>
        <w:shd w:val="clear" w:color="auto" w:fill="FFFFFF"/>
        <w:rPr>
          <w:lang w:val="en-US"/>
        </w:rPr>
      </w:pPr>
      <w:r w:rsidRPr="00A34DB1">
        <w:rPr>
          <w:lang w:val="en-US"/>
        </w:rPr>
        <w:t>We derive rounding schemes with guarantees of $1+\ln(n)$ and $d$, where $d$ is the maximum number of fulfillment centers containing an item.</w:t>
      </w:r>
    </w:p>
    <w:p w:rsidR="00B53699" w:rsidRPr="00A34DB1" w:rsidRDefault="00C81E67">
      <w:pPr>
        <w:pStyle w:val="paperabstract"/>
        <w:shd w:val="clear" w:color="auto" w:fill="FFFFFF"/>
        <w:rPr>
          <w:lang w:val="en-US"/>
        </w:rPr>
      </w:pPr>
      <w:r w:rsidRPr="00A34DB1">
        <w:rPr>
          <w:lang w:val="en-US"/>
        </w:rPr>
        <w:t>The first of these improves their guarantee of ~n/4 by an entire order of magnitude in terms of the dependence on $n$.</w:t>
      </w:r>
    </w:p>
    <w:p w:rsidR="00B53699" w:rsidRPr="00A34DB1" w:rsidRDefault="00C81E67">
      <w:pPr>
        <w:pStyle w:val="paperabstract"/>
        <w:shd w:val="clear" w:color="auto" w:fill="FFFFFF"/>
        <w:rPr>
          <w:lang w:val="en-US"/>
        </w:rPr>
      </w:pPr>
      <w:r w:rsidRPr="00A34DB1">
        <w:rPr>
          <w:lang w:val="en-US"/>
        </w:rPr>
        <w:t>We also show our guarantees to be tight.</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9" w:name="session122"/>
      <w:bookmarkEnd w:id="19"/>
      <w:r w:rsidRPr="00A34DB1">
        <w:rPr>
          <w:rFonts w:ascii="Arial" w:eastAsia="Times New Roman" w:hAnsi="Arial" w:cs="Arial"/>
          <w:lang w:val="en-US"/>
        </w:rPr>
        <w:lastRenderedPageBreak/>
        <w:t>SD05 - SIG iFORM4: Capacity/Inventory Management under Financial Risks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Sunday, 26/June/2022: SD 15:00-16:30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Gerry Tsoukalas</w:t>
      </w:r>
      <w:r w:rsidRPr="00A34DB1">
        <w:rPr>
          <w:sz w:val="18"/>
          <w:szCs w:val="18"/>
          <w:lang w:val="en-US"/>
        </w:rPr>
        <w:br/>
      </w:r>
      <w:r w:rsidRPr="00A34DB1">
        <w:rPr>
          <w:rStyle w:val="sessionlabel1"/>
          <w:lang w:val="en-US"/>
        </w:rPr>
        <w:t xml:space="preserve">Session Chair: </w:t>
      </w:r>
      <w:r w:rsidRPr="00A34DB1">
        <w:rPr>
          <w:rStyle w:val="sessionvalue1"/>
          <w:lang w:val="en-US"/>
        </w:rPr>
        <w:t>Yuqian Xu</w:t>
      </w:r>
    </w:p>
    <w:p w:rsidR="00B53699" w:rsidRPr="00A34DB1" w:rsidRDefault="00C81E67">
      <w:pPr>
        <w:pStyle w:val="papertitle"/>
        <w:shd w:val="clear" w:color="auto" w:fill="FFFFFF"/>
        <w:jc w:val="center"/>
        <w:rPr>
          <w:lang w:val="en-US"/>
        </w:rPr>
      </w:pPr>
      <w:r w:rsidRPr="00A34DB1">
        <w:rPr>
          <w:lang w:val="en-US"/>
        </w:rPr>
        <w:t>Capacity expansion in service platforms: financing vs. employment</w:t>
      </w:r>
    </w:p>
    <w:p w:rsidR="00B53699" w:rsidRPr="00A34DB1" w:rsidRDefault="00C81E67">
      <w:pPr>
        <w:pStyle w:val="paperauthor"/>
        <w:shd w:val="clear" w:color="auto" w:fill="FFFFFF"/>
        <w:jc w:val="center"/>
        <w:rPr>
          <w:lang w:val="en-US"/>
        </w:rPr>
      </w:pPr>
      <w:r w:rsidRPr="00A34DB1">
        <w:rPr>
          <w:u w:val="single"/>
          <w:lang w:val="en-US"/>
        </w:rPr>
        <w:t>Heikki Peura</w:t>
      </w:r>
      <w:r w:rsidRPr="00A34DB1">
        <w:rPr>
          <w:vertAlign w:val="superscript"/>
          <w:lang w:val="en-US"/>
        </w:rPr>
        <w:t>1</w:t>
      </w:r>
      <w:r w:rsidRPr="00A34DB1">
        <w:rPr>
          <w:lang w:val="en-US"/>
        </w:rPr>
        <w:t>, S: Alex Yang</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Imperial College London, United Kingdom; </w:t>
      </w:r>
      <w:r w:rsidRPr="00A34DB1">
        <w:rPr>
          <w:vertAlign w:val="superscript"/>
          <w:lang w:val="en-US"/>
        </w:rPr>
        <w:t>2</w:t>
      </w:r>
      <w:r w:rsidRPr="00A34DB1">
        <w:rPr>
          <w:lang w:val="en-US"/>
        </w:rPr>
        <w:t xml:space="preserve">London Business School, United Kingdom; </w:t>
      </w:r>
      <w:r w:rsidRPr="00A34DB1">
        <w:rPr>
          <w:rStyle w:val="paperemail1"/>
          <w:lang w:val="en-US"/>
        </w:rPr>
        <w:t>h.peura@imperial.ac.uk</w:t>
      </w:r>
    </w:p>
    <w:p w:rsidR="00B53699" w:rsidRPr="00A34DB1" w:rsidRDefault="00C81E67">
      <w:pPr>
        <w:pStyle w:val="paperabstract"/>
        <w:shd w:val="clear" w:color="auto" w:fill="FFFFFF"/>
        <w:rPr>
          <w:lang w:val="en-US"/>
        </w:rPr>
      </w:pPr>
      <w:r w:rsidRPr="00A34DB1">
        <w:rPr>
          <w:lang w:val="en-US"/>
        </w:rPr>
        <w:t>Service platforms connecting consumers to independent service providers are now ubiquitous in industries such as ride-hailing, food delivery, and accommodation. We study how a platform may expand capacity through either financing new providers' assets (e.g., cars), or investing in assets directly and employing the providers. We use a game-theoretic model to show when the platform prefers to expand by either scheme compared to conventional bank financing, and how this affects provider profits.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Reshoring under tariff uncertainty and competition</w:t>
      </w:r>
    </w:p>
    <w:p w:rsidR="00B53699" w:rsidRPr="00A34DB1" w:rsidRDefault="00C81E67">
      <w:pPr>
        <w:pStyle w:val="paperauthor"/>
        <w:shd w:val="clear" w:color="auto" w:fill="FFFFFF"/>
        <w:jc w:val="center"/>
        <w:rPr>
          <w:lang w:val="en-US"/>
        </w:rPr>
      </w:pPr>
      <w:r w:rsidRPr="00A34DB1">
        <w:rPr>
          <w:lang w:val="en-US"/>
        </w:rPr>
        <w:t>Panos Kouvelis</w:t>
      </w:r>
      <w:r w:rsidRPr="00A34DB1">
        <w:rPr>
          <w:vertAlign w:val="superscript"/>
          <w:lang w:val="en-US"/>
        </w:rPr>
        <w:t>1</w:t>
      </w:r>
      <w:r w:rsidRPr="00A34DB1">
        <w:rPr>
          <w:lang w:val="en-US"/>
        </w:rPr>
        <w:t>, Xiao Tan</w:t>
      </w:r>
      <w:r w:rsidRPr="00A34DB1">
        <w:rPr>
          <w:vertAlign w:val="superscript"/>
          <w:lang w:val="en-US"/>
        </w:rPr>
        <w:t>2</w:t>
      </w:r>
      <w:r w:rsidRPr="00A34DB1">
        <w:rPr>
          <w:lang w:val="en-US"/>
        </w:rPr>
        <w:t xml:space="preserve">, </w:t>
      </w:r>
      <w:r w:rsidRPr="00A34DB1">
        <w:rPr>
          <w:u w:val="single"/>
          <w:lang w:val="en-US"/>
        </w:rPr>
        <w:t>Sammi Tang</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Washington University in St. Louis; </w:t>
      </w:r>
      <w:r w:rsidRPr="00A34DB1">
        <w:rPr>
          <w:vertAlign w:val="superscript"/>
          <w:lang w:val="en-US"/>
        </w:rPr>
        <w:t>2</w:t>
      </w:r>
      <w:r w:rsidRPr="00A34DB1">
        <w:rPr>
          <w:lang w:val="en-US"/>
        </w:rPr>
        <w:t xml:space="preserve">Washington University in St. Louis; </w:t>
      </w:r>
      <w:r w:rsidRPr="00A34DB1">
        <w:rPr>
          <w:vertAlign w:val="superscript"/>
          <w:lang w:val="en-US"/>
        </w:rPr>
        <w:t>3</w:t>
      </w:r>
      <w:r w:rsidRPr="00A34DB1">
        <w:rPr>
          <w:lang w:val="en-US"/>
        </w:rPr>
        <w:t xml:space="preserve">University of Miami; </w:t>
      </w:r>
      <w:r w:rsidRPr="00A34DB1">
        <w:rPr>
          <w:rStyle w:val="paperemail1"/>
          <w:lang w:val="en-US"/>
        </w:rPr>
        <w:t>ytang@miami.edu</w:t>
      </w:r>
    </w:p>
    <w:p w:rsidR="00B53699" w:rsidRPr="00A34DB1" w:rsidRDefault="00C81E67">
      <w:pPr>
        <w:pStyle w:val="paperabstract"/>
        <w:shd w:val="clear" w:color="auto" w:fill="FFFFFF"/>
        <w:rPr>
          <w:lang w:val="en-US"/>
        </w:rPr>
      </w:pPr>
      <w:r w:rsidRPr="00A34DB1">
        <w:rPr>
          <w:lang w:val="en-US"/>
        </w:rPr>
        <w:t>Recent development in the U.S. tariff policies has forced companies to rethink their global operational strategies, particularly whether to add a domestic production location that is immune to tariffs. This paper formulates a three-stage model to analyze the global firm's reshoring capacity, output quantity, and production decisions. We examine how reshoring capacity investment is affected by domestic competition and by tariff uncertainty at both the raw-material and finished-goods level.</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20" w:name="session118"/>
      <w:bookmarkEnd w:id="20"/>
      <w:r w:rsidRPr="00A34DB1">
        <w:rPr>
          <w:rFonts w:ascii="Arial" w:eastAsia="Times New Roman" w:hAnsi="Arial" w:cs="Arial"/>
          <w:lang w:val="en-US"/>
        </w:rPr>
        <w:lastRenderedPageBreak/>
        <w:t>SE04 - SIG Service5: Evidence-based approach in operations management</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Sunday, 26/June/2022: SE 17:00-18:30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Jing Dong</w:t>
      </w:r>
      <w:r w:rsidRPr="00A34DB1">
        <w:rPr>
          <w:sz w:val="18"/>
          <w:szCs w:val="18"/>
          <w:lang w:val="en-US"/>
        </w:rPr>
        <w:br/>
      </w:r>
      <w:r w:rsidRPr="00A34DB1">
        <w:rPr>
          <w:rStyle w:val="sessionlabel1"/>
          <w:lang w:val="en-US"/>
        </w:rPr>
        <w:t xml:space="preserve">Session Chair: </w:t>
      </w:r>
      <w:r w:rsidRPr="00A34DB1">
        <w:rPr>
          <w:rStyle w:val="sessionvalue1"/>
          <w:lang w:val="en-US"/>
        </w:rPr>
        <w:t>Rouba Ibrahim</w:t>
      </w:r>
    </w:p>
    <w:p w:rsidR="00B53699" w:rsidRPr="00A34DB1" w:rsidRDefault="00C81E67">
      <w:pPr>
        <w:pStyle w:val="papertitle"/>
        <w:shd w:val="clear" w:color="auto" w:fill="FFFFFF"/>
        <w:jc w:val="center"/>
        <w:rPr>
          <w:lang w:val="en-US"/>
        </w:rPr>
      </w:pPr>
      <w:r w:rsidRPr="00A34DB1">
        <w:rPr>
          <w:lang w:val="en-US"/>
        </w:rPr>
        <w:t>Identifying the bottleneck unit: Impact of congestion spillover in hospital inpatient unit network</w:t>
      </w:r>
    </w:p>
    <w:p w:rsidR="00B53699" w:rsidRPr="00A34DB1" w:rsidRDefault="00C81E67">
      <w:pPr>
        <w:pStyle w:val="paperauthor"/>
        <w:shd w:val="clear" w:color="auto" w:fill="FFFFFF"/>
        <w:jc w:val="center"/>
        <w:rPr>
          <w:lang w:val="en-US"/>
        </w:rPr>
      </w:pPr>
      <w:r w:rsidRPr="00A34DB1">
        <w:rPr>
          <w:u w:val="single"/>
          <w:lang w:val="en-US"/>
        </w:rPr>
        <w:t>Song-Hee Kim</w:t>
      </w:r>
      <w:r w:rsidRPr="00A34DB1">
        <w:rPr>
          <w:vertAlign w:val="superscript"/>
          <w:lang w:val="en-US"/>
        </w:rPr>
        <w:t>1</w:t>
      </w:r>
      <w:r w:rsidRPr="00A34DB1">
        <w:rPr>
          <w:lang w:val="en-US"/>
        </w:rPr>
        <w:t>, Fanyin Zheng</w:t>
      </w:r>
      <w:r w:rsidRPr="00A34DB1">
        <w:rPr>
          <w:vertAlign w:val="superscript"/>
          <w:lang w:val="en-US"/>
        </w:rPr>
        <w:t>2</w:t>
      </w:r>
      <w:r w:rsidRPr="00A34DB1">
        <w:rPr>
          <w:lang w:val="en-US"/>
        </w:rPr>
        <w:t>, Joan Brown</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SNU Business School, Korea, Republic of (South Korea); </w:t>
      </w:r>
      <w:r w:rsidRPr="00A34DB1">
        <w:rPr>
          <w:vertAlign w:val="superscript"/>
          <w:lang w:val="en-US"/>
        </w:rPr>
        <w:t>2</w:t>
      </w:r>
      <w:r w:rsidRPr="00A34DB1">
        <w:rPr>
          <w:lang w:val="en-US"/>
        </w:rPr>
        <w:t xml:space="preserve">Columbia Business School, USA; </w:t>
      </w:r>
      <w:r w:rsidRPr="00A34DB1">
        <w:rPr>
          <w:vertAlign w:val="superscript"/>
          <w:lang w:val="en-US"/>
        </w:rPr>
        <w:t>3</w:t>
      </w:r>
      <w:r w:rsidRPr="00A34DB1">
        <w:rPr>
          <w:lang w:val="en-US"/>
        </w:rPr>
        <w:t xml:space="preserve">Keck Medicine of USC, USA; </w:t>
      </w:r>
      <w:r w:rsidRPr="00A34DB1">
        <w:rPr>
          <w:rStyle w:val="paperemail1"/>
          <w:lang w:val="en-US"/>
        </w:rPr>
        <w:t>songheekim@snu.ac.kr</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Vishal Gaur</w:t>
      </w:r>
      <w:r w:rsidRPr="00A34DB1">
        <w:rPr>
          <w:rStyle w:val="papersymposiumorganisation"/>
          <w:lang w:val="en-US"/>
        </w:rPr>
        <w:t xml:space="preserve"> (Johnson School, Cornell University)</w:t>
      </w:r>
    </w:p>
    <w:p w:rsidR="00B53699" w:rsidRPr="00A34DB1" w:rsidRDefault="00C81E67">
      <w:pPr>
        <w:pStyle w:val="paperabstract"/>
        <w:shd w:val="clear" w:color="auto" w:fill="FFFFFF"/>
        <w:rPr>
          <w:lang w:val="en-US"/>
        </w:rPr>
      </w:pPr>
      <w:r w:rsidRPr="00A34DB1">
        <w:rPr>
          <w:lang w:val="en-US"/>
        </w:rPr>
        <w:t>We use 5-year data from a hospital with 16 inpatient units to empirically examine whether and how much congestion propagates through the network of inpatient units. We find that the magnitude of the congestion spillover is substantial in our study hospital. We then use counterfactual analyses to empirically identify the bottleneck unit---the unit that has the biggest impact on system performance when an intervention is applied to increase its capacity.</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Capping mobile data access creates value for bottom-of-the-pyramid consumers – experimental evidence from a Mumbai settlement</w:t>
      </w:r>
    </w:p>
    <w:p w:rsidR="00B53699" w:rsidRPr="00A34DB1" w:rsidRDefault="00C81E67">
      <w:pPr>
        <w:pStyle w:val="paperauthor"/>
        <w:shd w:val="clear" w:color="auto" w:fill="FFFFFF"/>
        <w:jc w:val="center"/>
        <w:rPr>
          <w:lang w:val="en-US"/>
        </w:rPr>
      </w:pPr>
      <w:r w:rsidRPr="00A34DB1">
        <w:rPr>
          <w:u w:val="single"/>
          <w:lang w:val="en-US"/>
        </w:rPr>
        <w:t>Alp Sungu</w:t>
      </w:r>
      <w:r w:rsidRPr="00A34DB1">
        <w:rPr>
          <w:lang w:val="en-US"/>
        </w:rPr>
        <w:t>, Kamalini Ramdas</w:t>
      </w:r>
    </w:p>
    <w:p w:rsidR="00B53699" w:rsidRPr="00A34DB1" w:rsidRDefault="00C81E67">
      <w:pPr>
        <w:pStyle w:val="paperorganisation"/>
        <w:shd w:val="clear" w:color="auto" w:fill="FFFFFF"/>
        <w:spacing w:after="0"/>
        <w:jc w:val="center"/>
        <w:rPr>
          <w:lang w:val="en-US"/>
        </w:rPr>
      </w:pPr>
      <w:r w:rsidRPr="00A34DB1">
        <w:rPr>
          <w:lang w:val="en-US"/>
        </w:rPr>
        <w:t xml:space="preserve">London Business School, United Kingdom; </w:t>
      </w:r>
      <w:r w:rsidRPr="00A34DB1">
        <w:rPr>
          <w:rStyle w:val="paperemail1"/>
          <w:lang w:val="en-US"/>
        </w:rPr>
        <w:t>asungu@london.edu</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Senthil Veeraraghavan</w:t>
      </w:r>
      <w:r w:rsidRPr="00A34DB1">
        <w:rPr>
          <w:rStyle w:val="papersymposiumorganisation"/>
          <w:lang w:val="en-US"/>
        </w:rPr>
        <w:t xml:space="preserve"> (Wharton)</w:t>
      </w:r>
    </w:p>
    <w:p w:rsidR="00B53699" w:rsidRPr="00A34DB1" w:rsidRDefault="00C81E67">
      <w:pPr>
        <w:pStyle w:val="paperabstract"/>
        <w:shd w:val="clear" w:color="auto" w:fill="FFFFFF"/>
        <w:rPr>
          <w:lang w:val="en-US"/>
        </w:rPr>
      </w:pPr>
      <w:r w:rsidRPr="00A34DB1">
        <w:rPr>
          <w:lang w:val="en-US"/>
        </w:rPr>
        <w:t>Via an app we developed, we identify a barrier to digital information access by the poor – data shortages. In a Mumbai slum, we randomly assigned respondents to a data plan with daily replenishment cycles – or a standard plan. Our data reveal that absent caps, respondents binge on YouTube and social media, resulting in subsequent data shortages. The capped plan increases late-plan access of WhatsApp invites to health camps, increases attendance at these camps, and reduces social media checking.</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21" w:name="session109"/>
      <w:bookmarkEnd w:id="21"/>
      <w:r w:rsidRPr="00A34DB1">
        <w:rPr>
          <w:rFonts w:ascii="Arial" w:eastAsia="Times New Roman" w:hAnsi="Arial" w:cs="Arial"/>
          <w:lang w:val="en-US"/>
        </w:rPr>
        <w:lastRenderedPageBreak/>
        <w:t>SE03 - SIG Sustainable5: Energy Operations: Efficient Electricity Market and Integration of Energy Storage</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Sunday, 26/June/2022: SE 17:00-18:30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Can Zhang</w:t>
      </w:r>
      <w:r w:rsidRPr="00A34DB1">
        <w:rPr>
          <w:sz w:val="18"/>
          <w:szCs w:val="18"/>
          <w:lang w:val="en-US"/>
        </w:rPr>
        <w:br/>
      </w:r>
      <w:r w:rsidRPr="00A34DB1">
        <w:rPr>
          <w:rStyle w:val="sessionlabel1"/>
          <w:lang w:val="en-US"/>
        </w:rPr>
        <w:t xml:space="preserve">Session Chair: </w:t>
      </w:r>
      <w:r w:rsidRPr="00A34DB1">
        <w:rPr>
          <w:rStyle w:val="sessionvalue1"/>
          <w:lang w:val="en-US"/>
        </w:rPr>
        <w:t>Yangfang Helen Zhou</w:t>
      </w:r>
    </w:p>
    <w:p w:rsidR="00B53699" w:rsidRPr="00A34DB1" w:rsidRDefault="00C81E67">
      <w:pPr>
        <w:pStyle w:val="papertitle"/>
        <w:shd w:val="clear" w:color="auto" w:fill="FFFFFF"/>
        <w:jc w:val="center"/>
        <w:rPr>
          <w:lang w:val="en-US"/>
        </w:rPr>
      </w:pPr>
      <w:r w:rsidRPr="00A34DB1">
        <w:rPr>
          <w:lang w:val="en-US"/>
        </w:rPr>
        <w:t>Renewable, flexible, and storage capacities: Friends or Foes?</w:t>
      </w:r>
    </w:p>
    <w:p w:rsidR="00B53699" w:rsidRPr="00A34DB1" w:rsidRDefault="00C81E67">
      <w:pPr>
        <w:pStyle w:val="paperauthor"/>
        <w:shd w:val="clear" w:color="auto" w:fill="FFFFFF"/>
        <w:jc w:val="center"/>
        <w:rPr>
          <w:lang w:val="en-US"/>
        </w:rPr>
      </w:pPr>
      <w:r w:rsidRPr="00A34DB1">
        <w:rPr>
          <w:u w:val="single"/>
          <w:lang w:val="en-US"/>
        </w:rPr>
        <w:t>Xiaoshan Peng</w:t>
      </w:r>
      <w:r w:rsidRPr="00A34DB1">
        <w:rPr>
          <w:lang w:val="en-US"/>
        </w:rPr>
        <w:t>, Owen Wu, Gilvan Souza</w:t>
      </w:r>
    </w:p>
    <w:p w:rsidR="00B53699" w:rsidRPr="00A34DB1" w:rsidRDefault="00C81E67">
      <w:pPr>
        <w:pStyle w:val="paperorganisation"/>
        <w:shd w:val="clear" w:color="auto" w:fill="FFFFFF"/>
        <w:spacing w:after="0"/>
        <w:jc w:val="center"/>
        <w:rPr>
          <w:lang w:val="en-US"/>
        </w:rPr>
      </w:pPr>
      <w:r w:rsidRPr="00A34DB1">
        <w:rPr>
          <w:lang w:val="en-US"/>
        </w:rPr>
        <w:t xml:space="preserve">Indiana University, United States of America; </w:t>
      </w:r>
      <w:r w:rsidRPr="00A34DB1">
        <w:rPr>
          <w:rStyle w:val="paperemail1"/>
          <w:lang w:val="en-US"/>
        </w:rPr>
        <w:t>xp1@iu.edu</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John R. Birge</w:t>
      </w:r>
      <w:r w:rsidRPr="00A34DB1">
        <w:rPr>
          <w:rStyle w:val="papersymposiumorganisation"/>
          <w:lang w:val="en-US"/>
        </w:rPr>
        <w:t xml:space="preserve"> (University of Chicago)</w:t>
      </w:r>
    </w:p>
    <w:p w:rsidR="00B53699" w:rsidRPr="00A34DB1" w:rsidRDefault="00C81E67">
      <w:pPr>
        <w:pStyle w:val="paperabstract"/>
        <w:shd w:val="clear" w:color="auto" w:fill="FFFFFF"/>
        <w:rPr>
          <w:lang w:val="en-US"/>
        </w:rPr>
      </w:pPr>
      <w:r w:rsidRPr="00A34DB1">
        <w:rPr>
          <w:lang w:val="en-US"/>
        </w:rPr>
        <w:t>We study the investment relations among the renewable, flexible, and storage capacities. We optimize the joint operations of these three types of resources. We then optimize the investment mix of these resources and examine the investment relations among them. We find that whether storage complements or substitutes other resources depends on how storage reduces operating cost and whether the potential cost reduction is constrained by charging or discharging.</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Aggregating distributed energy resources: efficiency and market power</w:t>
      </w:r>
    </w:p>
    <w:p w:rsidR="00B53699" w:rsidRPr="00A34DB1" w:rsidRDefault="00C81E67">
      <w:pPr>
        <w:pStyle w:val="paperauthor"/>
        <w:shd w:val="clear" w:color="auto" w:fill="FFFFFF"/>
        <w:jc w:val="center"/>
        <w:rPr>
          <w:lang w:val="en-US"/>
        </w:rPr>
      </w:pPr>
      <w:r w:rsidRPr="00A34DB1">
        <w:rPr>
          <w:lang w:val="en-US"/>
        </w:rPr>
        <w:t>Zuguang Gao</w:t>
      </w:r>
      <w:r w:rsidRPr="00A34DB1">
        <w:rPr>
          <w:vertAlign w:val="superscript"/>
          <w:lang w:val="en-US"/>
        </w:rPr>
        <w:t>1</w:t>
      </w:r>
      <w:r w:rsidRPr="00A34DB1">
        <w:rPr>
          <w:lang w:val="en-US"/>
        </w:rPr>
        <w:t>, Khaled Alshehri</w:t>
      </w:r>
      <w:r w:rsidRPr="00A34DB1">
        <w:rPr>
          <w:vertAlign w:val="superscript"/>
          <w:lang w:val="en-US"/>
        </w:rPr>
        <w:t>2</w:t>
      </w:r>
      <w:r w:rsidRPr="00A34DB1">
        <w:rPr>
          <w:lang w:val="en-US"/>
        </w:rPr>
        <w:t xml:space="preserve">, </w:t>
      </w:r>
      <w:r w:rsidRPr="00A34DB1">
        <w:rPr>
          <w:u w:val="single"/>
          <w:lang w:val="en-US"/>
        </w:rPr>
        <w:t>John R. Birge</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The University of Chicago Booth School of Business, United States of America; </w:t>
      </w:r>
      <w:r w:rsidRPr="00A34DB1">
        <w:rPr>
          <w:vertAlign w:val="superscript"/>
          <w:lang w:val="en-US"/>
        </w:rPr>
        <w:t>2</w:t>
      </w:r>
      <w:r w:rsidRPr="00A34DB1">
        <w:rPr>
          <w:lang w:val="en-US"/>
        </w:rPr>
        <w:t xml:space="preserve">King Fahd University of Petroleum and Minerals; </w:t>
      </w:r>
      <w:r w:rsidRPr="00A34DB1">
        <w:rPr>
          <w:rStyle w:val="paperemail1"/>
          <w:lang w:val="en-US"/>
        </w:rPr>
        <w:t>john.birge@chicagobooth.edu</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Saed Alizamir</w:t>
      </w:r>
      <w:r w:rsidRPr="00A34DB1">
        <w:rPr>
          <w:rStyle w:val="papersymposiumorganisation"/>
          <w:lang w:val="en-US"/>
        </w:rPr>
        <w:t xml:space="preserve"> (Yale University)</w:t>
      </w:r>
    </w:p>
    <w:p w:rsidR="00B53699" w:rsidRPr="00A34DB1" w:rsidRDefault="00C81E67">
      <w:pPr>
        <w:pStyle w:val="paperabstract"/>
        <w:shd w:val="clear" w:color="auto" w:fill="FFFFFF"/>
        <w:rPr>
          <w:lang w:val="en-US"/>
        </w:rPr>
      </w:pPr>
      <w:r w:rsidRPr="00A34DB1">
        <w:rPr>
          <w:lang w:val="en-US"/>
        </w:rPr>
        <w:t>The rapid expansion of distributed energy resources (DERs) is one of the most significant changes to electricity systems. We study in this paper two models to aggregate DERs. In the first model, a profit-seeking aggregator procures electricity from DERs, and sells them in the wholesale market. In the second model, a uniform two-part pricing policy is applied to DER owners, while the aggregator becomes fully regulated but is guaranteed positive profit. Both models are shown to be fully efficient.</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22" w:name="session108"/>
      <w:bookmarkEnd w:id="22"/>
      <w:r w:rsidRPr="00A34DB1">
        <w:rPr>
          <w:rFonts w:ascii="Arial" w:eastAsia="Times New Roman" w:hAnsi="Arial" w:cs="Arial"/>
          <w:lang w:val="en-US"/>
        </w:rPr>
        <w:lastRenderedPageBreak/>
        <w:t>SE02 - SIG Healthcare5: Medical and operational decision making</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Sunday, 26/June/2022: SE 17:00-18:30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Jonas Jonasson</w:t>
      </w:r>
      <w:r w:rsidRPr="00A34DB1">
        <w:rPr>
          <w:sz w:val="18"/>
          <w:szCs w:val="18"/>
          <w:lang w:val="en-US"/>
        </w:rPr>
        <w:br/>
      </w:r>
      <w:r w:rsidRPr="00A34DB1">
        <w:rPr>
          <w:rStyle w:val="sessionlabel1"/>
          <w:lang w:val="en-US"/>
        </w:rPr>
        <w:t xml:space="preserve">Session Chair: </w:t>
      </w:r>
      <w:r w:rsidRPr="00A34DB1">
        <w:rPr>
          <w:rStyle w:val="sessionvalue1"/>
          <w:lang w:val="en-US"/>
        </w:rPr>
        <w:t>Pengyi Shi</w:t>
      </w:r>
    </w:p>
    <w:p w:rsidR="00B53699" w:rsidRPr="00A34DB1" w:rsidRDefault="00C81E67">
      <w:pPr>
        <w:pStyle w:val="papertitle"/>
        <w:shd w:val="clear" w:color="auto" w:fill="FFFFFF"/>
        <w:jc w:val="center"/>
        <w:rPr>
          <w:lang w:val="en-US"/>
        </w:rPr>
      </w:pPr>
      <w:r w:rsidRPr="00A34DB1">
        <w:rPr>
          <w:lang w:val="en-US"/>
        </w:rPr>
        <w:t>Individualized dynamic patient monitoring under alarm fatigue</w:t>
      </w:r>
    </w:p>
    <w:p w:rsidR="00B53699" w:rsidRDefault="00C81E67">
      <w:pPr>
        <w:pStyle w:val="paperauthor"/>
        <w:shd w:val="clear" w:color="auto" w:fill="FFFFFF"/>
        <w:jc w:val="center"/>
      </w:pPr>
      <w:r>
        <w:rPr>
          <w:u w:val="single"/>
        </w:rPr>
        <w:t>Hossein Piri</w:t>
      </w:r>
      <w:r>
        <w:rPr>
          <w:vertAlign w:val="superscript"/>
        </w:rPr>
        <w:t>1</w:t>
      </w:r>
      <w:r>
        <w:t>, Steven Shechter</w:t>
      </w:r>
      <w:r>
        <w:rPr>
          <w:vertAlign w:val="superscript"/>
        </w:rPr>
        <w:t>1</w:t>
      </w:r>
      <w:r>
        <w:t>, Tim Huh</w:t>
      </w:r>
      <w:r>
        <w:rPr>
          <w:vertAlign w:val="superscript"/>
        </w:rPr>
        <w:t>1</w:t>
      </w:r>
      <w:r>
        <w:t>, Darren Hudson</w:t>
      </w:r>
      <w:r>
        <w:rPr>
          <w:vertAlign w:val="superscript"/>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British Columbia, Canada; </w:t>
      </w:r>
      <w:r w:rsidRPr="00A34DB1">
        <w:rPr>
          <w:vertAlign w:val="superscript"/>
          <w:lang w:val="en-US"/>
        </w:rPr>
        <w:t>2</w:t>
      </w:r>
      <w:r w:rsidRPr="00A34DB1">
        <w:rPr>
          <w:lang w:val="en-US"/>
        </w:rPr>
        <w:t xml:space="preserve">University of Alberta, Canada; </w:t>
      </w:r>
      <w:r w:rsidRPr="00A34DB1">
        <w:rPr>
          <w:rStyle w:val="paperemail1"/>
          <w:lang w:val="en-US"/>
        </w:rPr>
        <w:t>hossein.piri@sauder.ubc.ca</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Andrew Daw</w:t>
      </w:r>
      <w:r w:rsidRPr="00A34DB1">
        <w:rPr>
          <w:rStyle w:val="papersymposiumorganisation"/>
          <w:lang w:val="en-US"/>
        </w:rPr>
        <w:t xml:space="preserve"> (University of Southern California, Marshall School of Business)</w:t>
      </w:r>
    </w:p>
    <w:p w:rsidR="00B53699" w:rsidRPr="00A34DB1" w:rsidRDefault="00C81E67">
      <w:pPr>
        <w:pStyle w:val="paperabstract"/>
        <w:shd w:val="clear" w:color="auto" w:fill="FFFFFF"/>
        <w:rPr>
          <w:lang w:val="en-US"/>
        </w:rPr>
      </w:pPr>
      <w:r w:rsidRPr="00A34DB1">
        <w:rPr>
          <w:lang w:val="en-US"/>
        </w:rPr>
        <w:t>Hospitals are rife with alarms, many of which are false. This leads to alarm fatigue, in which clinicians become desensitized and may inadvertently ignore real threats. We develop a partially observable Markov decision process model for recommending dynamic, patient-specific alarms. We find that compared to current approaches of setting patients’ alarms, our dynamic patient-centred model significantly reduces the risk of patient harm.</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Split liver transplantation: An analytical decision support model</w:t>
      </w:r>
    </w:p>
    <w:p w:rsidR="00B53699" w:rsidRPr="00A34DB1" w:rsidRDefault="00C81E67">
      <w:pPr>
        <w:pStyle w:val="paperauthor"/>
        <w:shd w:val="clear" w:color="auto" w:fill="FFFFFF"/>
        <w:jc w:val="center"/>
        <w:rPr>
          <w:lang w:val="en-US"/>
        </w:rPr>
      </w:pPr>
      <w:r w:rsidRPr="00A34DB1">
        <w:rPr>
          <w:u w:val="single"/>
          <w:lang w:val="en-US"/>
        </w:rPr>
        <w:t>Yanhan Tang</w:t>
      </w:r>
      <w:r w:rsidRPr="00A34DB1">
        <w:rPr>
          <w:vertAlign w:val="superscript"/>
          <w:lang w:val="en-US"/>
        </w:rPr>
        <w:t>1</w:t>
      </w:r>
      <w:r w:rsidRPr="00A34DB1">
        <w:rPr>
          <w:lang w:val="en-US"/>
        </w:rPr>
        <w:t>, Alan Scheller-Wolf</w:t>
      </w:r>
      <w:r w:rsidRPr="00A34DB1">
        <w:rPr>
          <w:vertAlign w:val="superscript"/>
          <w:lang w:val="en-US"/>
        </w:rPr>
        <w:t>1</w:t>
      </w:r>
      <w:r w:rsidRPr="00A34DB1">
        <w:rPr>
          <w:lang w:val="en-US"/>
        </w:rPr>
        <w:t>, Sridhar Tayur</w:t>
      </w:r>
      <w:r w:rsidRPr="00A34DB1">
        <w:rPr>
          <w:vertAlign w:val="superscript"/>
          <w:lang w:val="en-US"/>
        </w:rPr>
        <w:t>1</w:t>
      </w:r>
      <w:r w:rsidRPr="00A34DB1">
        <w:rPr>
          <w:lang w:val="en-US"/>
        </w:rPr>
        <w:t>, Emily Perito</w:t>
      </w:r>
      <w:r w:rsidRPr="00A34DB1">
        <w:rPr>
          <w:vertAlign w:val="superscript"/>
          <w:lang w:val="en-US"/>
        </w:rPr>
        <w:t>2</w:t>
      </w:r>
      <w:r w:rsidRPr="00A34DB1">
        <w:rPr>
          <w:lang w:val="en-US"/>
        </w:rPr>
        <w:t>, John Roberts</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Carnegie Mellon University, United States of America; </w:t>
      </w:r>
      <w:r w:rsidRPr="00A34DB1">
        <w:rPr>
          <w:vertAlign w:val="superscript"/>
          <w:lang w:val="en-US"/>
        </w:rPr>
        <w:t>2</w:t>
      </w:r>
      <w:r w:rsidRPr="00A34DB1">
        <w:rPr>
          <w:lang w:val="en-US"/>
        </w:rPr>
        <w:t xml:space="preserve">The University of California, San Francisco, United States of America; </w:t>
      </w:r>
      <w:r w:rsidRPr="00A34DB1">
        <w:rPr>
          <w:rStyle w:val="paperemail1"/>
          <w:lang w:val="en-US"/>
        </w:rPr>
        <w:t>yanhanta@andrew.cmu.edu</w:t>
      </w:r>
    </w:p>
    <w:p w:rsidR="00B53699" w:rsidRPr="00A34DB1" w:rsidRDefault="00C81E67">
      <w:pPr>
        <w:pStyle w:val="papersymposiumauthors"/>
        <w:shd w:val="clear" w:color="auto" w:fill="FFFFFF"/>
        <w:jc w:val="center"/>
        <w:rPr>
          <w:lang w:val="en-US"/>
        </w:rPr>
      </w:pPr>
      <w:r w:rsidRPr="00A34DB1">
        <w:rPr>
          <w:rStyle w:val="papersymposiumlabel1"/>
          <w:lang w:val="en-US"/>
        </w:rPr>
        <w:t xml:space="preserve">Discussant: </w:t>
      </w:r>
      <w:r w:rsidRPr="00A34DB1">
        <w:rPr>
          <w:rStyle w:val="papersymposiumauthor1"/>
          <w:lang w:val="en-US"/>
        </w:rPr>
        <w:t>Vahid Sarhangian</w:t>
      </w:r>
      <w:r w:rsidRPr="00A34DB1">
        <w:rPr>
          <w:rStyle w:val="papersymposiumorganisation"/>
          <w:lang w:val="en-US"/>
        </w:rPr>
        <w:t xml:space="preserve"> (University of Toronto)</w:t>
      </w:r>
    </w:p>
    <w:p w:rsidR="00B53699" w:rsidRPr="00A34DB1" w:rsidRDefault="00C81E67">
      <w:pPr>
        <w:pStyle w:val="paperabstract"/>
        <w:shd w:val="clear" w:color="auto" w:fill="FFFFFF"/>
        <w:rPr>
          <w:lang w:val="en-US"/>
        </w:rPr>
      </w:pPr>
      <w:r w:rsidRPr="00A34DB1">
        <w:rPr>
          <w:lang w:val="en-US"/>
        </w:rPr>
        <w:t>Split liver transplantation (SLT) can save two lives using one liver. To facilitate increased SLT usage, we formulate a multi-queue fluid model, incorporating size matching specifics, dynamic health conditions, transplant type, and fairness. We find the optimal organ allocation policy, and evaluate its performance versus other common allocations.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23" w:name="session103"/>
      <w:bookmarkEnd w:id="23"/>
      <w:r w:rsidRPr="00A34DB1">
        <w:rPr>
          <w:rFonts w:ascii="Arial" w:eastAsia="Times New Roman" w:hAnsi="Arial" w:cs="Arial"/>
          <w:lang w:val="en-US"/>
        </w:rPr>
        <w:lastRenderedPageBreak/>
        <w:t>SE01 - SIG SCM5: Empirical Supply Chain Management</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Sunday, 26/June/2022: SE 17:00-18:30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Rachel Chen</w:t>
      </w:r>
      <w:r w:rsidRPr="00A34DB1">
        <w:rPr>
          <w:sz w:val="18"/>
          <w:szCs w:val="18"/>
          <w:lang w:val="en-US"/>
        </w:rPr>
        <w:br/>
      </w:r>
      <w:r w:rsidRPr="00A34DB1">
        <w:rPr>
          <w:rStyle w:val="sessionlabel1"/>
          <w:lang w:val="en-US"/>
        </w:rPr>
        <w:t xml:space="preserve">Session Chair: </w:t>
      </w:r>
      <w:r w:rsidRPr="00A34DB1">
        <w:rPr>
          <w:rStyle w:val="sessionvalue1"/>
          <w:lang w:val="en-US"/>
        </w:rPr>
        <w:t>Luyi Gui</w:t>
      </w:r>
    </w:p>
    <w:p w:rsidR="00B53699" w:rsidRPr="00A34DB1" w:rsidRDefault="00C81E67">
      <w:pPr>
        <w:pStyle w:val="papertitle"/>
        <w:shd w:val="clear" w:color="auto" w:fill="FFFFFF"/>
        <w:jc w:val="center"/>
        <w:rPr>
          <w:lang w:val="en-US"/>
        </w:rPr>
      </w:pPr>
      <w:r w:rsidRPr="00A34DB1">
        <w:rPr>
          <w:lang w:val="en-US"/>
        </w:rPr>
        <w:t>Using Internet-of-Things Point-of-Consumption Data for smart Replenishment</w:t>
      </w:r>
    </w:p>
    <w:p w:rsidR="00B53699" w:rsidRDefault="00C81E67">
      <w:pPr>
        <w:pStyle w:val="paperauthor"/>
        <w:shd w:val="clear" w:color="auto" w:fill="FFFFFF"/>
        <w:jc w:val="center"/>
      </w:pPr>
      <w:r>
        <w:rPr>
          <w:u w:val="single"/>
        </w:rPr>
        <w:t>Sandria Weißhuhn</w:t>
      </w:r>
      <w:r>
        <w:rPr>
          <w:vertAlign w:val="superscript"/>
        </w:rPr>
        <w:t>1</w:t>
      </w:r>
      <w:r>
        <w:t>, Yale T. Herer</w:t>
      </w:r>
      <w:r>
        <w:rPr>
          <w:vertAlign w:val="superscript"/>
        </w:rPr>
        <w:t>2</w:t>
      </w:r>
      <w:r>
        <w:t>, Kai Hoberg</w:t>
      </w:r>
      <w:r>
        <w:rPr>
          <w:vertAlign w:val="superscript"/>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Kühne Logistics University, Germany; </w:t>
      </w:r>
      <w:r w:rsidRPr="00A34DB1">
        <w:rPr>
          <w:vertAlign w:val="superscript"/>
          <w:lang w:val="en-US"/>
        </w:rPr>
        <w:t>2</w:t>
      </w:r>
      <w:r w:rsidRPr="00A34DB1">
        <w:rPr>
          <w:lang w:val="en-US"/>
        </w:rPr>
        <w:t xml:space="preserve">Technion – Israel Institute of Technology, Israel; </w:t>
      </w:r>
      <w:r w:rsidRPr="00A34DB1">
        <w:rPr>
          <w:rStyle w:val="paperemail1"/>
          <w:lang w:val="en-US"/>
        </w:rPr>
        <w:t>sandria.weisshuhn@the-klu.org</w:t>
      </w:r>
    </w:p>
    <w:p w:rsidR="00B53699" w:rsidRPr="00A34DB1" w:rsidRDefault="00C81E67">
      <w:pPr>
        <w:pStyle w:val="paperabstract"/>
        <w:shd w:val="clear" w:color="auto" w:fill="FFFFFF"/>
        <w:rPr>
          <w:lang w:val="en-US"/>
        </w:rPr>
      </w:pPr>
      <w:r w:rsidRPr="00A34DB1">
        <w:rPr>
          <w:lang w:val="en-US"/>
        </w:rPr>
        <w:t>Newly emerging smart replenishment systems at the point-of-consumption track product usage via smart, connected devices and use this data to automate order processes. Based on a large industry dataset from the professional coffee industry, we develop models for demand forecasting, inventory control, and replenishment under inventory inaccuracies.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Project networks and reallocation externalities</w:t>
      </w:r>
    </w:p>
    <w:p w:rsidR="00B53699" w:rsidRPr="00A34DB1" w:rsidRDefault="00C81E67">
      <w:pPr>
        <w:pStyle w:val="paperauthor"/>
        <w:shd w:val="clear" w:color="auto" w:fill="FFFFFF"/>
        <w:jc w:val="center"/>
        <w:rPr>
          <w:lang w:val="en-US"/>
        </w:rPr>
      </w:pPr>
      <w:r w:rsidRPr="00A34DB1">
        <w:rPr>
          <w:lang w:val="en-US"/>
        </w:rPr>
        <w:t>Vibhuti Dhingra</w:t>
      </w:r>
      <w:r w:rsidRPr="00A34DB1">
        <w:rPr>
          <w:vertAlign w:val="superscript"/>
          <w:lang w:val="en-US"/>
        </w:rPr>
        <w:t>1</w:t>
      </w:r>
      <w:r w:rsidRPr="00A34DB1">
        <w:rPr>
          <w:lang w:val="en-US"/>
        </w:rPr>
        <w:t>, Harish Krishnan</w:t>
      </w:r>
      <w:r w:rsidRPr="00A34DB1">
        <w:rPr>
          <w:vertAlign w:val="superscript"/>
          <w:lang w:val="en-US"/>
        </w:rPr>
        <w:t>2</w:t>
      </w:r>
      <w:r w:rsidRPr="00A34DB1">
        <w:rPr>
          <w:lang w:val="en-US"/>
        </w:rPr>
        <w:t xml:space="preserve">, </w:t>
      </w:r>
      <w:r w:rsidRPr="00A34DB1">
        <w:rPr>
          <w:u w:val="single"/>
          <w:lang w:val="en-US"/>
        </w:rPr>
        <w:t>Juan Serpa</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Schulich School of Business, York University, Canada; </w:t>
      </w:r>
      <w:r w:rsidRPr="00A34DB1">
        <w:rPr>
          <w:vertAlign w:val="superscript"/>
          <w:lang w:val="en-US"/>
        </w:rPr>
        <w:t>2</w:t>
      </w:r>
      <w:r w:rsidRPr="00A34DB1">
        <w:rPr>
          <w:lang w:val="en-US"/>
        </w:rPr>
        <w:t xml:space="preserve">Sauder School of Business, University of British Columbia, Canada; </w:t>
      </w:r>
      <w:r w:rsidRPr="00A34DB1">
        <w:rPr>
          <w:vertAlign w:val="superscript"/>
          <w:lang w:val="en-US"/>
        </w:rPr>
        <w:t>3</w:t>
      </w:r>
      <w:r w:rsidRPr="00A34DB1">
        <w:rPr>
          <w:lang w:val="en-US"/>
        </w:rPr>
        <w:t xml:space="preserve">Desautels Faculty of Management, McGill University; </w:t>
      </w:r>
      <w:r w:rsidRPr="00A34DB1">
        <w:rPr>
          <w:rStyle w:val="paperemail1"/>
          <w:lang w:val="en-US"/>
        </w:rPr>
        <w:t>juan.serpa@mcgill.ca</w:t>
      </w:r>
    </w:p>
    <w:p w:rsidR="00B53699" w:rsidRDefault="00C81E67">
      <w:pPr>
        <w:pStyle w:val="paperabstract"/>
        <w:shd w:val="clear" w:color="auto" w:fill="FFFFFF"/>
        <w:rPr>
          <w:lang w:val="en-US"/>
        </w:rPr>
      </w:pPr>
      <w:r w:rsidRPr="00A34DB1">
        <w:rPr>
          <w:lang w:val="en-US"/>
        </w:rPr>
        <w:t>Project networks involve several participants; clients, contractors, and subcontractors; each working on multiple projects concurrently. By tracking a network of 2.6 million public projects over a five-year span, we show that when a project suffers a localized disruption, other projects in the network get delayed because participants reallocate resources to the disrupted project. This creates a domino-effect externality that ripples through the network, causing delays across unrelated projects.</w:t>
      </w:r>
    </w:p>
    <w:p w:rsidR="00967855" w:rsidRDefault="00967855">
      <w:pPr>
        <w:pStyle w:val="paperabstract"/>
        <w:shd w:val="clear" w:color="auto" w:fill="FFFFFF"/>
        <w:rPr>
          <w:lang w:val="en-US"/>
        </w:rPr>
      </w:pPr>
    </w:p>
    <w:p w:rsidR="00967855" w:rsidRPr="00A34DB1" w:rsidRDefault="00967855" w:rsidP="00967855">
      <w:pPr>
        <w:pStyle w:val="papertitle"/>
        <w:shd w:val="clear" w:color="auto" w:fill="FFFFFF"/>
        <w:jc w:val="center"/>
        <w:rPr>
          <w:lang w:val="en-US"/>
        </w:rPr>
      </w:pPr>
      <w:r w:rsidRPr="00A34DB1">
        <w:rPr>
          <w:lang w:val="en-US"/>
        </w:rPr>
        <w:t>Predictive 3D printing with IoT</w:t>
      </w:r>
    </w:p>
    <w:p w:rsidR="00967855" w:rsidRPr="00A34DB1" w:rsidRDefault="00967855" w:rsidP="00967855">
      <w:pPr>
        <w:pStyle w:val="paperauthor"/>
        <w:shd w:val="clear" w:color="auto" w:fill="FFFFFF"/>
        <w:jc w:val="center"/>
        <w:rPr>
          <w:lang w:val="en-US"/>
        </w:rPr>
      </w:pPr>
      <w:r w:rsidRPr="00A34DB1">
        <w:rPr>
          <w:lang w:val="en-US"/>
        </w:rPr>
        <w:t>Jing-Sheng Song</w:t>
      </w:r>
      <w:r w:rsidRPr="00A34DB1">
        <w:rPr>
          <w:vertAlign w:val="superscript"/>
          <w:lang w:val="en-US"/>
        </w:rPr>
        <w:t>1</w:t>
      </w:r>
      <w:r w:rsidRPr="00A34DB1">
        <w:rPr>
          <w:lang w:val="en-US"/>
        </w:rPr>
        <w:t xml:space="preserve">, </w:t>
      </w:r>
      <w:r w:rsidRPr="00A34DB1">
        <w:rPr>
          <w:u w:val="single"/>
          <w:lang w:val="en-US"/>
        </w:rPr>
        <w:t>Yue Zhang</w:t>
      </w:r>
      <w:r w:rsidRPr="00A34DB1">
        <w:rPr>
          <w:vertAlign w:val="superscript"/>
          <w:lang w:val="en-US"/>
        </w:rPr>
        <w:t>2</w:t>
      </w:r>
    </w:p>
    <w:p w:rsidR="00967855" w:rsidRPr="00A34DB1" w:rsidRDefault="00967855" w:rsidP="00967855">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Duke University, United States of America; </w:t>
      </w:r>
      <w:r w:rsidRPr="00A34DB1">
        <w:rPr>
          <w:vertAlign w:val="superscript"/>
          <w:lang w:val="en-US"/>
        </w:rPr>
        <w:t>2</w:t>
      </w:r>
      <w:r w:rsidRPr="00A34DB1">
        <w:rPr>
          <w:lang w:val="en-US"/>
        </w:rPr>
        <w:t xml:space="preserve">Pennsylvania State University, United States of America; </w:t>
      </w:r>
      <w:r w:rsidRPr="00A34DB1">
        <w:rPr>
          <w:rStyle w:val="paperemail1"/>
          <w:lang w:val="en-US"/>
        </w:rPr>
        <w:t>yue.zhang@psu.edu</w:t>
      </w:r>
    </w:p>
    <w:p w:rsidR="00967855" w:rsidRPr="00A34DB1" w:rsidRDefault="00967855" w:rsidP="00967855">
      <w:pPr>
        <w:pStyle w:val="paperabstract"/>
        <w:shd w:val="clear" w:color="auto" w:fill="FFFFFF"/>
        <w:rPr>
          <w:lang w:val="en-US"/>
        </w:rPr>
      </w:pPr>
      <w:r w:rsidRPr="00A34DB1">
        <w:rPr>
          <w:lang w:val="en-US"/>
        </w:rPr>
        <w:t>We consider the problem of a 3D printer supplying a critical part installed in multiple machines embedded with sensors and interconnected via IoT. We show that it is optimal to print-to-stock predictively in advance of demand, triggered by a system-lifetime-status dependent threshold. We further quantify the impact of IoT on system cost and inventory by separately assessing the impact of advance demand information from embedded sensors and that of IoT's real-time information fusion.</w:t>
      </w:r>
    </w:p>
    <w:p w:rsidR="00967855" w:rsidRDefault="00967855">
      <w:pPr>
        <w:pStyle w:val="paperabstract"/>
        <w:shd w:val="clear" w:color="auto" w:fill="FFFFFF"/>
        <w:rPr>
          <w:lang w:val="en-US"/>
        </w:rPr>
      </w:pPr>
    </w:p>
    <w:p w:rsidR="00967855" w:rsidRPr="00A34DB1" w:rsidRDefault="00967855">
      <w:pPr>
        <w:pStyle w:val="paperabstract"/>
        <w:shd w:val="clear" w:color="auto" w:fill="FFFFFF"/>
        <w:rPr>
          <w:lang w:val="en-US"/>
        </w:rPr>
      </w:pP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24" w:name="session1"/>
      <w:bookmarkEnd w:id="24"/>
      <w:r w:rsidRPr="00A34DB1">
        <w:rPr>
          <w:rFonts w:ascii="Arial" w:eastAsia="Times New Roman" w:hAnsi="Arial" w:cs="Arial"/>
          <w:lang w:val="en-US"/>
        </w:rPr>
        <w:lastRenderedPageBreak/>
        <w:t>MA1 - SO1: Strategies for social sustainability</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MA 8:30-10:00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Xabier Barriola</w:t>
      </w:r>
    </w:p>
    <w:p w:rsidR="00B53699" w:rsidRPr="00A34DB1" w:rsidRDefault="00C81E67">
      <w:pPr>
        <w:pStyle w:val="papertitle"/>
        <w:shd w:val="clear" w:color="auto" w:fill="FFFFFF"/>
        <w:jc w:val="center"/>
        <w:rPr>
          <w:lang w:val="en-US"/>
        </w:rPr>
      </w:pPr>
      <w:r w:rsidRPr="00A34DB1">
        <w:rPr>
          <w:lang w:val="en-US"/>
        </w:rPr>
        <w:t>Better Safe Than Sorry: How CEO neuroticism leads to faster product recalls</w:t>
      </w:r>
    </w:p>
    <w:p w:rsidR="00B53699" w:rsidRDefault="00C81E67">
      <w:pPr>
        <w:pStyle w:val="paperauthor"/>
        <w:shd w:val="clear" w:color="auto" w:fill="FFFFFF"/>
        <w:jc w:val="center"/>
      </w:pPr>
      <w:r>
        <w:rPr>
          <w:u w:val="single"/>
        </w:rPr>
        <w:t>Daniel F Gass</w:t>
      </w:r>
      <w:r>
        <w:rPr>
          <w:vertAlign w:val="superscript"/>
        </w:rPr>
        <w:t>1</w:t>
      </w:r>
      <w:r>
        <w:t>, Andreas Fügener</w:t>
      </w:r>
      <w:r>
        <w:rPr>
          <w:vertAlign w:val="superscript"/>
        </w:rPr>
        <w:t>1</w:t>
      </w:r>
      <w:r>
        <w:t>, Lorenz Graf-Vlachy</w:t>
      </w:r>
      <w:r>
        <w:rPr>
          <w:vertAlign w:val="superscript"/>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Cologne, Germany; </w:t>
      </w:r>
      <w:r w:rsidRPr="00A34DB1">
        <w:rPr>
          <w:vertAlign w:val="superscript"/>
          <w:lang w:val="en-US"/>
        </w:rPr>
        <w:t>2</w:t>
      </w:r>
      <w:r w:rsidRPr="00A34DB1">
        <w:rPr>
          <w:lang w:val="en-US"/>
        </w:rPr>
        <w:t xml:space="preserve">TU Dortmund, Germany; </w:t>
      </w:r>
      <w:r w:rsidRPr="00A34DB1">
        <w:rPr>
          <w:rStyle w:val="paperemail1"/>
          <w:lang w:val="en-US"/>
        </w:rPr>
        <w:t>D.F.Gass@uni-koeln.de</w:t>
      </w:r>
    </w:p>
    <w:p w:rsidR="00B53699" w:rsidRPr="00A34DB1" w:rsidRDefault="00C81E67">
      <w:pPr>
        <w:pStyle w:val="paperabstract"/>
        <w:shd w:val="clear" w:color="auto" w:fill="FFFFFF"/>
        <w:rPr>
          <w:lang w:val="en-US"/>
        </w:rPr>
      </w:pPr>
      <w:r w:rsidRPr="00A34DB1">
        <w:rPr>
          <w:lang w:val="en-US"/>
        </w:rPr>
        <w:t>In the healthcare industry, quickly recalling defecting products can be instrumental in avoiding potentially harm to patients. Building on upper echelons theory and personality theory, we argue that neurotic CEOs are more vigilant when they face uncertainty, as they do when making recall decisions, leading to faster recalls. We build on a novel, machine-learning based approach to measure the personalities of 110 CEOs of U.S. healthcare firms and find broad support for our theory in analyses.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Browsers Don’t Lie? Gender Differences in the Effects of the Indian COVID-19 Lockdown on Digital Activity and Time Use</w:t>
      </w:r>
    </w:p>
    <w:p w:rsidR="00B53699" w:rsidRDefault="00C81E67">
      <w:pPr>
        <w:pStyle w:val="paperauthor"/>
        <w:shd w:val="clear" w:color="auto" w:fill="FFFFFF"/>
        <w:jc w:val="center"/>
      </w:pPr>
      <w:r>
        <w:t>Amalia Miller</w:t>
      </w:r>
      <w:r>
        <w:rPr>
          <w:vertAlign w:val="superscript"/>
        </w:rPr>
        <w:t>1</w:t>
      </w:r>
      <w:r>
        <w:t xml:space="preserve">, </w:t>
      </w:r>
      <w:r>
        <w:rPr>
          <w:u w:val="single"/>
        </w:rPr>
        <w:t>Kamalini Ramdas</w:t>
      </w:r>
      <w:r>
        <w:rPr>
          <w:vertAlign w:val="superscript"/>
        </w:rPr>
        <w:t>2</w:t>
      </w:r>
      <w:r>
        <w:t>, Alp Sungu</w:t>
      </w:r>
      <w:r>
        <w:rPr>
          <w:vertAlign w:val="superscript"/>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Department of Economics, University of Virginia; </w:t>
      </w:r>
      <w:r w:rsidRPr="00A34DB1">
        <w:rPr>
          <w:vertAlign w:val="superscript"/>
          <w:lang w:val="en-US"/>
        </w:rPr>
        <w:t>2</w:t>
      </w:r>
      <w:r w:rsidRPr="00A34DB1">
        <w:rPr>
          <w:lang w:val="en-US"/>
        </w:rPr>
        <w:t xml:space="preserve">London Business School, United Kingdom; </w:t>
      </w:r>
      <w:r w:rsidRPr="00A34DB1">
        <w:rPr>
          <w:rStyle w:val="paperemail1"/>
          <w:lang w:val="en-US"/>
        </w:rPr>
        <w:t>kramdas@london.edu</w:t>
      </w:r>
    </w:p>
    <w:p w:rsidR="00B53699" w:rsidRPr="00A34DB1" w:rsidRDefault="00C81E67">
      <w:pPr>
        <w:pStyle w:val="paperabstract"/>
        <w:shd w:val="clear" w:color="auto" w:fill="FFFFFF"/>
        <w:rPr>
          <w:lang w:val="en-US"/>
        </w:rPr>
      </w:pPr>
      <w:r w:rsidRPr="00A34DB1">
        <w:rPr>
          <w:lang w:val="en-US"/>
        </w:rPr>
        <w:t>We measure the digital impact of the Indian COVID-19 lockdown using a survey coupled with browser history data (n=1,094). Gender differences are present for online leisure, production, YouTube, social media and job search – and not for online learning. Working women sacrificed online leisure while maintaining online production. The gender gap is larger among parents. Fathers self-reported significantly larger childcare time increases, yet browser data and partner reports do not support this.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Inequity in disaster operations management</w:t>
      </w:r>
    </w:p>
    <w:p w:rsidR="00B53699" w:rsidRPr="00A34DB1" w:rsidRDefault="00C81E67">
      <w:pPr>
        <w:pStyle w:val="paperauthor"/>
        <w:shd w:val="clear" w:color="auto" w:fill="FFFFFF"/>
        <w:jc w:val="center"/>
        <w:rPr>
          <w:lang w:val="en-US"/>
        </w:rPr>
      </w:pPr>
      <w:r w:rsidRPr="00A34DB1">
        <w:rPr>
          <w:u w:val="single"/>
          <w:lang w:val="en-US"/>
        </w:rPr>
        <w:t>Xabier Barriola</w:t>
      </w:r>
      <w:r w:rsidRPr="00A34DB1">
        <w:rPr>
          <w:vertAlign w:val="superscript"/>
          <w:lang w:val="en-US"/>
        </w:rPr>
        <w:t>1</w:t>
      </w:r>
      <w:r w:rsidRPr="00A34DB1">
        <w:rPr>
          <w:lang w:val="en-US"/>
        </w:rPr>
        <w:t>, William Schmidt</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Aalto University; </w:t>
      </w:r>
      <w:r w:rsidRPr="00A34DB1">
        <w:rPr>
          <w:vertAlign w:val="superscript"/>
          <w:lang w:val="en-US"/>
        </w:rPr>
        <w:t>2</w:t>
      </w:r>
      <w:r w:rsidRPr="00A34DB1">
        <w:rPr>
          <w:lang w:val="en-US"/>
        </w:rPr>
        <w:t xml:space="preserve">Cornell University; </w:t>
      </w:r>
      <w:r w:rsidRPr="00A34DB1">
        <w:rPr>
          <w:rStyle w:val="paperemail1"/>
          <w:lang w:val="en-US"/>
        </w:rPr>
        <w:t>xabier.barriola@aalto.fi</w:t>
      </w:r>
    </w:p>
    <w:p w:rsidR="00B53699" w:rsidRPr="00A34DB1" w:rsidRDefault="00C81E67">
      <w:pPr>
        <w:pStyle w:val="paperabstract"/>
        <w:shd w:val="clear" w:color="auto" w:fill="FFFFFF"/>
        <w:rPr>
          <w:lang w:val="en-US"/>
        </w:rPr>
      </w:pPr>
      <w:r w:rsidRPr="00A34DB1">
        <w:rPr>
          <w:lang w:val="en-US"/>
        </w:rPr>
        <w:t>We analyze prices paid in low-income and high-income areas after three hurricanes. Using a triple difference regression, we isolate the percentage change in prices paid by low-income versus high-income areas in affected versus unaffected areas. Compared to high-income areas, low-income areas experience a larger drop in promotions, higher unit percent price increases, a larger decrease in offer sets of low-priced items, and a larger increase in substitution from low-priced to high-priced items.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25" w:name="session9"/>
      <w:bookmarkEnd w:id="25"/>
      <w:r w:rsidRPr="00A34DB1">
        <w:rPr>
          <w:rFonts w:ascii="Arial" w:eastAsia="Times New Roman" w:hAnsi="Arial" w:cs="Arial"/>
          <w:lang w:val="en-US"/>
        </w:rPr>
        <w:lastRenderedPageBreak/>
        <w:t>MA2 - HC1: Emergency departments 1</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MA 8:30-10:00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Asterios Tsiourvas</w:t>
      </w:r>
    </w:p>
    <w:p w:rsidR="00B53699" w:rsidRPr="00A34DB1" w:rsidRDefault="00C81E67">
      <w:pPr>
        <w:pStyle w:val="papertitle"/>
        <w:shd w:val="clear" w:color="auto" w:fill="FFFFFF"/>
        <w:jc w:val="center"/>
        <w:rPr>
          <w:lang w:val="en-US"/>
        </w:rPr>
      </w:pPr>
      <w:r w:rsidRPr="00A34DB1">
        <w:rPr>
          <w:lang w:val="en-US"/>
        </w:rPr>
        <w:t>Reducing abandonment and improving attitudes in emergency departments: Integrating delay announcements into operational transparency to signal service quality</w:t>
      </w:r>
    </w:p>
    <w:p w:rsidR="00B53699" w:rsidRPr="00A34DB1" w:rsidRDefault="00C81E67">
      <w:pPr>
        <w:pStyle w:val="paperauthor"/>
        <w:shd w:val="clear" w:color="auto" w:fill="FFFFFF"/>
        <w:jc w:val="center"/>
        <w:rPr>
          <w:lang w:val="en-US"/>
        </w:rPr>
      </w:pPr>
      <w:r w:rsidRPr="00A34DB1">
        <w:rPr>
          <w:u w:val="single"/>
          <w:lang w:val="en-US"/>
        </w:rPr>
        <w:t>Monika Westphal</w:t>
      </w:r>
      <w:r w:rsidRPr="00A34DB1">
        <w:rPr>
          <w:vertAlign w:val="superscript"/>
          <w:lang w:val="en-US"/>
        </w:rPr>
        <w:t>1</w:t>
      </w:r>
      <w:r w:rsidRPr="00A34DB1">
        <w:rPr>
          <w:lang w:val="en-US"/>
        </w:rPr>
        <w:t>, Galit B. Yom-Tov</w:t>
      </w:r>
      <w:r w:rsidRPr="00A34DB1">
        <w:rPr>
          <w:vertAlign w:val="superscript"/>
          <w:lang w:val="en-US"/>
        </w:rPr>
        <w:t>2</w:t>
      </w:r>
      <w:r w:rsidRPr="00A34DB1">
        <w:rPr>
          <w:lang w:val="en-US"/>
        </w:rPr>
        <w:t>, Avi Parush</w:t>
      </w:r>
      <w:r w:rsidRPr="00A34DB1">
        <w:rPr>
          <w:vertAlign w:val="superscript"/>
          <w:lang w:val="en-US"/>
        </w:rPr>
        <w:t>2</w:t>
      </w:r>
      <w:r w:rsidRPr="00A34DB1">
        <w:rPr>
          <w:lang w:val="en-US"/>
        </w:rPr>
        <w:t>, Anat Rafaeli</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Ben Gurion University of the Negev, Israel; </w:t>
      </w:r>
      <w:r w:rsidRPr="00A34DB1">
        <w:rPr>
          <w:vertAlign w:val="superscript"/>
          <w:lang w:val="en-US"/>
        </w:rPr>
        <w:t>2</w:t>
      </w:r>
      <w:r w:rsidRPr="00A34DB1">
        <w:rPr>
          <w:lang w:val="en-US"/>
        </w:rPr>
        <w:t xml:space="preserve">Technion - Israel Institute of Technology, Israel; </w:t>
      </w:r>
      <w:r w:rsidRPr="00A34DB1">
        <w:rPr>
          <w:rStyle w:val="paperemail1"/>
          <w:lang w:val="en-US"/>
        </w:rPr>
        <w:t>westphal@post.bgu.ac.il</w:t>
      </w:r>
    </w:p>
    <w:p w:rsidR="00B53699" w:rsidRPr="00A34DB1" w:rsidRDefault="00C81E67">
      <w:pPr>
        <w:pStyle w:val="paperabstract"/>
        <w:shd w:val="clear" w:color="auto" w:fill="FFFFFF"/>
        <w:rPr>
          <w:lang w:val="en-US"/>
        </w:rPr>
      </w:pPr>
      <w:r w:rsidRPr="00A34DB1">
        <w:rPr>
          <w:lang w:val="en-US"/>
        </w:rPr>
        <w:t>Emergency Department (ED) clients lack knowledge about the various elements their personal ED journey comprises. In a field study (N=18,903) we provide "Personalized Information about Operations and Time (PIOT)" – (frequently updated) information about the procedures and anticipated wait times for each patient. We show PIOT improves people’s attitudes, and PIO (operational-only information) reduces patients' abandonment. Providing PIOT offers a novel approach to improving healthcare service.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On the Effects of Boarding Patients on Treatment Time in Emergency Departments</w:t>
      </w:r>
    </w:p>
    <w:p w:rsidR="00B53699" w:rsidRDefault="00C81E67">
      <w:pPr>
        <w:pStyle w:val="paperauthor"/>
        <w:shd w:val="clear" w:color="auto" w:fill="FFFFFF"/>
        <w:jc w:val="center"/>
      </w:pPr>
      <w:r>
        <w:t>Zahra Jalali</w:t>
      </w:r>
      <w:r>
        <w:rPr>
          <w:vertAlign w:val="superscript"/>
        </w:rPr>
        <w:t>1</w:t>
      </w:r>
      <w:r>
        <w:t>, Beste Kucukyazici Verter</w:t>
      </w:r>
      <w:r>
        <w:rPr>
          <w:vertAlign w:val="superscript"/>
        </w:rPr>
        <w:t>2</w:t>
      </w:r>
      <w:r>
        <w:t xml:space="preserve">, </w:t>
      </w:r>
      <w:r>
        <w:rPr>
          <w:u w:val="single"/>
        </w:rPr>
        <w:t>Mehmet Gumus</w:t>
      </w:r>
      <w:r>
        <w:rPr>
          <w:vertAlign w:val="superscript"/>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McGill University, Canada; </w:t>
      </w:r>
      <w:r w:rsidRPr="00A34DB1">
        <w:rPr>
          <w:vertAlign w:val="superscript"/>
          <w:lang w:val="en-US"/>
        </w:rPr>
        <w:t>2</w:t>
      </w:r>
      <w:r w:rsidRPr="00A34DB1">
        <w:rPr>
          <w:lang w:val="en-US"/>
        </w:rPr>
        <w:t xml:space="preserve">Michigan State University, United States of America; </w:t>
      </w:r>
      <w:r w:rsidRPr="00A34DB1">
        <w:rPr>
          <w:rStyle w:val="paperemail1"/>
          <w:lang w:val="en-US"/>
        </w:rPr>
        <w:t>mehmet.gumus@mcgill.ca</w:t>
      </w:r>
    </w:p>
    <w:p w:rsidR="00B53699" w:rsidRPr="00A34DB1" w:rsidRDefault="00C81E67">
      <w:pPr>
        <w:pStyle w:val="paperabstract"/>
        <w:shd w:val="clear" w:color="auto" w:fill="FFFFFF"/>
        <w:rPr>
          <w:lang w:val="en-US"/>
        </w:rPr>
      </w:pPr>
      <w:r w:rsidRPr="00A34DB1">
        <w:rPr>
          <w:lang w:val="en-US"/>
        </w:rPr>
        <w:t>In this paper, we study how the boarding patients can affect the treatment time in emergency departments (EDs). First, we conduct an empirical analysis using a dataset from eight EDs and show that the relationship has an inverted U-shape. Next, we recognize two mechanisms behind it: (i)the additional workload on ED physicians, (ii) the hospitalist visits triggered by boarding congestion. Finally, we propose two interventions that can jointly mitigate this impact up to 68% in a tertiary hospital.</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A Granular approach to optimal and fair patient placement in hospital emergency departments</w:t>
      </w:r>
    </w:p>
    <w:p w:rsidR="00B53699" w:rsidRPr="00A34DB1" w:rsidRDefault="00C81E67">
      <w:pPr>
        <w:pStyle w:val="paperauthor"/>
        <w:shd w:val="clear" w:color="auto" w:fill="FFFFFF"/>
        <w:jc w:val="center"/>
        <w:rPr>
          <w:lang w:val="en-US"/>
        </w:rPr>
      </w:pPr>
      <w:r w:rsidRPr="00A34DB1">
        <w:rPr>
          <w:lang w:val="en-US"/>
        </w:rPr>
        <w:t>Maureen Canellas</w:t>
      </w:r>
      <w:r w:rsidRPr="00A34DB1">
        <w:rPr>
          <w:vertAlign w:val="superscript"/>
          <w:lang w:val="en-US"/>
        </w:rPr>
        <w:t>1</w:t>
      </w:r>
      <w:r w:rsidRPr="00A34DB1">
        <w:rPr>
          <w:lang w:val="en-US"/>
        </w:rPr>
        <w:t>, Dessislava Pachamanova</w:t>
      </w:r>
      <w:r w:rsidRPr="00A34DB1">
        <w:rPr>
          <w:vertAlign w:val="superscript"/>
          <w:lang w:val="en-US"/>
        </w:rPr>
        <w:t>2</w:t>
      </w:r>
      <w:r w:rsidRPr="00A34DB1">
        <w:rPr>
          <w:lang w:val="en-US"/>
        </w:rPr>
        <w:t>, Georgia Perakis</w:t>
      </w:r>
      <w:r w:rsidRPr="00A34DB1">
        <w:rPr>
          <w:vertAlign w:val="superscript"/>
          <w:lang w:val="en-US"/>
        </w:rPr>
        <w:t>3</w:t>
      </w:r>
      <w:r w:rsidRPr="00A34DB1">
        <w:rPr>
          <w:lang w:val="en-US"/>
        </w:rPr>
        <w:t>, Omar Skali Lami</w:t>
      </w:r>
      <w:r w:rsidRPr="00A34DB1">
        <w:rPr>
          <w:vertAlign w:val="superscript"/>
          <w:lang w:val="en-US"/>
        </w:rPr>
        <w:t>4</w:t>
      </w:r>
      <w:r w:rsidRPr="00A34DB1">
        <w:rPr>
          <w:lang w:val="en-US"/>
        </w:rPr>
        <w:t xml:space="preserve">, </w:t>
      </w:r>
      <w:r w:rsidRPr="00A34DB1">
        <w:rPr>
          <w:u w:val="single"/>
          <w:lang w:val="en-US"/>
        </w:rPr>
        <w:t>Asterios Tsiourvas</w:t>
      </w:r>
      <w:r w:rsidRPr="00A34DB1">
        <w:rPr>
          <w:vertAlign w:val="superscript"/>
          <w:lang w:val="en-US"/>
        </w:rPr>
        <w:t>4</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UMass Memorial Hospital, Worcester, MA, USA; </w:t>
      </w:r>
      <w:r w:rsidRPr="00A34DB1">
        <w:rPr>
          <w:vertAlign w:val="superscript"/>
          <w:lang w:val="en-US"/>
        </w:rPr>
        <w:t>2</w:t>
      </w:r>
      <w:r w:rsidRPr="00A34DB1">
        <w:rPr>
          <w:lang w:val="en-US"/>
        </w:rPr>
        <w:t xml:space="preserve">Babson College, Wellesley, MA, USA; </w:t>
      </w:r>
      <w:r w:rsidRPr="00A34DB1">
        <w:rPr>
          <w:vertAlign w:val="superscript"/>
          <w:lang w:val="en-US"/>
        </w:rPr>
        <w:t>3</w:t>
      </w:r>
      <w:r w:rsidRPr="00A34DB1">
        <w:rPr>
          <w:lang w:val="en-US"/>
        </w:rPr>
        <w:t xml:space="preserve">Sloan School of Management and Operations Research Center, MIT, Cambridge, MA, USA; </w:t>
      </w:r>
      <w:r w:rsidRPr="00A34DB1">
        <w:rPr>
          <w:vertAlign w:val="superscript"/>
          <w:lang w:val="en-US"/>
        </w:rPr>
        <w:t>4</w:t>
      </w:r>
      <w:r w:rsidRPr="00A34DB1">
        <w:rPr>
          <w:lang w:val="en-US"/>
        </w:rPr>
        <w:t xml:space="preserve">Operations Research Center, MIT, Cambridge, MA, USA; </w:t>
      </w:r>
      <w:r w:rsidRPr="00A34DB1">
        <w:rPr>
          <w:rStyle w:val="paperemail1"/>
          <w:lang w:val="en-US"/>
        </w:rPr>
        <w:t>atsiour@mit.edu</w:t>
      </w:r>
    </w:p>
    <w:p w:rsidR="00B53699" w:rsidRPr="00A34DB1" w:rsidRDefault="00C81E67">
      <w:pPr>
        <w:pStyle w:val="paperabstract"/>
        <w:shd w:val="clear" w:color="auto" w:fill="FFFFFF"/>
        <w:rPr>
          <w:lang w:val="en-US"/>
        </w:rPr>
      </w:pPr>
      <w:r w:rsidRPr="00A34DB1">
        <w:rPr>
          <w:lang w:val="en-US"/>
        </w:rPr>
        <w:t>We introduce a MILP formulation for patient prioritization in the ED that incorporates a breakdown of predicted patient LOS. We propose an SAA based reformulation that can be solved efficiently and provide guarantees on its convergence, stability and sample complexity. A study of 40000 patient visits from a US hospital shows that our solution increases ED throughput by &gt;50% and decreases average waiting time by &gt;75%. Our method displays desirable properties of fairness in patient prioritization.</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26" w:name="session17"/>
      <w:bookmarkEnd w:id="26"/>
      <w:r w:rsidRPr="00A34DB1">
        <w:rPr>
          <w:rFonts w:ascii="Arial" w:eastAsia="Times New Roman" w:hAnsi="Arial" w:cs="Arial"/>
          <w:lang w:val="en-US"/>
        </w:rPr>
        <w:lastRenderedPageBreak/>
        <w:t>MA3 - HC9: Healthcare applications 3</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MA 8:30-10:00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Lina Song</w:t>
      </w:r>
    </w:p>
    <w:p w:rsidR="00B53699" w:rsidRPr="00A34DB1" w:rsidRDefault="00C81E67">
      <w:pPr>
        <w:pStyle w:val="papertitle"/>
        <w:shd w:val="clear" w:color="auto" w:fill="FFFFFF"/>
        <w:jc w:val="center"/>
        <w:rPr>
          <w:lang w:val="en-US"/>
        </w:rPr>
      </w:pPr>
      <w:r w:rsidRPr="00A34DB1">
        <w:rPr>
          <w:lang w:val="en-US"/>
        </w:rPr>
        <w:t>Service anatomy: balancing acute and post-acute Care</w:t>
      </w:r>
    </w:p>
    <w:p w:rsidR="00B53699" w:rsidRPr="00A34DB1" w:rsidRDefault="00C81E67">
      <w:pPr>
        <w:pStyle w:val="paperauthor"/>
        <w:shd w:val="clear" w:color="auto" w:fill="FFFFFF"/>
        <w:jc w:val="center"/>
        <w:rPr>
          <w:lang w:val="en-US"/>
        </w:rPr>
      </w:pPr>
      <w:r w:rsidRPr="00A34DB1">
        <w:rPr>
          <w:u w:val="single"/>
          <w:lang w:val="en-US"/>
        </w:rPr>
        <w:t>Noa Zychlinski</w:t>
      </w:r>
      <w:r w:rsidRPr="00A34DB1">
        <w:rPr>
          <w:vertAlign w:val="superscript"/>
          <w:lang w:val="en-US"/>
        </w:rPr>
        <w:t>1</w:t>
      </w:r>
      <w:r w:rsidRPr="00A34DB1">
        <w:rPr>
          <w:lang w:val="en-US"/>
        </w:rPr>
        <w:t>, Itai Gurvich</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Technion - Israel Institute of Technology; </w:t>
      </w:r>
      <w:r w:rsidRPr="00A34DB1">
        <w:rPr>
          <w:vertAlign w:val="superscript"/>
          <w:lang w:val="en-US"/>
        </w:rPr>
        <w:t>2</w:t>
      </w:r>
      <w:r w:rsidRPr="00A34DB1">
        <w:rPr>
          <w:lang w:val="en-US"/>
        </w:rPr>
        <w:t xml:space="preserve">Kellogg School of Business, Northwestern University; </w:t>
      </w:r>
      <w:r w:rsidRPr="00A34DB1">
        <w:rPr>
          <w:rStyle w:val="paperemail1"/>
          <w:lang w:val="en-US"/>
        </w:rPr>
        <w:t>noazy@technion.ac.il</w:t>
      </w:r>
    </w:p>
    <w:p w:rsidR="00B53699" w:rsidRPr="00A34DB1" w:rsidRDefault="00C81E67">
      <w:pPr>
        <w:pStyle w:val="paperabstract"/>
        <w:shd w:val="clear" w:color="auto" w:fill="FFFFFF"/>
        <w:rPr>
          <w:lang w:val="en-US"/>
        </w:rPr>
      </w:pPr>
      <w:r w:rsidRPr="00A34DB1">
        <w:rPr>
          <w:lang w:val="en-US"/>
        </w:rPr>
        <w:t>Motivated by trends in the healthcare industry, we study the integration of Acute Care (AC) and Post-Acute Care (PAC). Patients' outcomes depend on both the AC length of stay and the PAC efforts. A central controller that manages both AC and PAC may choose to discharge a patient earlier and ``compensate'' for this by greater PAC efforts. We characterize the optimal effort integration and its dependencies on patient's operational severity, and the extent to which AC and PAC are complements/substitutes.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Combining pre-Approval clinical trials and post-approval spontaneous adverse event reporting for improved safety signaling</w:t>
      </w:r>
    </w:p>
    <w:p w:rsidR="00B53699" w:rsidRPr="00A34DB1" w:rsidRDefault="00C81E67">
      <w:pPr>
        <w:pStyle w:val="paperauthor"/>
        <w:shd w:val="clear" w:color="auto" w:fill="FFFFFF"/>
        <w:jc w:val="center"/>
        <w:rPr>
          <w:lang w:val="en-US"/>
        </w:rPr>
      </w:pPr>
      <w:r w:rsidRPr="00A34DB1">
        <w:rPr>
          <w:u w:val="single"/>
          <w:lang w:val="en-US"/>
        </w:rPr>
        <w:t>Fernanda Bravo</w:t>
      </w:r>
      <w:r w:rsidRPr="00A34DB1">
        <w:rPr>
          <w:vertAlign w:val="superscript"/>
          <w:lang w:val="en-US"/>
        </w:rPr>
        <w:t>1</w:t>
      </w:r>
      <w:r w:rsidRPr="00A34DB1">
        <w:rPr>
          <w:lang w:val="en-US"/>
        </w:rPr>
        <w:t>, Lawrence Chen</w:t>
      </w:r>
      <w:r w:rsidRPr="00A34DB1">
        <w:rPr>
          <w:vertAlign w:val="superscript"/>
          <w:lang w:val="en-US"/>
        </w:rPr>
        <w:t>2</w:t>
      </w:r>
      <w:r w:rsidRPr="00A34DB1">
        <w:rPr>
          <w:lang w:val="en-US"/>
        </w:rPr>
        <w:t>, John Silberholz</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UCLA, United States of America; </w:t>
      </w:r>
      <w:r w:rsidRPr="00A34DB1">
        <w:rPr>
          <w:vertAlign w:val="superscript"/>
          <w:lang w:val="en-US"/>
        </w:rPr>
        <w:t>2</w:t>
      </w:r>
      <w:r w:rsidRPr="00A34DB1">
        <w:rPr>
          <w:lang w:val="en-US"/>
        </w:rPr>
        <w:t xml:space="preserve">UC Berkeley, United States of America; </w:t>
      </w:r>
      <w:r w:rsidRPr="00A34DB1">
        <w:rPr>
          <w:vertAlign w:val="superscript"/>
          <w:lang w:val="en-US"/>
        </w:rPr>
        <w:t>3</w:t>
      </w:r>
      <w:r w:rsidRPr="00A34DB1">
        <w:rPr>
          <w:lang w:val="en-US"/>
        </w:rPr>
        <w:t xml:space="preserve">University of Michigan, United States of America; </w:t>
      </w:r>
      <w:r w:rsidRPr="00A34DB1">
        <w:rPr>
          <w:rStyle w:val="paperemail1"/>
          <w:lang w:val="en-US"/>
        </w:rPr>
        <w:t>fernanda.bravo@anderson.ucla.edu</w:t>
      </w:r>
    </w:p>
    <w:p w:rsidR="00B53699" w:rsidRPr="00A34DB1" w:rsidRDefault="00C81E67">
      <w:pPr>
        <w:pStyle w:val="paperabstract"/>
        <w:shd w:val="clear" w:color="auto" w:fill="FFFFFF"/>
        <w:rPr>
          <w:lang w:val="en-US"/>
        </w:rPr>
      </w:pPr>
      <w:r w:rsidRPr="00A34DB1">
        <w:rPr>
          <w:lang w:val="en-US"/>
        </w:rPr>
        <w:t>We propose a method to enhance post-approval safety surveillance of pharmaceuticals. Clinical trials typically do not provide sufficient evidence for flagging rare safety issues. Our approach combines pre-approval clinical trial results with post-approval surveillance data for common and rare adverse effects to decide whether to flag the rare reaction, weighing type I and type II error costs. We analytically show when our approach is most valuable and numerically demonstrate its effectiveness.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shd w:val="clear" w:color="auto" w:fill="FFFFFF"/>
        <w:jc w:val="center"/>
        <w:rPr>
          <w:rFonts w:ascii="Arial" w:eastAsia="Times New Roman" w:hAnsi="Arial" w:cs="Arial"/>
          <w:sz w:val="18"/>
          <w:szCs w:val="18"/>
          <w:lang w:val="en-US"/>
        </w:rPr>
      </w:pPr>
      <w:bookmarkStart w:id="27" w:name="_GoBack"/>
      <w:bookmarkEnd w:id="27"/>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28" w:name="session25"/>
      <w:bookmarkEnd w:id="28"/>
      <w:r w:rsidRPr="00A34DB1">
        <w:rPr>
          <w:rFonts w:ascii="Arial" w:eastAsia="Times New Roman" w:hAnsi="Arial" w:cs="Arial"/>
          <w:lang w:val="en-US"/>
        </w:rPr>
        <w:lastRenderedPageBreak/>
        <w:t>MA4 - BO1: Behavioral newsvendor</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MA 8:30-10:00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Michael Becker-Peth</w:t>
      </w:r>
    </w:p>
    <w:p w:rsidR="00B53699" w:rsidRPr="00A34DB1" w:rsidRDefault="00C81E67">
      <w:pPr>
        <w:pStyle w:val="papertitle"/>
        <w:shd w:val="clear" w:color="auto" w:fill="FFFFFF"/>
        <w:jc w:val="center"/>
        <w:rPr>
          <w:lang w:val="en-US"/>
        </w:rPr>
      </w:pPr>
      <w:r w:rsidRPr="00A34DB1">
        <w:rPr>
          <w:lang w:val="en-US"/>
        </w:rPr>
        <w:t>Strategic behavior in a serial newsvendor setting</w:t>
      </w:r>
    </w:p>
    <w:p w:rsidR="00B53699" w:rsidRPr="00A34DB1" w:rsidRDefault="00C81E67">
      <w:pPr>
        <w:pStyle w:val="paperauthor"/>
        <w:shd w:val="clear" w:color="auto" w:fill="FFFFFF"/>
        <w:jc w:val="center"/>
        <w:rPr>
          <w:lang w:val="en-US"/>
        </w:rPr>
      </w:pPr>
      <w:r w:rsidRPr="00A34DB1">
        <w:rPr>
          <w:u w:val="single"/>
          <w:lang w:val="en-US"/>
        </w:rPr>
        <w:t>Nicole Perez Becker</w:t>
      </w:r>
      <w:r w:rsidRPr="00A34DB1">
        <w:rPr>
          <w:lang w:val="en-US"/>
        </w:rPr>
        <w:t>, Benny Mantin, Joachim Arts</w:t>
      </w:r>
    </w:p>
    <w:p w:rsidR="00B53699" w:rsidRPr="00A34DB1" w:rsidRDefault="00C81E67">
      <w:pPr>
        <w:pStyle w:val="paperorganisation"/>
        <w:shd w:val="clear" w:color="auto" w:fill="FFFFFF"/>
        <w:spacing w:after="0"/>
        <w:jc w:val="center"/>
        <w:rPr>
          <w:lang w:val="en-US"/>
        </w:rPr>
      </w:pPr>
      <w:r w:rsidRPr="00A34DB1">
        <w:rPr>
          <w:lang w:val="en-US"/>
        </w:rPr>
        <w:t xml:space="preserve">University of Luxembourg, Luxembourg; </w:t>
      </w:r>
      <w:r w:rsidRPr="00A34DB1">
        <w:rPr>
          <w:rStyle w:val="paperemail1"/>
          <w:lang w:val="en-US"/>
        </w:rPr>
        <w:t>nicole.perez-becker@uni.lu</w:t>
      </w:r>
    </w:p>
    <w:p w:rsidR="00B53699" w:rsidRPr="00A34DB1" w:rsidRDefault="00C81E67">
      <w:pPr>
        <w:pStyle w:val="paperabstract"/>
        <w:shd w:val="clear" w:color="auto" w:fill="FFFFFF"/>
        <w:rPr>
          <w:lang w:val="en-US"/>
        </w:rPr>
      </w:pPr>
      <w:r w:rsidRPr="00A34DB1">
        <w:rPr>
          <w:lang w:val="en-US"/>
        </w:rPr>
        <w:t>We study the interaction between a seller and a buyer, both of whom face uncertainty related to downstream demand, over a two-period horizon. Making multi-unit purchase decisions before demand from their respective lower tier realizes, both agents seek to minimize their demand mismatch risk as perceived according to their degree of foresight. Focusing on the effect of buyer foresight, we find that with multi-unit purchases sellers benefit from some degree of buyer foresight but not too much.</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Return of the behavioral Newsvendor: An experimental analysis of consumer return policy decisions</w:t>
      </w:r>
    </w:p>
    <w:p w:rsidR="00B53699" w:rsidRPr="00A34DB1" w:rsidRDefault="00C81E67">
      <w:pPr>
        <w:pStyle w:val="paperauthor"/>
        <w:shd w:val="clear" w:color="auto" w:fill="FFFFFF"/>
        <w:jc w:val="center"/>
        <w:rPr>
          <w:lang w:val="en-US"/>
        </w:rPr>
      </w:pPr>
      <w:r w:rsidRPr="00A34DB1">
        <w:rPr>
          <w:lang w:val="en-US"/>
        </w:rPr>
        <w:t xml:space="preserve">Han K Oh, Huseyn Abdulla, </w:t>
      </w:r>
      <w:r w:rsidRPr="00A34DB1">
        <w:rPr>
          <w:u w:val="single"/>
          <w:lang w:val="en-US"/>
        </w:rPr>
        <w:t>Rogelio Oliva</w:t>
      </w:r>
    </w:p>
    <w:p w:rsidR="00B53699" w:rsidRPr="00A34DB1" w:rsidRDefault="00C81E67">
      <w:pPr>
        <w:pStyle w:val="paperorganisation"/>
        <w:shd w:val="clear" w:color="auto" w:fill="FFFFFF"/>
        <w:spacing w:after="0"/>
        <w:jc w:val="center"/>
        <w:rPr>
          <w:lang w:val="en-US"/>
        </w:rPr>
      </w:pPr>
      <w:r w:rsidRPr="00A34DB1">
        <w:rPr>
          <w:lang w:val="en-US"/>
        </w:rPr>
        <w:t xml:space="preserve">Texas A&amp;M University, United States of America; </w:t>
      </w:r>
      <w:r w:rsidRPr="00A34DB1">
        <w:rPr>
          <w:rStyle w:val="paperemail1"/>
          <w:lang w:val="en-US"/>
        </w:rPr>
        <w:t>roliva@tamu.edu</w:t>
      </w:r>
    </w:p>
    <w:p w:rsidR="00B53699" w:rsidRPr="00A34DB1" w:rsidRDefault="00C81E67">
      <w:pPr>
        <w:pStyle w:val="paperabstract"/>
        <w:shd w:val="clear" w:color="auto" w:fill="FFFFFF"/>
        <w:rPr>
          <w:lang w:val="en-US"/>
        </w:rPr>
      </w:pPr>
      <w:r w:rsidRPr="00A34DB1">
        <w:rPr>
          <w:lang w:val="en-US"/>
        </w:rPr>
        <w:t>Behavioral aspects of consumer return policy design and their interaction with other decisions in retailing have not been investigated to date. Leveraging a generalized newsvendor model, we conduct a randomized experiment to assess how subjects jointly make key decision (order quantity, price, and refund amount) and the effect of salvage value on them. We identify time-dependent behavioral regularities that we explain through a process theory, thus providing a new direction for future research.</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To clean or to compensate - How to manage data inaccuracy in inventory decisions</w:t>
      </w:r>
    </w:p>
    <w:p w:rsidR="00B53699" w:rsidRPr="00A34DB1" w:rsidRDefault="00C81E67">
      <w:pPr>
        <w:pStyle w:val="paperauthor"/>
        <w:shd w:val="clear" w:color="auto" w:fill="FFFFFF"/>
        <w:jc w:val="center"/>
        <w:rPr>
          <w:lang w:val="en-US"/>
        </w:rPr>
      </w:pPr>
      <w:r w:rsidRPr="00A34DB1">
        <w:rPr>
          <w:u w:val="single"/>
          <w:lang w:val="en-US"/>
        </w:rPr>
        <w:t>Michael Becker-Peth</w:t>
      </w:r>
      <w:r w:rsidRPr="00A34DB1">
        <w:rPr>
          <w:vertAlign w:val="superscript"/>
          <w:lang w:val="en-US"/>
        </w:rPr>
        <w:t>1</w:t>
      </w:r>
      <w:r w:rsidRPr="00A34DB1">
        <w:rPr>
          <w:lang w:val="en-US"/>
        </w:rPr>
        <w:t>, Kai Hoberg</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Rotterdam School of Management, Erasmus University Rotterdam, The Netherlands; </w:t>
      </w:r>
      <w:r w:rsidRPr="00A34DB1">
        <w:rPr>
          <w:vertAlign w:val="superscript"/>
          <w:lang w:val="en-US"/>
        </w:rPr>
        <w:t>2</w:t>
      </w:r>
      <w:r w:rsidRPr="00A34DB1">
        <w:rPr>
          <w:lang w:val="en-US"/>
        </w:rPr>
        <w:t xml:space="preserve">Kühne Logistics University, Hamburg, Germany; </w:t>
      </w:r>
      <w:r w:rsidRPr="00A34DB1">
        <w:rPr>
          <w:rStyle w:val="paperemail1"/>
          <w:lang w:val="en-US"/>
        </w:rPr>
        <w:t>m.beckerpeth@rsm.nl</w:t>
      </w:r>
    </w:p>
    <w:p w:rsidR="00B53699" w:rsidRPr="00A34DB1" w:rsidRDefault="00C81E67">
      <w:pPr>
        <w:pStyle w:val="paperabstract"/>
        <w:shd w:val="clear" w:color="auto" w:fill="FFFFFF"/>
        <w:rPr>
          <w:lang w:val="en-US"/>
        </w:rPr>
      </w:pPr>
      <w:r w:rsidRPr="00A34DB1">
        <w:rPr>
          <w:lang w:val="en-US"/>
        </w:rPr>
        <w:t>Actual inventory can be lower than recorded system inventory due to shrinkage or loss. To handle inventory inaccuracy, managers can decide to clean inventory data before placing order quantities. Alternatively, they can deliberately decide to not clean, but to compensate for the inaccuracy in the order decision. The optimal decision depends on the cost of cleaning and the efficiency loss due to the compensation. We present a set of hypotheses on this trade-off and test these in lab experiments.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Default="00C81E67">
      <w:pPr>
        <w:pStyle w:val="Heading3"/>
        <w:shd w:val="clear" w:color="auto" w:fill="FFFFFF"/>
        <w:jc w:val="center"/>
        <w:rPr>
          <w:rFonts w:ascii="Arial" w:eastAsia="Times New Roman" w:hAnsi="Arial" w:cs="Arial"/>
        </w:rPr>
      </w:pPr>
      <w:bookmarkStart w:id="29" w:name="session33"/>
      <w:bookmarkEnd w:id="29"/>
      <w:r>
        <w:rPr>
          <w:rFonts w:ascii="Arial" w:eastAsia="Times New Roman" w:hAnsi="Arial" w:cs="Arial"/>
        </w:rPr>
        <w:lastRenderedPageBreak/>
        <w:t>MA5 - SCM1: Digital technology in SCM</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MA 8:30-10:00  ·  </w:t>
      </w:r>
      <w:r w:rsidRPr="00A34DB1">
        <w:rPr>
          <w:rStyle w:val="sessionlabel1"/>
          <w:lang w:val="en-US"/>
        </w:rPr>
        <w:t xml:space="preserve">Location: </w:t>
      </w:r>
      <w:r w:rsidRPr="00A34DB1">
        <w:rPr>
          <w:rStyle w:val="sessionvalue1"/>
          <w:lang w:val="en-US"/>
        </w:rPr>
        <w:t>Forum 9</w:t>
      </w:r>
      <w:r w:rsidRPr="00A34DB1">
        <w:rPr>
          <w:sz w:val="18"/>
          <w:szCs w:val="18"/>
          <w:lang w:val="en-US"/>
        </w:rPr>
        <w:br/>
      </w:r>
      <w:r w:rsidRPr="00A34DB1">
        <w:rPr>
          <w:rStyle w:val="sessionlabel1"/>
          <w:lang w:val="en-US"/>
        </w:rPr>
        <w:t xml:space="preserve">Session Chair: </w:t>
      </w:r>
      <w:r w:rsidRPr="00A34DB1">
        <w:rPr>
          <w:rStyle w:val="sessionvalue1"/>
          <w:lang w:val="en-US"/>
        </w:rPr>
        <w:t>Janice Carrillo</w:t>
      </w:r>
    </w:p>
    <w:p w:rsidR="00B53699" w:rsidRPr="00A34DB1" w:rsidRDefault="00C81E67">
      <w:pPr>
        <w:pStyle w:val="papertitle"/>
        <w:shd w:val="clear" w:color="auto" w:fill="FFFFFF"/>
        <w:jc w:val="center"/>
        <w:rPr>
          <w:lang w:val="en-US"/>
        </w:rPr>
      </w:pPr>
      <w:r w:rsidRPr="00A34DB1">
        <w:rPr>
          <w:lang w:val="en-US"/>
        </w:rPr>
        <w:t>Traceability technology adoption in supply chain networks</w:t>
      </w:r>
    </w:p>
    <w:p w:rsidR="00B53699" w:rsidRPr="00A34DB1" w:rsidRDefault="00C81E67">
      <w:pPr>
        <w:pStyle w:val="paperauthor"/>
        <w:shd w:val="clear" w:color="auto" w:fill="FFFFFF"/>
        <w:jc w:val="center"/>
        <w:rPr>
          <w:lang w:val="en-US"/>
        </w:rPr>
      </w:pPr>
      <w:r w:rsidRPr="00A34DB1">
        <w:rPr>
          <w:u w:val="single"/>
          <w:lang w:val="en-US"/>
        </w:rPr>
        <w:t>Philippe Blaettchen</w:t>
      </w:r>
      <w:r w:rsidRPr="00A34DB1">
        <w:rPr>
          <w:vertAlign w:val="superscript"/>
          <w:lang w:val="en-US"/>
        </w:rPr>
        <w:t>1</w:t>
      </w:r>
      <w:r w:rsidRPr="00A34DB1">
        <w:rPr>
          <w:lang w:val="en-US"/>
        </w:rPr>
        <w:t>, Andre Calmon</w:t>
      </w:r>
      <w:r w:rsidRPr="00A34DB1">
        <w:rPr>
          <w:vertAlign w:val="superscript"/>
          <w:lang w:val="en-US"/>
        </w:rPr>
        <w:t>2</w:t>
      </w:r>
      <w:r w:rsidRPr="00A34DB1">
        <w:rPr>
          <w:lang w:val="en-US"/>
        </w:rPr>
        <w:t>, Georgina Hall</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Bayes Business School (formerly Cass), City, University of London; </w:t>
      </w:r>
      <w:r w:rsidRPr="00A34DB1">
        <w:rPr>
          <w:vertAlign w:val="superscript"/>
          <w:lang w:val="en-US"/>
        </w:rPr>
        <w:t>2</w:t>
      </w:r>
      <w:r w:rsidRPr="00A34DB1">
        <w:rPr>
          <w:lang w:val="en-US"/>
        </w:rPr>
        <w:t xml:space="preserve">Scheller College of Business, Georgia Institute of Technology; </w:t>
      </w:r>
      <w:r w:rsidRPr="00A34DB1">
        <w:rPr>
          <w:vertAlign w:val="superscript"/>
          <w:lang w:val="en-US"/>
        </w:rPr>
        <w:t>3</w:t>
      </w:r>
      <w:r w:rsidRPr="00A34DB1">
        <w:rPr>
          <w:lang w:val="en-US"/>
        </w:rPr>
        <w:t xml:space="preserve">INSEAD; </w:t>
      </w:r>
      <w:r w:rsidRPr="00A34DB1">
        <w:rPr>
          <w:rStyle w:val="paperemail1"/>
          <w:lang w:val="en-US"/>
        </w:rPr>
        <w:t>philippe.blaettchen@city.ac.uk</w:t>
      </w:r>
    </w:p>
    <w:p w:rsidR="00B53699" w:rsidRPr="00A34DB1" w:rsidRDefault="00C81E67">
      <w:pPr>
        <w:pStyle w:val="paperabstract"/>
        <w:shd w:val="clear" w:color="auto" w:fill="FFFFFF"/>
        <w:rPr>
          <w:lang w:val="en-US"/>
        </w:rPr>
      </w:pPr>
      <w:r w:rsidRPr="00A34DB1">
        <w:rPr>
          <w:lang w:val="en-US"/>
        </w:rPr>
        <w:t>Modern traceability technologies promise simplified recalls, increased visibility, and verification of sustainable practices. However, the benefits obtained from traceability are conditional on technology adoption throughout a supply chain. Hence, traceability initiatives need to subsidize some early adopters within a network of supply chains to achieve broad diffusion. We address the problem of identifying this "seed set" and describe how the supply chain network structure affects the choice.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Simulation of blockchain-enabled market for supplier capacity trading among competing retailers</w:t>
      </w:r>
    </w:p>
    <w:p w:rsidR="00B53699" w:rsidRDefault="00C81E67">
      <w:pPr>
        <w:pStyle w:val="paperauthor"/>
        <w:shd w:val="clear" w:color="auto" w:fill="FFFFFF"/>
        <w:jc w:val="center"/>
      </w:pPr>
      <w:r>
        <w:rPr>
          <w:u w:val="single"/>
        </w:rPr>
        <w:t>Daniel Hellwig</w:t>
      </w:r>
      <w:r>
        <w:rPr>
          <w:vertAlign w:val="superscript"/>
        </w:rPr>
        <w:t>1</w:t>
      </w:r>
      <w:r>
        <w:t>, Kai Wendt</w:t>
      </w:r>
      <w:r>
        <w:rPr>
          <w:vertAlign w:val="superscript"/>
        </w:rPr>
        <w:t>1</w:t>
      </w:r>
      <w:r>
        <w:t>, Volodymyr Babich</w:t>
      </w:r>
      <w:r>
        <w:rPr>
          <w:vertAlign w:val="superscript"/>
        </w:rPr>
        <w:t>2</w:t>
      </w:r>
      <w:r>
        <w:t>, Arnd Huchzermeier</w:t>
      </w:r>
      <w:r>
        <w:rPr>
          <w:vertAlign w:val="superscript"/>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WHU – Otto Beisheim School of Management, Vallendar, Germany; </w:t>
      </w:r>
      <w:r w:rsidRPr="00A34DB1">
        <w:rPr>
          <w:vertAlign w:val="superscript"/>
          <w:lang w:val="en-US"/>
        </w:rPr>
        <w:t>2</w:t>
      </w:r>
      <w:r w:rsidRPr="00A34DB1">
        <w:rPr>
          <w:lang w:val="en-US"/>
        </w:rPr>
        <w:t xml:space="preserve">McDonough School of Business, Georgetown University, Washington, DC; </w:t>
      </w:r>
      <w:r w:rsidRPr="00A34DB1">
        <w:rPr>
          <w:rStyle w:val="paperemail1"/>
          <w:lang w:val="en-US"/>
        </w:rPr>
        <w:t>daniel.hellwig@whu.edu</w:t>
      </w:r>
    </w:p>
    <w:p w:rsidR="00B53699" w:rsidRPr="00A34DB1" w:rsidRDefault="00C81E67">
      <w:pPr>
        <w:pStyle w:val="paperabstract"/>
        <w:shd w:val="clear" w:color="auto" w:fill="FFFFFF"/>
        <w:rPr>
          <w:lang w:val="en-US"/>
        </w:rPr>
      </w:pPr>
      <w:r w:rsidRPr="00A34DB1">
        <w:rPr>
          <w:lang w:val="en-US"/>
        </w:rPr>
        <w:t>We design a behavioral simulation using a blockchain-enabled market for trading suppliers’ capacities among competing retailers. Retailers have different valuations for goods and order before knowing their demand. After demand realization, retailers can trade among themselves. While average initial orders do not differ significantly compared to the control group, significant improvements in inventory allocation and profits are achieved, and trading strategies arise that mitigate demand risk.</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Selling and Leasing for Digital Goods with Piracy in Supply Chains</w:t>
      </w:r>
    </w:p>
    <w:p w:rsidR="00B53699" w:rsidRPr="00A34DB1" w:rsidRDefault="00C81E67">
      <w:pPr>
        <w:pStyle w:val="paperauthor"/>
        <w:shd w:val="clear" w:color="auto" w:fill="FFFFFF"/>
        <w:jc w:val="center"/>
        <w:rPr>
          <w:lang w:val="en-US"/>
        </w:rPr>
      </w:pPr>
      <w:r w:rsidRPr="00A34DB1">
        <w:rPr>
          <w:lang w:val="en-US"/>
        </w:rPr>
        <w:t>Hongseok Jang</w:t>
      </w:r>
      <w:r w:rsidRPr="00A34DB1">
        <w:rPr>
          <w:vertAlign w:val="superscript"/>
          <w:lang w:val="en-US"/>
        </w:rPr>
        <w:t>1</w:t>
      </w:r>
      <w:r w:rsidRPr="00A34DB1">
        <w:rPr>
          <w:lang w:val="en-US"/>
        </w:rPr>
        <w:t xml:space="preserve">, </w:t>
      </w:r>
      <w:r w:rsidRPr="00A34DB1">
        <w:rPr>
          <w:u w:val="single"/>
          <w:lang w:val="en-US"/>
        </w:rPr>
        <w:t>Janice Carrillo</w:t>
      </w:r>
      <w:r w:rsidRPr="00A34DB1">
        <w:rPr>
          <w:vertAlign w:val="superscript"/>
          <w:lang w:val="en-US"/>
        </w:rPr>
        <w:t>2</w:t>
      </w:r>
      <w:r w:rsidRPr="00A34DB1">
        <w:rPr>
          <w:lang w:val="en-US"/>
        </w:rPr>
        <w:t>, Kyung Sung Jung</w:t>
      </w:r>
      <w:r w:rsidRPr="00A34DB1">
        <w:rPr>
          <w:vertAlign w:val="superscript"/>
          <w:lang w:val="en-US"/>
        </w:rPr>
        <w:t>2</w:t>
      </w:r>
      <w:r w:rsidRPr="00A34DB1">
        <w:rPr>
          <w:lang w:val="en-US"/>
        </w:rPr>
        <w:t>, Young Kwark</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Tulane University, United States of America; </w:t>
      </w:r>
      <w:r w:rsidRPr="00A34DB1">
        <w:rPr>
          <w:vertAlign w:val="superscript"/>
          <w:lang w:val="en-US"/>
        </w:rPr>
        <w:t>2</w:t>
      </w:r>
      <w:r w:rsidRPr="00A34DB1">
        <w:rPr>
          <w:lang w:val="en-US"/>
        </w:rPr>
        <w:t xml:space="preserve">University of Florida, United States of America; </w:t>
      </w:r>
      <w:r w:rsidRPr="00A34DB1">
        <w:rPr>
          <w:rStyle w:val="paperemail1"/>
          <w:lang w:val="en-US"/>
        </w:rPr>
        <w:t>jc@ufl.edu</w:t>
      </w:r>
    </w:p>
    <w:p w:rsidR="00B53699" w:rsidRPr="00A34DB1" w:rsidRDefault="00C81E67">
      <w:pPr>
        <w:pStyle w:val="paperabstract"/>
        <w:shd w:val="clear" w:color="auto" w:fill="FFFFFF"/>
        <w:rPr>
          <w:lang w:val="en-US"/>
        </w:rPr>
      </w:pPr>
      <w:r w:rsidRPr="00A34DB1">
        <w:rPr>
          <w:lang w:val="en-US"/>
        </w:rPr>
        <w:t>This study examines the impact of (a) leasing or selling decisions and (b) alternate supply chain forms (CSC or DSC) on digital piracy and supply chain profits. We develop an analytical model where supply chain members lease or sell digital goods in the presence of pirated goods in a two-period setting. We find that leasing digital goods to buyers has higher supply chain profit than selling in a CSC, and selling provides higher supply chain profit than leasing in a DSC.</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30" w:name="session41"/>
      <w:bookmarkEnd w:id="30"/>
      <w:r w:rsidRPr="00A34DB1">
        <w:rPr>
          <w:rFonts w:ascii="Arial" w:eastAsia="Times New Roman" w:hAnsi="Arial" w:cs="Arial"/>
          <w:lang w:val="en-US"/>
        </w:rPr>
        <w:lastRenderedPageBreak/>
        <w:t>MA6 - PF1: Platform management</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MA 8:30-10:00  ·  </w:t>
      </w:r>
      <w:r w:rsidRPr="00A34DB1">
        <w:rPr>
          <w:rStyle w:val="sessionlabel1"/>
          <w:lang w:val="en-US"/>
        </w:rPr>
        <w:t xml:space="preserve">Location: </w:t>
      </w:r>
      <w:r w:rsidRPr="00A34DB1">
        <w:rPr>
          <w:rStyle w:val="sessionvalue1"/>
          <w:lang w:val="en-US"/>
        </w:rPr>
        <w:t>Forum 10</w:t>
      </w:r>
      <w:r w:rsidRPr="00A34DB1">
        <w:rPr>
          <w:sz w:val="18"/>
          <w:szCs w:val="18"/>
          <w:lang w:val="en-US"/>
        </w:rPr>
        <w:br/>
      </w:r>
      <w:r w:rsidRPr="00A34DB1">
        <w:rPr>
          <w:rStyle w:val="sessionlabel1"/>
          <w:lang w:val="en-US"/>
        </w:rPr>
        <w:t xml:space="preserve">Session Chair: </w:t>
      </w:r>
      <w:r w:rsidRPr="00A34DB1">
        <w:rPr>
          <w:rStyle w:val="sessionvalue1"/>
          <w:lang w:val="en-US"/>
        </w:rPr>
        <w:t>Thomas De Munck</w:t>
      </w:r>
    </w:p>
    <w:p w:rsidR="00B53699" w:rsidRPr="00A34DB1" w:rsidRDefault="00C81E67">
      <w:pPr>
        <w:pStyle w:val="papertitle"/>
        <w:shd w:val="clear" w:color="auto" w:fill="FFFFFF"/>
        <w:jc w:val="center"/>
        <w:rPr>
          <w:lang w:val="en-US"/>
        </w:rPr>
      </w:pPr>
      <w:r w:rsidRPr="00A34DB1">
        <w:rPr>
          <w:lang w:val="en-US"/>
        </w:rPr>
        <w:t>Assortment display, price competition and fairness in online marketplaces</w:t>
      </w:r>
    </w:p>
    <w:p w:rsidR="00B53699" w:rsidRDefault="00C81E67">
      <w:pPr>
        <w:pStyle w:val="paperauthor"/>
        <w:shd w:val="clear" w:color="auto" w:fill="FFFFFF"/>
        <w:jc w:val="center"/>
      </w:pPr>
      <w:r>
        <w:t>Hongyu Chen</w:t>
      </w:r>
      <w:r>
        <w:rPr>
          <w:vertAlign w:val="superscript"/>
        </w:rPr>
        <w:t>1</w:t>
      </w:r>
      <w:r>
        <w:t>, Hanwei Li</w:t>
      </w:r>
      <w:r>
        <w:rPr>
          <w:vertAlign w:val="superscript"/>
        </w:rPr>
        <w:t>2</w:t>
      </w:r>
      <w:r>
        <w:t xml:space="preserve">, </w:t>
      </w:r>
      <w:r>
        <w:rPr>
          <w:u w:val="single"/>
        </w:rPr>
        <w:t>David Simchi-Levi</w:t>
      </w:r>
      <w:r>
        <w:rPr>
          <w:vertAlign w:val="superscript"/>
        </w:rPr>
        <w:t>2</w:t>
      </w:r>
      <w:r>
        <w:t>, Michelle Wu</w:t>
      </w:r>
      <w:r>
        <w:rPr>
          <w:vertAlign w:val="superscript"/>
        </w:rPr>
        <w:t>2</w:t>
      </w:r>
      <w:r>
        <w:t>, Weiming Zhu</w:t>
      </w:r>
      <w:r>
        <w:rPr>
          <w:vertAlign w:val="superscript"/>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Peking University; </w:t>
      </w:r>
      <w:r w:rsidRPr="00A34DB1">
        <w:rPr>
          <w:vertAlign w:val="superscript"/>
          <w:lang w:val="en-US"/>
        </w:rPr>
        <w:t>2</w:t>
      </w:r>
      <w:r w:rsidRPr="00A34DB1">
        <w:rPr>
          <w:lang w:val="en-US"/>
        </w:rPr>
        <w:t xml:space="preserve">Massachusetts Institute of Technology; </w:t>
      </w:r>
      <w:r w:rsidRPr="00A34DB1">
        <w:rPr>
          <w:vertAlign w:val="superscript"/>
          <w:lang w:val="en-US"/>
        </w:rPr>
        <w:t>3</w:t>
      </w:r>
      <w:r w:rsidRPr="00A34DB1">
        <w:rPr>
          <w:lang w:val="en-US"/>
        </w:rPr>
        <w:t xml:space="preserve">IESE Business School; </w:t>
      </w:r>
      <w:r w:rsidRPr="00A34DB1">
        <w:rPr>
          <w:rStyle w:val="paperemail1"/>
          <w:lang w:val="en-US"/>
        </w:rPr>
        <w:t>dslevi@mit.edu</w:t>
      </w:r>
    </w:p>
    <w:p w:rsidR="00B53699" w:rsidRPr="00A34DB1" w:rsidRDefault="00C81E67">
      <w:pPr>
        <w:pStyle w:val="paperabstract"/>
        <w:shd w:val="clear" w:color="auto" w:fill="FFFFFF"/>
        <w:rPr>
          <w:lang w:val="en-US"/>
        </w:rPr>
      </w:pPr>
      <w:r w:rsidRPr="00A34DB1">
        <w:rPr>
          <w:lang w:val="en-US"/>
        </w:rPr>
        <w:t>Motivated by the setting of Airbnb, we consider a game theoretical setup in which each seller on the platform provides a single-unit product and competes on price. We investigate sellers' optimal pricing decisions and the platform's optimal assortment display policy. Additionally, we incorporate constraints to guarantee a certain degree of seller and customer fairness. Using data from Airbnb, we present a case study to illustrate how our model framework can be applied in practice.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Improving dispute resolution in two-sided platforms: the case of review blackmail</w:t>
      </w:r>
    </w:p>
    <w:p w:rsidR="00B53699" w:rsidRPr="00A34DB1" w:rsidRDefault="00C81E67">
      <w:pPr>
        <w:pStyle w:val="paperauthor"/>
        <w:shd w:val="clear" w:color="auto" w:fill="FFFFFF"/>
        <w:jc w:val="center"/>
        <w:rPr>
          <w:lang w:val="en-US"/>
        </w:rPr>
      </w:pPr>
      <w:r w:rsidRPr="00A34DB1">
        <w:rPr>
          <w:u w:val="single"/>
          <w:lang w:val="en-US"/>
        </w:rPr>
        <w:t>Yiangos Papanastasiou</w:t>
      </w:r>
      <w:r w:rsidRPr="00A34DB1">
        <w:rPr>
          <w:vertAlign w:val="superscript"/>
          <w:lang w:val="en-US"/>
        </w:rPr>
        <w:t>1</w:t>
      </w:r>
      <w:r w:rsidRPr="00A34DB1">
        <w:rPr>
          <w:lang w:val="en-US"/>
        </w:rPr>
        <w:t>, S. Alex Yang</w:t>
      </w:r>
      <w:r w:rsidRPr="00A34DB1">
        <w:rPr>
          <w:vertAlign w:val="superscript"/>
          <w:lang w:val="en-US"/>
        </w:rPr>
        <w:t>2</w:t>
      </w:r>
      <w:r w:rsidRPr="00A34DB1">
        <w:rPr>
          <w:lang w:val="en-US"/>
        </w:rPr>
        <w:t>, Angela Huyue Zhang</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Hass School of Business, University of California, Berkeley; </w:t>
      </w:r>
      <w:r w:rsidRPr="00A34DB1">
        <w:rPr>
          <w:vertAlign w:val="superscript"/>
          <w:lang w:val="en-US"/>
        </w:rPr>
        <w:t>2</w:t>
      </w:r>
      <w:r w:rsidRPr="00A34DB1">
        <w:rPr>
          <w:lang w:val="en-US"/>
        </w:rPr>
        <w:t xml:space="preserve">London Business School; </w:t>
      </w:r>
      <w:r w:rsidRPr="00A34DB1">
        <w:rPr>
          <w:vertAlign w:val="superscript"/>
          <w:lang w:val="en-US"/>
        </w:rPr>
        <w:t>3</w:t>
      </w:r>
      <w:r w:rsidRPr="00A34DB1">
        <w:rPr>
          <w:lang w:val="en-US"/>
        </w:rPr>
        <w:t xml:space="preserve">Faculty of Law, University of Hong Kong; </w:t>
      </w:r>
      <w:r w:rsidRPr="00A34DB1">
        <w:rPr>
          <w:rStyle w:val="paperemail1"/>
          <w:lang w:val="en-US"/>
        </w:rPr>
        <w:t>yiangos@berkeley.edu</w:t>
      </w:r>
    </w:p>
    <w:p w:rsidR="00B53699" w:rsidRPr="00A34DB1" w:rsidRDefault="00C81E67">
      <w:pPr>
        <w:pStyle w:val="paperabstract"/>
        <w:shd w:val="clear" w:color="auto" w:fill="FFFFFF"/>
        <w:rPr>
          <w:lang w:val="en-US"/>
        </w:rPr>
      </w:pPr>
      <w:r w:rsidRPr="00A34DB1">
        <w:rPr>
          <w:lang w:val="en-US"/>
        </w:rPr>
        <w:t>We study the relative merits of different dispute resolution mechanisms in two-sided platforms, in the context of disputes involving malicious reviews and blackmail. We develop a game-theoretic model of the strategic interactions between a seller and a (potentially malicious) consumer. Our results suggest that decentralization, when implemented correctly, may represent a more efficient approach to dispute resolution.</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Priority management for on-demand Service Platforms with waiting time differentiation</w:t>
      </w:r>
    </w:p>
    <w:p w:rsidR="00B53699" w:rsidRPr="00A34DB1" w:rsidRDefault="00C81E67">
      <w:pPr>
        <w:pStyle w:val="paperauthor"/>
        <w:shd w:val="clear" w:color="auto" w:fill="FFFFFF"/>
        <w:jc w:val="center"/>
        <w:rPr>
          <w:lang w:val="en-US"/>
        </w:rPr>
      </w:pPr>
      <w:r w:rsidRPr="00A34DB1">
        <w:rPr>
          <w:u w:val="single"/>
          <w:lang w:val="en-US"/>
        </w:rPr>
        <w:t>Thomas De Munck</w:t>
      </w:r>
      <w:r w:rsidRPr="00A34DB1">
        <w:rPr>
          <w:lang w:val="en-US"/>
        </w:rPr>
        <w:t>, Philippe Chevalier, Jean-Sébastien Tancrez</w:t>
      </w:r>
    </w:p>
    <w:p w:rsidR="00B53699" w:rsidRPr="00A34DB1" w:rsidRDefault="00C81E67">
      <w:pPr>
        <w:pStyle w:val="paperorganisation"/>
        <w:shd w:val="clear" w:color="auto" w:fill="FFFFFF"/>
        <w:spacing w:after="0"/>
        <w:jc w:val="center"/>
        <w:rPr>
          <w:lang w:val="en-US"/>
        </w:rPr>
      </w:pPr>
      <w:r w:rsidRPr="00A34DB1">
        <w:rPr>
          <w:lang w:val="en-US"/>
        </w:rPr>
        <w:t xml:space="preserve">UCLouvain, Belgium; </w:t>
      </w:r>
      <w:r w:rsidRPr="00A34DB1">
        <w:rPr>
          <w:rStyle w:val="paperemail1"/>
          <w:lang w:val="en-US"/>
        </w:rPr>
        <w:t>thomas.demunck@uclouvain.be</w:t>
      </w:r>
    </w:p>
    <w:p w:rsidR="00B53699" w:rsidRPr="00A34DB1" w:rsidRDefault="00C81E67">
      <w:pPr>
        <w:pStyle w:val="paperabstract"/>
        <w:shd w:val="clear" w:color="auto" w:fill="FFFFFF"/>
        <w:rPr>
          <w:lang w:val="en-US"/>
        </w:rPr>
      </w:pPr>
      <w:r w:rsidRPr="00A34DB1">
        <w:rPr>
          <w:lang w:val="en-US"/>
        </w:rPr>
        <w:t>We consider an on-demand service platform (e.g., Uber, Lyft, DiDi) that serves two customer classes with distinct willingness to wait and to pay. We formulate this problem as a Markov decision process in which the platform controls customer admission and service provider allocation. Using our model's structural properties, we show that the optimal policy is characterized by two admission thresholds. In a numerical study, we then compare the optimal policy with several simpler policies.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31" w:name="session49"/>
      <w:bookmarkEnd w:id="31"/>
      <w:r w:rsidRPr="00A34DB1">
        <w:rPr>
          <w:rFonts w:ascii="Arial" w:eastAsia="Times New Roman" w:hAnsi="Arial" w:cs="Arial"/>
          <w:lang w:val="en-US"/>
        </w:rPr>
        <w:lastRenderedPageBreak/>
        <w:t>MA7 - IL1: Logistics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MA 8:30-10:00  ·  </w:t>
      </w:r>
      <w:r w:rsidRPr="00A34DB1">
        <w:rPr>
          <w:rStyle w:val="sessionlabel1"/>
          <w:lang w:val="en-US"/>
        </w:rPr>
        <w:t xml:space="preserve">Location: </w:t>
      </w:r>
      <w:r w:rsidRPr="00A34DB1">
        <w:rPr>
          <w:rStyle w:val="sessionvalue1"/>
          <w:lang w:val="en-US"/>
        </w:rPr>
        <w:t>Forum 11</w:t>
      </w:r>
      <w:r w:rsidRPr="00A34DB1">
        <w:rPr>
          <w:sz w:val="18"/>
          <w:szCs w:val="18"/>
          <w:lang w:val="en-US"/>
        </w:rPr>
        <w:br/>
      </w:r>
      <w:r w:rsidRPr="00A34DB1">
        <w:rPr>
          <w:rStyle w:val="sessionlabel1"/>
          <w:lang w:val="en-US"/>
        </w:rPr>
        <w:t xml:space="preserve">Session Chair: </w:t>
      </w:r>
      <w:r w:rsidRPr="00A34DB1">
        <w:rPr>
          <w:rStyle w:val="sessionvalue1"/>
          <w:lang w:val="en-US"/>
        </w:rPr>
        <w:t>Sérgio Vasconcelos Castro</w:t>
      </w:r>
    </w:p>
    <w:p w:rsidR="00B53699" w:rsidRPr="00A34DB1" w:rsidRDefault="00C81E67">
      <w:pPr>
        <w:pStyle w:val="papertitle"/>
        <w:shd w:val="clear" w:color="auto" w:fill="FFFFFF"/>
        <w:jc w:val="center"/>
        <w:rPr>
          <w:lang w:val="en-US"/>
        </w:rPr>
      </w:pPr>
      <w:r w:rsidRPr="00A34DB1">
        <w:rPr>
          <w:lang w:val="en-US"/>
        </w:rPr>
        <w:t>Management of empty containers by consignees in the hinterland</w:t>
      </w:r>
    </w:p>
    <w:p w:rsidR="00B53699" w:rsidRPr="00A34DB1" w:rsidRDefault="00C81E67">
      <w:pPr>
        <w:pStyle w:val="paperauthor"/>
        <w:shd w:val="clear" w:color="auto" w:fill="FFFFFF"/>
        <w:jc w:val="center"/>
        <w:rPr>
          <w:lang w:val="en-US"/>
        </w:rPr>
      </w:pPr>
      <w:r w:rsidRPr="00A34DB1">
        <w:rPr>
          <w:u w:val="single"/>
          <w:lang w:val="en-US"/>
        </w:rPr>
        <w:t>Benjamin Legros</w:t>
      </w:r>
      <w:r w:rsidRPr="00A34DB1">
        <w:rPr>
          <w:vertAlign w:val="superscript"/>
          <w:lang w:val="en-US"/>
        </w:rPr>
        <w:t>1</w:t>
      </w:r>
      <w:r w:rsidRPr="00A34DB1">
        <w:rPr>
          <w:lang w:val="en-US"/>
        </w:rPr>
        <w:t>, Jan Fransoo</w:t>
      </w:r>
      <w:r w:rsidRPr="00A34DB1">
        <w:rPr>
          <w:vertAlign w:val="superscript"/>
          <w:lang w:val="en-US"/>
        </w:rPr>
        <w:t>2</w:t>
      </w:r>
      <w:r w:rsidRPr="00A34DB1">
        <w:rPr>
          <w:lang w:val="en-US"/>
        </w:rPr>
        <w:t>, Oualid Jouini</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EM Normandie Business School, France; </w:t>
      </w:r>
      <w:r w:rsidRPr="00A34DB1">
        <w:rPr>
          <w:vertAlign w:val="superscript"/>
          <w:lang w:val="en-US"/>
        </w:rPr>
        <w:t>2</w:t>
      </w:r>
      <w:r w:rsidRPr="00A34DB1">
        <w:rPr>
          <w:lang w:val="en-US"/>
        </w:rPr>
        <w:t xml:space="preserve">Tilburg School of Economics and Managemnt; </w:t>
      </w:r>
      <w:r w:rsidRPr="00A34DB1">
        <w:rPr>
          <w:vertAlign w:val="superscript"/>
          <w:lang w:val="en-US"/>
        </w:rPr>
        <w:t>3</w:t>
      </w:r>
      <w:r w:rsidRPr="00A34DB1">
        <w:rPr>
          <w:lang w:val="en-US"/>
        </w:rPr>
        <w:t xml:space="preserve">CentraleSupélec; </w:t>
      </w:r>
      <w:r w:rsidRPr="00A34DB1">
        <w:rPr>
          <w:rStyle w:val="paperemail1"/>
          <w:lang w:val="en-US"/>
        </w:rPr>
        <w:t>benjamin.legros@centraliens.net</w:t>
      </w:r>
    </w:p>
    <w:p w:rsidR="00B53699" w:rsidRPr="00A34DB1" w:rsidRDefault="00C81E67">
      <w:pPr>
        <w:pStyle w:val="paperabstract"/>
        <w:shd w:val="clear" w:color="auto" w:fill="FFFFFF"/>
        <w:rPr>
          <w:lang w:val="en-US"/>
        </w:rPr>
      </w:pPr>
      <w:r w:rsidRPr="00A34DB1">
        <w:rPr>
          <w:lang w:val="en-US"/>
        </w:rPr>
        <w:t>This study analyses street-turn strategies for empty container repositioning in the hinterland using a double-ended queue model for matching operations. Containers arrive over time at the consignee and the demand for containers arises from the shipper. We prove that the matching time impacts matching proportion, while it marginally influences the consignee's inventory policy and cost per container. Also, the consignee's withholding level is mainly determined by the shipper's production rate.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Vehicle routing optimization with relay: an arc-based column generation approach</w:t>
      </w:r>
    </w:p>
    <w:p w:rsidR="00B53699" w:rsidRPr="00A34DB1" w:rsidRDefault="00C81E67">
      <w:pPr>
        <w:pStyle w:val="paperauthor"/>
        <w:shd w:val="clear" w:color="auto" w:fill="FFFFFF"/>
        <w:jc w:val="center"/>
        <w:rPr>
          <w:lang w:val="en-US"/>
        </w:rPr>
      </w:pPr>
      <w:r w:rsidRPr="00A34DB1">
        <w:rPr>
          <w:u w:val="single"/>
          <w:lang w:val="en-US"/>
        </w:rPr>
        <w:t>Alexandre Jacquillat</w:t>
      </w:r>
      <w:r w:rsidRPr="00A34DB1">
        <w:rPr>
          <w:vertAlign w:val="superscript"/>
          <w:lang w:val="en-US"/>
        </w:rPr>
        <w:t>1</w:t>
      </w:r>
      <w:r w:rsidRPr="00A34DB1">
        <w:rPr>
          <w:lang w:val="en-US"/>
        </w:rPr>
        <w:t>, Alexandria Schmid</w:t>
      </w:r>
      <w:r w:rsidRPr="00A34DB1">
        <w:rPr>
          <w:vertAlign w:val="superscript"/>
          <w:lang w:val="en-US"/>
        </w:rPr>
        <w:t>2</w:t>
      </w:r>
      <w:r w:rsidRPr="00A34DB1">
        <w:rPr>
          <w:lang w:val="en-US"/>
        </w:rPr>
        <w:t>, Kai Wang</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MIT Sloan School of Management, United States of America; </w:t>
      </w:r>
      <w:r w:rsidRPr="00A34DB1">
        <w:rPr>
          <w:vertAlign w:val="superscript"/>
          <w:lang w:val="en-US"/>
        </w:rPr>
        <w:t>2</w:t>
      </w:r>
      <w:r w:rsidRPr="00A34DB1">
        <w:rPr>
          <w:lang w:val="en-US"/>
        </w:rPr>
        <w:t xml:space="preserve">MIT Operations Research Center, United States of America; </w:t>
      </w:r>
      <w:r w:rsidRPr="00A34DB1">
        <w:rPr>
          <w:vertAlign w:val="superscript"/>
          <w:lang w:val="en-US"/>
        </w:rPr>
        <w:t>3</w:t>
      </w:r>
      <w:r w:rsidRPr="00A34DB1">
        <w:rPr>
          <w:lang w:val="en-US"/>
        </w:rPr>
        <w:t xml:space="preserve">Heinz College, Carnegie Mellon University, United States of America; </w:t>
      </w:r>
      <w:r w:rsidRPr="00A34DB1">
        <w:rPr>
          <w:rStyle w:val="paperemail1"/>
          <w:lang w:val="en-US"/>
        </w:rPr>
        <w:t>alexjacq@mit.edu</w:t>
      </w:r>
    </w:p>
    <w:p w:rsidR="00B53699" w:rsidRPr="00A34DB1" w:rsidRDefault="00C81E67">
      <w:pPr>
        <w:pStyle w:val="paperabstract"/>
        <w:shd w:val="clear" w:color="auto" w:fill="FFFFFF"/>
        <w:rPr>
          <w:lang w:val="en-US"/>
        </w:rPr>
      </w:pPr>
      <w:r w:rsidRPr="00A34DB1">
        <w:rPr>
          <w:lang w:val="en-US"/>
        </w:rPr>
        <w:t>In relay-based logistics, orders are routed through pit-stops with a different driver assigned to each segment. This paper formulates an integer optimization model to coordinate driver, truck and driver movements. We develop an arc-based column generation algorithm which expands time-space networks iteratively until convergence. Results show that relay operations, combined with our algorithm, can lead to faster deliveries, better driver lifestyles, and a lower environmental footprint.</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Optimizing order fulfillment via genetic programming generated policies</w:t>
      </w:r>
    </w:p>
    <w:p w:rsidR="00B53699" w:rsidRPr="00A34DB1" w:rsidRDefault="00C81E67">
      <w:pPr>
        <w:pStyle w:val="paperauthor"/>
        <w:shd w:val="clear" w:color="auto" w:fill="FFFFFF"/>
        <w:jc w:val="center"/>
        <w:rPr>
          <w:lang w:val="en-US"/>
        </w:rPr>
      </w:pPr>
      <w:r w:rsidRPr="00A34DB1">
        <w:rPr>
          <w:u w:val="single"/>
          <w:lang w:val="en-US"/>
        </w:rPr>
        <w:t>Sérgio Vasconcelos Castro</w:t>
      </w:r>
      <w:r w:rsidRPr="00A34DB1">
        <w:rPr>
          <w:vertAlign w:val="superscript"/>
          <w:lang w:val="en-US"/>
        </w:rPr>
        <w:t>1,2</w:t>
      </w:r>
      <w:r w:rsidRPr="00A34DB1">
        <w:rPr>
          <w:lang w:val="en-US"/>
        </w:rPr>
        <w:t>, Gonçalo Figueira</w:t>
      </w:r>
      <w:r w:rsidRPr="00A34DB1">
        <w:rPr>
          <w:vertAlign w:val="superscript"/>
          <w:lang w:val="en-US"/>
        </w:rPr>
        <w:t>1,2</w:t>
      </w:r>
      <w:r w:rsidRPr="00A34DB1">
        <w:rPr>
          <w:lang w:val="en-US"/>
        </w:rPr>
        <w:t>, Bernardo Almada-Lobo</w:t>
      </w:r>
      <w:r w:rsidRPr="00A34DB1">
        <w:rPr>
          <w:vertAlign w:val="superscript"/>
          <w:lang w:val="en-US"/>
        </w:rPr>
        <w:t>1,2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INESC TEC - Institute for Systems and Computer Engineering, Technology and Science, Portugal; </w:t>
      </w:r>
      <w:r w:rsidRPr="00A34DB1">
        <w:rPr>
          <w:vertAlign w:val="superscript"/>
          <w:lang w:val="en-US"/>
        </w:rPr>
        <w:t>2</w:t>
      </w:r>
      <w:r w:rsidRPr="00A34DB1">
        <w:rPr>
          <w:lang w:val="en-US"/>
        </w:rPr>
        <w:t xml:space="preserve">Faculty of Engineering, University of Porto; </w:t>
      </w:r>
      <w:r w:rsidRPr="00A34DB1">
        <w:rPr>
          <w:rStyle w:val="paperemail1"/>
          <w:lang w:val="en-US"/>
        </w:rPr>
        <w:t>sergio.v.castro@inesctec.pt</w:t>
      </w:r>
    </w:p>
    <w:p w:rsidR="00B53699" w:rsidRPr="00A34DB1" w:rsidRDefault="00C81E67">
      <w:pPr>
        <w:pStyle w:val="paperabstract"/>
        <w:shd w:val="clear" w:color="auto" w:fill="FFFFFF"/>
        <w:rPr>
          <w:lang w:val="en-US"/>
        </w:rPr>
      </w:pPr>
      <w:r w:rsidRPr="00A34DB1">
        <w:rPr>
          <w:lang w:val="en-US"/>
        </w:rPr>
        <w:t>In online retail, fulfillment optimization is the problem of dynamically determining, for every new order, the fulfillment node that will fulfill every item within the order. To solve the problem, we propose a novel policy function approximation approach based on genetic programming to generate interpretable fulfillment policies. Results show that policies more simple than mathematical programming based ones are able to significantly improve over a myopic assignment.</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32" w:name="session57"/>
      <w:bookmarkEnd w:id="32"/>
      <w:r w:rsidRPr="00A34DB1">
        <w:rPr>
          <w:rFonts w:ascii="Arial" w:eastAsia="Times New Roman" w:hAnsi="Arial" w:cs="Arial"/>
          <w:lang w:val="en-US"/>
        </w:rPr>
        <w:lastRenderedPageBreak/>
        <w:t>MA8 - RM1: Dynamic pricing</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MA 8:30-10:00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Laura Niome Sprenkels</w:t>
      </w:r>
    </w:p>
    <w:p w:rsidR="00B53699" w:rsidRPr="00A34DB1" w:rsidRDefault="00C81E67">
      <w:pPr>
        <w:pStyle w:val="papertitle"/>
        <w:shd w:val="clear" w:color="auto" w:fill="FFFFFF"/>
        <w:jc w:val="center"/>
        <w:rPr>
          <w:lang w:val="en-US"/>
        </w:rPr>
      </w:pPr>
      <w:r w:rsidRPr="00A34DB1">
        <w:rPr>
          <w:lang w:val="en-US"/>
        </w:rPr>
        <w:t>Optimal dynamic pricing when customers develop a habit or satiation</w:t>
      </w:r>
    </w:p>
    <w:p w:rsidR="00B53699" w:rsidRPr="00A34DB1" w:rsidRDefault="00C81E67">
      <w:pPr>
        <w:pStyle w:val="paperauthor"/>
        <w:shd w:val="clear" w:color="auto" w:fill="FFFFFF"/>
        <w:jc w:val="center"/>
        <w:rPr>
          <w:lang w:val="en-US"/>
        </w:rPr>
      </w:pPr>
      <w:r w:rsidRPr="00A34DB1">
        <w:rPr>
          <w:lang w:val="en-US"/>
        </w:rPr>
        <w:t>Wen Chen</w:t>
      </w:r>
      <w:r w:rsidRPr="00A34DB1">
        <w:rPr>
          <w:vertAlign w:val="superscript"/>
          <w:lang w:val="en-US"/>
        </w:rPr>
        <w:t>1</w:t>
      </w:r>
      <w:r w:rsidRPr="00A34DB1">
        <w:rPr>
          <w:lang w:val="en-US"/>
        </w:rPr>
        <w:t xml:space="preserve">, </w:t>
      </w:r>
      <w:r w:rsidRPr="00A34DB1">
        <w:rPr>
          <w:u w:val="single"/>
          <w:lang w:val="en-US"/>
        </w:rPr>
        <w:t>Ying He</w:t>
      </w:r>
      <w:r w:rsidRPr="00A34DB1">
        <w:rPr>
          <w:vertAlign w:val="superscript"/>
          <w:lang w:val="en-US"/>
        </w:rPr>
        <w:t>2</w:t>
      </w:r>
      <w:r w:rsidRPr="00A34DB1">
        <w:rPr>
          <w:lang w:val="en-US"/>
        </w:rPr>
        <w:t>, Saurabh Bansal</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Providence Business School; </w:t>
      </w:r>
      <w:r w:rsidRPr="00A34DB1">
        <w:rPr>
          <w:vertAlign w:val="superscript"/>
          <w:lang w:val="en-US"/>
        </w:rPr>
        <w:t>2</w:t>
      </w:r>
      <w:r w:rsidRPr="00A34DB1">
        <w:rPr>
          <w:lang w:val="en-US"/>
        </w:rPr>
        <w:t xml:space="preserve">University of Southern Denmark; </w:t>
      </w:r>
      <w:r w:rsidRPr="00A34DB1">
        <w:rPr>
          <w:vertAlign w:val="superscript"/>
          <w:lang w:val="en-US"/>
        </w:rPr>
        <w:t>3</w:t>
      </w:r>
      <w:r w:rsidRPr="00A34DB1">
        <w:rPr>
          <w:lang w:val="en-US"/>
        </w:rPr>
        <w:t xml:space="preserve">The Pennsylvania State University; </w:t>
      </w:r>
      <w:r w:rsidRPr="00A34DB1">
        <w:rPr>
          <w:rStyle w:val="paperemail1"/>
          <w:lang w:val="en-US"/>
        </w:rPr>
        <w:t>yinghe@sam.sdu.dk</w:t>
      </w:r>
    </w:p>
    <w:p w:rsidR="00B53699" w:rsidRPr="00A34DB1" w:rsidRDefault="00C81E67">
      <w:pPr>
        <w:pStyle w:val="paperabstract"/>
        <w:shd w:val="clear" w:color="auto" w:fill="FFFFFF"/>
        <w:rPr>
          <w:lang w:val="en-US"/>
        </w:rPr>
      </w:pPr>
      <w:r w:rsidRPr="00A34DB1">
        <w:rPr>
          <w:lang w:val="en-US"/>
        </w:rPr>
        <w:t>We study a dynamic pricing problem over multiple periods when consumers develop a habit or satiation from their past consumption. We derive an inter-temporal demand function to capture these two effects. We establish that the profit maximization problem under our demand function is jointly concave and then characterize the trends in the optimal prices over the multi-period horizon. Finally, we provide several extensions including bounds on prices and optimal profit and non-stationary state dependence.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Pricing fast and slow: limitations of dynamic pricing mechanisms in ride-hailing</w:t>
      </w:r>
    </w:p>
    <w:p w:rsidR="00B53699" w:rsidRDefault="00C81E67">
      <w:pPr>
        <w:pStyle w:val="paperauthor"/>
        <w:shd w:val="clear" w:color="auto" w:fill="FFFFFF"/>
        <w:jc w:val="center"/>
      </w:pPr>
      <w:r>
        <w:rPr>
          <w:u w:val="single"/>
        </w:rPr>
        <w:t>Daniel Freund</w:t>
      </w:r>
      <w:r>
        <w:rPr>
          <w:vertAlign w:val="superscript"/>
        </w:rPr>
        <w:t>1</w:t>
      </w:r>
      <w:r>
        <w:t>, Garrett J. van Ryzin</w:t>
      </w:r>
      <w:r>
        <w:rPr>
          <w:vertAlign w:val="superscript"/>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MIT, United States of America; </w:t>
      </w:r>
      <w:r w:rsidRPr="00A34DB1">
        <w:rPr>
          <w:vertAlign w:val="superscript"/>
          <w:lang w:val="en-US"/>
        </w:rPr>
        <w:t>2</w:t>
      </w:r>
      <w:r w:rsidRPr="00A34DB1">
        <w:rPr>
          <w:lang w:val="en-US"/>
        </w:rPr>
        <w:t xml:space="preserve">Amazon, United States of America; </w:t>
      </w:r>
      <w:r w:rsidRPr="00A34DB1">
        <w:rPr>
          <w:rStyle w:val="paperemail1"/>
          <w:lang w:val="en-US"/>
        </w:rPr>
        <w:t>dfreund@mit.edu</w:t>
      </w:r>
    </w:p>
    <w:p w:rsidR="00B53699" w:rsidRPr="00A34DB1" w:rsidRDefault="00C81E67">
      <w:pPr>
        <w:pStyle w:val="paperabstract"/>
        <w:shd w:val="clear" w:color="auto" w:fill="FFFFFF"/>
        <w:rPr>
          <w:lang w:val="en-US"/>
        </w:rPr>
      </w:pPr>
      <w:r w:rsidRPr="00A34DB1">
        <w:rPr>
          <w:lang w:val="en-US"/>
        </w:rPr>
        <w:t>Ride-hailing firms set prices dynamically to match supply and demand. But rapid price changes incentivize riders to wait for low prices. When prices drop, patient customers request en masse, causing a drop in supply and a price increase. We show how dynamic pricing inherently creates such oscillations in supply and prices, that these oscillations in supply levels are inherently inefficient, and that a service model that allows riders to wait in a formal queue overcomes this inefficiency.</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Multi-product pricing: A customer choice model and a dynamic pricing approximation</w:t>
      </w:r>
    </w:p>
    <w:p w:rsidR="00B53699" w:rsidRDefault="00C81E67">
      <w:pPr>
        <w:pStyle w:val="paperauthor"/>
        <w:shd w:val="clear" w:color="auto" w:fill="FFFFFF"/>
        <w:jc w:val="center"/>
      </w:pPr>
      <w:r>
        <w:t xml:space="preserve">Laura Niome Sprenkels, </w:t>
      </w:r>
      <w:r>
        <w:rPr>
          <w:u w:val="single"/>
        </w:rPr>
        <w:t>Zümbül Atan</w:t>
      </w:r>
      <w:r>
        <w:t>, Ivo Adan</w:t>
      </w:r>
    </w:p>
    <w:p w:rsidR="00B53699" w:rsidRPr="00A34DB1" w:rsidRDefault="00C81E67">
      <w:pPr>
        <w:pStyle w:val="paperorganisation"/>
        <w:shd w:val="clear" w:color="auto" w:fill="FFFFFF"/>
        <w:spacing w:after="0"/>
        <w:jc w:val="center"/>
        <w:rPr>
          <w:lang w:val="en-US"/>
        </w:rPr>
      </w:pPr>
      <w:r w:rsidRPr="00A34DB1">
        <w:rPr>
          <w:lang w:val="en-US"/>
        </w:rPr>
        <w:t xml:space="preserve">TU/e, Netherlands, The; </w:t>
      </w:r>
      <w:r w:rsidRPr="00A34DB1">
        <w:rPr>
          <w:rStyle w:val="paperemail1"/>
          <w:lang w:val="en-US"/>
        </w:rPr>
        <w:t>z.atan@tue.nl</w:t>
      </w:r>
    </w:p>
    <w:p w:rsidR="00B53699" w:rsidRPr="00A34DB1" w:rsidRDefault="00C81E67">
      <w:pPr>
        <w:pStyle w:val="paperabstract"/>
        <w:shd w:val="clear" w:color="auto" w:fill="FFFFFF"/>
        <w:rPr>
          <w:lang w:val="en-US"/>
        </w:rPr>
      </w:pPr>
      <w:r w:rsidRPr="00A34DB1">
        <w:rPr>
          <w:lang w:val="en-US"/>
        </w:rPr>
        <w:t>We study the pricing problem of an assortment of multiple, substitutable products. We propose two new methods that can support retailers with maximizing their revenues. The first method is a customer choice model based on the Markov Chain Choice model in combination with reservation prices. The second method relies on a linear approximation for the finite inventory, finite time horizon multi-product dynamic pricing problem.</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33" w:name="session65"/>
      <w:bookmarkEnd w:id="33"/>
      <w:r w:rsidRPr="00A34DB1">
        <w:rPr>
          <w:rFonts w:ascii="Arial" w:eastAsia="Times New Roman" w:hAnsi="Arial" w:cs="Arial"/>
          <w:lang w:val="en-US"/>
        </w:rPr>
        <w:lastRenderedPageBreak/>
        <w:t>MA9 - EF1: Solar energy</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MA 8:30-10:00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Tarkan Tan</w:t>
      </w:r>
    </w:p>
    <w:p w:rsidR="00B53699" w:rsidRPr="00A34DB1" w:rsidRDefault="00C81E67">
      <w:pPr>
        <w:pStyle w:val="papertitle"/>
        <w:shd w:val="clear" w:color="auto" w:fill="FFFFFF"/>
        <w:jc w:val="center"/>
        <w:rPr>
          <w:lang w:val="en-US"/>
        </w:rPr>
      </w:pPr>
      <w:r w:rsidRPr="00A34DB1">
        <w:rPr>
          <w:lang w:val="en-US"/>
        </w:rPr>
        <w:t>Towards industrial decarbonization via robust solar capacity expansion</w:t>
      </w:r>
    </w:p>
    <w:p w:rsidR="00B53699" w:rsidRPr="00A34DB1" w:rsidRDefault="00C81E67">
      <w:pPr>
        <w:pStyle w:val="paperauthor"/>
        <w:shd w:val="clear" w:color="auto" w:fill="FFFFFF"/>
        <w:jc w:val="center"/>
        <w:rPr>
          <w:lang w:val="en-US"/>
        </w:rPr>
      </w:pPr>
      <w:r w:rsidRPr="00A34DB1">
        <w:rPr>
          <w:lang w:val="en-US"/>
        </w:rPr>
        <w:t xml:space="preserve">Dimitris Bertsimas, Ryan Cory-Wright, </w:t>
      </w:r>
      <w:r w:rsidRPr="00A34DB1">
        <w:rPr>
          <w:u w:val="single"/>
          <w:lang w:val="en-US"/>
        </w:rPr>
        <w:t>Vassilis Digalakis</w:t>
      </w:r>
    </w:p>
    <w:p w:rsidR="00B53699" w:rsidRPr="00A34DB1" w:rsidRDefault="00C81E67">
      <w:pPr>
        <w:pStyle w:val="paperorganisation"/>
        <w:shd w:val="clear" w:color="auto" w:fill="FFFFFF"/>
        <w:spacing w:after="0"/>
        <w:jc w:val="center"/>
        <w:rPr>
          <w:lang w:val="en-US"/>
        </w:rPr>
      </w:pPr>
      <w:r w:rsidRPr="00A34DB1">
        <w:rPr>
          <w:lang w:val="en-US"/>
        </w:rPr>
        <w:t xml:space="preserve">Massachusetts Institute of Technology, United States of America; </w:t>
      </w:r>
      <w:r w:rsidRPr="00A34DB1">
        <w:rPr>
          <w:rStyle w:val="paperemail1"/>
          <w:lang w:val="en-US"/>
        </w:rPr>
        <w:t>vvdig@mit.edu</w:t>
      </w:r>
    </w:p>
    <w:p w:rsidR="00B53699" w:rsidRPr="00A34DB1" w:rsidRDefault="00C81E67">
      <w:pPr>
        <w:pStyle w:val="paperabstract"/>
        <w:shd w:val="clear" w:color="auto" w:fill="FFFFFF"/>
        <w:rPr>
          <w:lang w:val="en-US"/>
        </w:rPr>
      </w:pPr>
      <w:r w:rsidRPr="00A34DB1">
        <w:rPr>
          <w:lang w:val="en-US"/>
        </w:rPr>
        <w:t>We present our collaboration with OCP, the world’s largest producers of phosphate and phosphate-based products, in support of a green initiative designed to reduce the company’s greenhouse gas emissions. The proposed robust optimization-based methodology guides the company’s investment in solar panels and batteries, which accounts to over one billion US dollars, as well as their day-to-day operations, and is expected to significantly reduce both the company’s emissions and energy bill.</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Electric vehicles and solar panels co-adoption via diffusion models</w:t>
      </w:r>
    </w:p>
    <w:p w:rsidR="00B53699" w:rsidRPr="00A34DB1" w:rsidRDefault="00C81E67">
      <w:pPr>
        <w:pStyle w:val="paperauthor"/>
        <w:shd w:val="clear" w:color="auto" w:fill="FFFFFF"/>
        <w:jc w:val="center"/>
        <w:rPr>
          <w:lang w:val="en-US"/>
        </w:rPr>
      </w:pPr>
      <w:r w:rsidRPr="00A34DB1">
        <w:rPr>
          <w:u w:val="single"/>
          <w:lang w:val="en-US"/>
        </w:rPr>
        <w:t>Sebastian Souyris</w:t>
      </w:r>
      <w:r w:rsidRPr="00A34DB1">
        <w:rPr>
          <w:vertAlign w:val="superscript"/>
          <w:lang w:val="en-US"/>
        </w:rPr>
        <w:t>1</w:t>
      </w:r>
      <w:r w:rsidRPr="00A34DB1">
        <w:rPr>
          <w:lang w:val="en-US"/>
        </w:rPr>
        <w:t>, Subhonmesh Bose</w:t>
      </w:r>
      <w:r w:rsidRPr="00A34DB1">
        <w:rPr>
          <w:vertAlign w:val="superscript"/>
          <w:lang w:val="en-US"/>
        </w:rPr>
        <w:t>2</w:t>
      </w:r>
      <w:r w:rsidRPr="00A34DB1">
        <w:rPr>
          <w:lang w:val="en-US"/>
        </w:rPr>
        <w:t>, Sridhar Seshadri</w:t>
      </w:r>
      <w:r w:rsidRPr="00A34DB1">
        <w:rPr>
          <w:vertAlign w:val="superscript"/>
          <w:lang w:val="en-US"/>
        </w:rPr>
        <w:t>3</w:t>
      </w:r>
      <w:r w:rsidRPr="00A34DB1">
        <w:rPr>
          <w:lang w:val="en-US"/>
        </w:rPr>
        <w:t>, Diego Ybarra Arana</w:t>
      </w:r>
      <w:r w:rsidRPr="00A34DB1">
        <w:rPr>
          <w:vertAlign w:val="superscript"/>
          <w:lang w:val="en-US"/>
        </w:rPr>
        <w:t>4</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Gies College of Business, University of Illinois Urbana-Champaing, United States of America; </w:t>
      </w:r>
      <w:r w:rsidRPr="00A34DB1">
        <w:rPr>
          <w:vertAlign w:val="superscript"/>
          <w:lang w:val="en-US"/>
        </w:rPr>
        <w:t>2</w:t>
      </w:r>
      <w:r w:rsidRPr="00A34DB1">
        <w:rPr>
          <w:lang w:val="en-US"/>
        </w:rPr>
        <w:t xml:space="preserve">Department of Electrical and Computer Engineering, University of Illinois Urbana-Champaing, United States of America; </w:t>
      </w:r>
      <w:r w:rsidRPr="00A34DB1">
        <w:rPr>
          <w:vertAlign w:val="superscript"/>
          <w:lang w:val="en-US"/>
        </w:rPr>
        <w:t>3</w:t>
      </w:r>
      <w:r w:rsidRPr="00A34DB1">
        <w:rPr>
          <w:lang w:val="en-US"/>
        </w:rPr>
        <w:t xml:space="preserve">Gies College of Business, University of Illinois Urbana-Champaing, United States of America; </w:t>
      </w:r>
      <w:r w:rsidRPr="00A34DB1">
        <w:rPr>
          <w:vertAlign w:val="superscript"/>
          <w:lang w:val="en-US"/>
        </w:rPr>
        <w:t>4</w:t>
      </w:r>
      <w:r w:rsidRPr="00A34DB1">
        <w:rPr>
          <w:lang w:val="en-US"/>
        </w:rPr>
        <w:t xml:space="preserve">Universidad Pontificia Comillas, Madrid, España; </w:t>
      </w:r>
      <w:r w:rsidRPr="00A34DB1">
        <w:rPr>
          <w:rStyle w:val="paperemail1"/>
          <w:lang w:val="en-US"/>
        </w:rPr>
        <w:t>ssouyris@illinois.edu</w:t>
      </w:r>
    </w:p>
    <w:p w:rsidR="00B53699" w:rsidRPr="00A34DB1" w:rsidRDefault="00C81E67">
      <w:pPr>
        <w:pStyle w:val="paperabstract"/>
        <w:shd w:val="clear" w:color="auto" w:fill="FFFFFF"/>
        <w:rPr>
          <w:lang w:val="en-US"/>
        </w:rPr>
      </w:pPr>
      <w:r w:rsidRPr="00A34DB1">
        <w:rPr>
          <w:lang w:val="en-US"/>
        </w:rPr>
        <w:t>Electrification is as a critical enabler of the decarbonization. It is imperative to study the growth in electric vehicles adoption to plan for this impending transformation. Existing EV adoption studies typically ignore the influence of other green technologies. In this paper, we bridge these critical gaps. We employ a dynamic discrete choice model to study these technologies' diffusion. Our work projects adoption and evaluates counterfactual scenarios.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Retreat, defend, or attack? Optimal investment decisions in green technology under competition</w:t>
      </w:r>
    </w:p>
    <w:p w:rsidR="00B53699" w:rsidRPr="00A34DB1" w:rsidRDefault="00C81E67">
      <w:pPr>
        <w:pStyle w:val="paperauthor"/>
        <w:shd w:val="clear" w:color="auto" w:fill="FFFFFF"/>
        <w:jc w:val="center"/>
        <w:rPr>
          <w:lang w:val="en-US"/>
        </w:rPr>
      </w:pPr>
      <w:r w:rsidRPr="00A34DB1">
        <w:rPr>
          <w:lang w:val="en-US"/>
        </w:rPr>
        <w:t>Osman Alp</w:t>
      </w:r>
      <w:r w:rsidRPr="00A34DB1">
        <w:rPr>
          <w:vertAlign w:val="superscript"/>
          <w:lang w:val="en-US"/>
        </w:rPr>
        <w:t>1</w:t>
      </w:r>
      <w:r w:rsidRPr="00A34DB1">
        <w:rPr>
          <w:lang w:val="en-US"/>
        </w:rPr>
        <w:t xml:space="preserve">, </w:t>
      </w:r>
      <w:r w:rsidRPr="00A34DB1">
        <w:rPr>
          <w:u w:val="single"/>
          <w:lang w:val="en-US"/>
        </w:rPr>
        <w:t>Tarkan Tan</w:t>
      </w:r>
      <w:r w:rsidRPr="00A34DB1">
        <w:rPr>
          <w:vertAlign w:val="superscript"/>
          <w:lang w:val="en-US"/>
        </w:rPr>
        <w:t>2</w:t>
      </w:r>
      <w:r w:rsidRPr="00A34DB1">
        <w:rPr>
          <w:lang w:val="en-US"/>
        </w:rPr>
        <w:t>, Maximiliano Udenio</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Calgary, Canada; </w:t>
      </w:r>
      <w:r w:rsidRPr="00A34DB1">
        <w:rPr>
          <w:vertAlign w:val="superscript"/>
          <w:lang w:val="en-US"/>
        </w:rPr>
        <w:t>2</w:t>
      </w:r>
      <w:r w:rsidRPr="00A34DB1">
        <w:rPr>
          <w:lang w:val="en-US"/>
        </w:rPr>
        <w:t xml:space="preserve">Eindhoven University of Technology; </w:t>
      </w:r>
      <w:r w:rsidRPr="00A34DB1">
        <w:rPr>
          <w:vertAlign w:val="superscript"/>
          <w:lang w:val="en-US"/>
        </w:rPr>
        <w:t>3</w:t>
      </w:r>
      <w:r w:rsidRPr="00A34DB1">
        <w:rPr>
          <w:lang w:val="en-US"/>
        </w:rPr>
        <w:t xml:space="preserve">KU Leuven; </w:t>
      </w:r>
      <w:r w:rsidRPr="00A34DB1">
        <w:rPr>
          <w:rStyle w:val="paperemail1"/>
          <w:lang w:val="en-US"/>
        </w:rPr>
        <w:t>T.Tan@tue.nl</w:t>
      </w:r>
    </w:p>
    <w:p w:rsidR="00B53699" w:rsidRPr="00A34DB1" w:rsidRDefault="00C81E67">
      <w:pPr>
        <w:pStyle w:val="paperabstract"/>
        <w:shd w:val="clear" w:color="auto" w:fill="FFFFFF"/>
        <w:rPr>
          <w:lang w:val="en-US"/>
        </w:rPr>
      </w:pPr>
      <w:r w:rsidRPr="00A34DB1">
        <w:rPr>
          <w:lang w:val="en-US"/>
        </w:rPr>
        <w:t>Firms that already invest in more sustainable technologies as a proactive measure against changing market dynamics, are likely to gain a significant competitive advantage. We analyze a large focal firm's optimal green investment strategy, accounting for the uncertainty in the competitors' actions and the future green market size. Optimal policy is composed of `Retreat’, `Defend’, and `Attack’ strategies, one of which is optimal based on the problem parameters. We provide managerial insights.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34" w:name="session73"/>
      <w:bookmarkEnd w:id="34"/>
      <w:r w:rsidRPr="00A34DB1">
        <w:rPr>
          <w:rFonts w:ascii="Arial" w:eastAsia="Times New Roman" w:hAnsi="Arial" w:cs="Arial"/>
          <w:lang w:val="en-US"/>
        </w:rPr>
        <w:lastRenderedPageBreak/>
        <w:t>MA10 - RT1: Retail channels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MA 8:30-10:00  ·  </w:t>
      </w:r>
      <w:r w:rsidRPr="00A34DB1">
        <w:rPr>
          <w:rStyle w:val="sessionlabel1"/>
          <w:lang w:val="en-US"/>
        </w:rPr>
        <w:t xml:space="preserve">Location: </w:t>
      </w:r>
      <w:r w:rsidRPr="00A34DB1">
        <w:rPr>
          <w:rStyle w:val="sessionvalue1"/>
          <w:lang w:val="en-US"/>
        </w:rPr>
        <w:t>Forum 14</w:t>
      </w:r>
      <w:r w:rsidRPr="00A34DB1">
        <w:rPr>
          <w:sz w:val="18"/>
          <w:szCs w:val="18"/>
          <w:lang w:val="en-US"/>
        </w:rPr>
        <w:br/>
      </w:r>
      <w:r w:rsidRPr="00A34DB1">
        <w:rPr>
          <w:rStyle w:val="sessionlabel1"/>
          <w:lang w:val="en-US"/>
        </w:rPr>
        <w:t xml:space="preserve">Session Chair: </w:t>
      </w:r>
      <w:r w:rsidRPr="00A34DB1">
        <w:rPr>
          <w:rStyle w:val="sessionvalue1"/>
          <w:lang w:val="en-US"/>
        </w:rPr>
        <w:t>Tim Schlaich</w:t>
      </w:r>
    </w:p>
    <w:p w:rsidR="00B53699" w:rsidRPr="00A34DB1" w:rsidRDefault="00C81E67">
      <w:pPr>
        <w:pStyle w:val="papertitle"/>
        <w:shd w:val="clear" w:color="auto" w:fill="FFFFFF"/>
        <w:jc w:val="center"/>
        <w:rPr>
          <w:lang w:val="en-US"/>
        </w:rPr>
      </w:pPr>
      <w:r w:rsidRPr="00A34DB1">
        <w:rPr>
          <w:lang w:val="en-US"/>
        </w:rPr>
        <w:t>Part-Time Workers vs Gig-Contractors: Impact of Worker Availability on Performance of Contingent Workers in Online Retail</w:t>
      </w:r>
    </w:p>
    <w:p w:rsidR="00B53699" w:rsidRPr="00A34DB1" w:rsidRDefault="00C81E67">
      <w:pPr>
        <w:pStyle w:val="paperauthor"/>
        <w:shd w:val="clear" w:color="auto" w:fill="FFFFFF"/>
        <w:jc w:val="center"/>
        <w:rPr>
          <w:lang w:val="en-US"/>
        </w:rPr>
      </w:pPr>
      <w:r w:rsidRPr="00A34DB1">
        <w:rPr>
          <w:u w:val="single"/>
          <w:lang w:val="en-US"/>
        </w:rPr>
        <w:t>Reeju Guha</w:t>
      </w:r>
      <w:r w:rsidRPr="00A34DB1">
        <w:rPr>
          <w:lang w:val="en-US"/>
        </w:rPr>
        <w:t>, Daniel Corsten</w:t>
      </w:r>
    </w:p>
    <w:p w:rsidR="00B53699" w:rsidRPr="00A34DB1" w:rsidRDefault="00C81E67">
      <w:pPr>
        <w:pStyle w:val="paperorganisation"/>
        <w:shd w:val="clear" w:color="auto" w:fill="FFFFFF"/>
        <w:spacing w:after="0"/>
        <w:jc w:val="center"/>
        <w:rPr>
          <w:lang w:val="en-US"/>
        </w:rPr>
      </w:pPr>
      <w:r w:rsidRPr="00A34DB1">
        <w:rPr>
          <w:lang w:val="en-US"/>
        </w:rPr>
        <w:t xml:space="preserve">IE Business School, Spain; </w:t>
      </w:r>
      <w:r w:rsidRPr="00A34DB1">
        <w:rPr>
          <w:rStyle w:val="paperemail1"/>
          <w:lang w:val="en-US"/>
        </w:rPr>
        <w:t>reejuguha@student.ie.edu</w:t>
      </w:r>
    </w:p>
    <w:p w:rsidR="00B53699" w:rsidRPr="00A34DB1" w:rsidRDefault="00C81E67">
      <w:pPr>
        <w:pStyle w:val="paperabstract"/>
        <w:shd w:val="clear" w:color="auto" w:fill="FFFFFF"/>
        <w:rPr>
          <w:lang w:val="en-US"/>
        </w:rPr>
      </w:pPr>
      <w:r w:rsidRPr="00A34DB1">
        <w:rPr>
          <w:lang w:val="en-US"/>
        </w:rPr>
        <w:t>Companies operating under gig-contractor models are offering part-time job requiring longer work availability. This ensures quicker delivery &amp; better service quality. Using data from an online retailer we find that workers with similar level of experience perform differently. This is explained through the role of worker availability. At similar levels of experience, workers in high-work group perform better than those in the low-work group after controlling for task and worker characteristics.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Effect of a sustainable firm’s entry on customer channel choices and existing retailers' market shares</w:t>
      </w:r>
    </w:p>
    <w:p w:rsidR="00B53699" w:rsidRPr="00A34DB1" w:rsidRDefault="00C81E67">
      <w:pPr>
        <w:pStyle w:val="paperauthor"/>
        <w:shd w:val="clear" w:color="auto" w:fill="FFFFFF"/>
        <w:jc w:val="center"/>
        <w:rPr>
          <w:lang w:val="en-US"/>
        </w:rPr>
      </w:pPr>
      <w:r w:rsidRPr="00A34DB1">
        <w:rPr>
          <w:lang w:val="en-US"/>
        </w:rPr>
        <w:t>Hans Sebastian Heese</w:t>
      </w:r>
      <w:r w:rsidRPr="00A34DB1">
        <w:rPr>
          <w:vertAlign w:val="superscript"/>
          <w:lang w:val="en-US"/>
        </w:rPr>
        <w:t>1</w:t>
      </w:r>
      <w:r w:rsidRPr="00A34DB1">
        <w:rPr>
          <w:lang w:val="en-US"/>
        </w:rPr>
        <w:t>, Eda Kemahlioglu-Ziya</w:t>
      </w:r>
      <w:r w:rsidRPr="00A34DB1">
        <w:rPr>
          <w:vertAlign w:val="superscript"/>
          <w:lang w:val="en-US"/>
        </w:rPr>
        <w:t>1</w:t>
      </w:r>
      <w:r w:rsidRPr="00A34DB1">
        <w:rPr>
          <w:lang w:val="en-US"/>
        </w:rPr>
        <w:t xml:space="preserve">, </w:t>
      </w:r>
      <w:r w:rsidRPr="00A34DB1">
        <w:rPr>
          <w:u w:val="single"/>
          <w:lang w:val="en-US"/>
        </w:rPr>
        <w:t>Olga Perdikaki</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NC State University, United States of America; </w:t>
      </w:r>
      <w:r w:rsidRPr="00A34DB1">
        <w:rPr>
          <w:vertAlign w:val="superscript"/>
          <w:lang w:val="en-US"/>
        </w:rPr>
        <w:t>2</w:t>
      </w:r>
      <w:r w:rsidRPr="00A34DB1">
        <w:rPr>
          <w:lang w:val="en-US"/>
        </w:rPr>
        <w:t xml:space="preserve">University of South Carolina, United States of America; </w:t>
      </w:r>
      <w:r w:rsidRPr="00A34DB1">
        <w:rPr>
          <w:rStyle w:val="paperemail1"/>
          <w:lang w:val="en-US"/>
        </w:rPr>
        <w:t>olga.perdikaki@moore.sc.edu</w:t>
      </w:r>
    </w:p>
    <w:p w:rsidR="00B53699" w:rsidRPr="00A34DB1" w:rsidRDefault="00C81E67">
      <w:pPr>
        <w:pStyle w:val="paperabstract"/>
        <w:shd w:val="clear" w:color="auto" w:fill="FFFFFF"/>
        <w:rPr>
          <w:lang w:val="en-US"/>
        </w:rPr>
      </w:pPr>
      <w:r w:rsidRPr="00A34DB1">
        <w:rPr>
          <w:lang w:val="en-US"/>
        </w:rPr>
        <w:t>New sustainability-marketed firms have emerged in the grocery and consumer packaged goods categories responding to consumers’ rising preferences for sustainable products. Motivated by this trend in the retail industry, we study how the entry of a new firm that sells an assortment of sustainable consumer goods affects the consumers’ channel choices and the existing retailers’ market shares in two different types of product offerings -- packaged and fresh goods.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When is the next order? Forecasting the timing of retail orders using Point-of-Sales data and channel inventory estimations</w:t>
      </w:r>
    </w:p>
    <w:p w:rsidR="00B53699" w:rsidRPr="00A34DB1" w:rsidRDefault="00C81E67">
      <w:pPr>
        <w:pStyle w:val="paperauthor"/>
        <w:shd w:val="clear" w:color="auto" w:fill="FFFFFF"/>
        <w:jc w:val="center"/>
        <w:rPr>
          <w:lang w:val="en-US"/>
        </w:rPr>
      </w:pPr>
      <w:r w:rsidRPr="00A34DB1">
        <w:rPr>
          <w:u w:val="single"/>
          <w:lang w:val="en-US"/>
        </w:rPr>
        <w:t>Tim Schlaich</w:t>
      </w:r>
      <w:r w:rsidRPr="00A34DB1">
        <w:rPr>
          <w:lang w:val="en-US"/>
        </w:rPr>
        <w:t>, Kai Hoberg</w:t>
      </w:r>
    </w:p>
    <w:p w:rsidR="00B53699" w:rsidRPr="00A34DB1" w:rsidRDefault="00C81E67">
      <w:pPr>
        <w:pStyle w:val="paperorganisation"/>
        <w:shd w:val="clear" w:color="auto" w:fill="FFFFFF"/>
        <w:spacing w:after="0"/>
        <w:jc w:val="center"/>
        <w:rPr>
          <w:lang w:val="en-US"/>
        </w:rPr>
      </w:pPr>
      <w:r w:rsidRPr="00A34DB1">
        <w:rPr>
          <w:lang w:val="en-US"/>
        </w:rPr>
        <w:t xml:space="preserve">Kuehne Logistics University, Germany; </w:t>
      </w:r>
      <w:r w:rsidRPr="00A34DB1">
        <w:rPr>
          <w:rStyle w:val="paperemail1"/>
          <w:lang w:val="en-US"/>
        </w:rPr>
        <w:t>tim.schlaich@the-klu.org</w:t>
      </w:r>
    </w:p>
    <w:p w:rsidR="00B53699" w:rsidRPr="00A34DB1" w:rsidRDefault="00C81E67">
      <w:pPr>
        <w:pStyle w:val="paperabstract"/>
        <w:shd w:val="clear" w:color="auto" w:fill="FFFFFF"/>
        <w:rPr>
          <w:lang w:val="en-US"/>
        </w:rPr>
      </w:pPr>
      <w:r w:rsidRPr="00A34DB1">
        <w:rPr>
          <w:lang w:val="en-US"/>
        </w:rPr>
        <w:t>Slow-moving items constitute a large share of the retail assortment and often result in intermittent orders by the retailer. We estimate retail channel inventories based on prior orders and Point-of-Sales data to predict the timing of future orders. We demonstrate both theoretically and empirically that this an inventory modeling approach outperforms the Croston's method and thus provides a viable alternative to conventional time-series models.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35" w:name="session81"/>
      <w:bookmarkEnd w:id="35"/>
      <w:r w:rsidRPr="00A34DB1">
        <w:rPr>
          <w:rFonts w:ascii="Arial" w:eastAsia="Times New Roman" w:hAnsi="Arial" w:cs="Arial"/>
          <w:lang w:val="en-US"/>
        </w:rPr>
        <w:lastRenderedPageBreak/>
        <w:t>MA11 - ML1: Learning methods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MA 8:30-10:00  ·  </w:t>
      </w:r>
      <w:r w:rsidRPr="00A34DB1">
        <w:rPr>
          <w:rStyle w:val="sessionlabel1"/>
          <w:lang w:val="en-US"/>
        </w:rPr>
        <w:t xml:space="preserve">Location: </w:t>
      </w:r>
      <w:r w:rsidRPr="00A34DB1">
        <w:rPr>
          <w:rStyle w:val="sessionvalue1"/>
          <w:lang w:val="en-US"/>
        </w:rPr>
        <w:t>Forum 15</w:t>
      </w:r>
      <w:r w:rsidRPr="00A34DB1">
        <w:rPr>
          <w:sz w:val="18"/>
          <w:szCs w:val="18"/>
          <w:lang w:val="en-US"/>
        </w:rPr>
        <w:br/>
      </w:r>
      <w:r w:rsidRPr="00A34DB1">
        <w:rPr>
          <w:rStyle w:val="sessionlabel1"/>
          <w:lang w:val="en-US"/>
        </w:rPr>
        <w:t xml:space="preserve">Session Chair: </w:t>
      </w:r>
      <w:r w:rsidRPr="00A34DB1">
        <w:rPr>
          <w:rStyle w:val="sessionvalue1"/>
          <w:lang w:val="en-US"/>
        </w:rPr>
        <w:t>Ho-Yin Mak</w:t>
      </w:r>
    </w:p>
    <w:p w:rsidR="00B53699" w:rsidRPr="00A34DB1" w:rsidRDefault="00C81E67">
      <w:pPr>
        <w:pStyle w:val="papertitle"/>
        <w:shd w:val="clear" w:color="auto" w:fill="FFFFFF"/>
        <w:jc w:val="center"/>
        <w:rPr>
          <w:lang w:val="en-US"/>
        </w:rPr>
      </w:pPr>
      <w:r w:rsidRPr="00A34DB1">
        <w:rPr>
          <w:lang w:val="en-US"/>
        </w:rPr>
        <w:t>MOTEM: Method for optimizing over tree ensemble models</w:t>
      </w:r>
    </w:p>
    <w:p w:rsidR="00B53699" w:rsidRPr="00A34DB1" w:rsidRDefault="00C81E67">
      <w:pPr>
        <w:pStyle w:val="paperauthor"/>
        <w:shd w:val="clear" w:color="auto" w:fill="FFFFFF"/>
        <w:jc w:val="center"/>
        <w:rPr>
          <w:lang w:val="en-US"/>
        </w:rPr>
      </w:pPr>
      <w:r w:rsidRPr="00A34DB1">
        <w:rPr>
          <w:lang w:val="en-US"/>
        </w:rPr>
        <w:t xml:space="preserve">Georgia Perakis, </w:t>
      </w:r>
      <w:r w:rsidRPr="00A34DB1">
        <w:rPr>
          <w:u w:val="single"/>
          <w:lang w:val="en-US"/>
        </w:rPr>
        <w:t>Leann Thayaparan</w:t>
      </w:r>
    </w:p>
    <w:p w:rsidR="00B53699" w:rsidRPr="00A34DB1" w:rsidRDefault="00C81E67">
      <w:pPr>
        <w:pStyle w:val="paperorganisation"/>
        <w:shd w:val="clear" w:color="auto" w:fill="FFFFFF"/>
        <w:spacing w:after="0"/>
        <w:jc w:val="center"/>
        <w:rPr>
          <w:lang w:val="en-US"/>
        </w:rPr>
      </w:pPr>
      <w:r w:rsidRPr="00A34DB1">
        <w:rPr>
          <w:lang w:val="en-US"/>
        </w:rPr>
        <w:t xml:space="preserve">MIT, United States of America; </w:t>
      </w:r>
      <w:r w:rsidRPr="00A34DB1">
        <w:rPr>
          <w:rStyle w:val="paperemail1"/>
          <w:lang w:val="en-US"/>
        </w:rPr>
        <w:t>lpgt@mit.edu</w:t>
      </w:r>
    </w:p>
    <w:p w:rsidR="00B53699" w:rsidRPr="00A34DB1" w:rsidRDefault="00C81E67">
      <w:pPr>
        <w:pStyle w:val="paperabstract"/>
        <w:shd w:val="clear" w:color="auto" w:fill="FFFFFF"/>
        <w:rPr>
          <w:lang w:val="en-US"/>
        </w:rPr>
      </w:pPr>
      <w:r w:rsidRPr="00A34DB1">
        <w:rPr>
          <w:lang w:val="en-US"/>
        </w:rPr>
        <w:t>When tree-based models, such as Random Forest or XGBoost, are used in optimization, their formulations are often intractable and unscalable. We propose a scalable approximation of the optimization formulation that can optimize over ensemble tree models in linear time while still capturing over 90% of optimality on a variety of datasets. MOTEM (Method for Optimizing over Tree Ensemble Models) is an algorithm for optimizing an objective function that is determined by an ensemble tree model.</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Is your machine better than you? You may never know.</w:t>
      </w:r>
    </w:p>
    <w:p w:rsidR="00B53699" w:rsidRPr="00A34DB1" w:rsidRDefault="00C81E67">
      <w:pPr>
        <w:pStyle w:val="paperauthor"/>
        <w:shd w:val="clear" w:color="auto" w:fill="FFFFFF"/>
        <w:jc w:val="center"/>
        <w:rPr>
          <w:lang w:val="en-US"/>
        </w:rPr>
      </w:pPr>
      <w:r w:rsidRPr="00A34DB1">
        <w:rPr>
          <w:lang w:val="en-US"/>
        </w:rPr>
        <w:t xml:space="preserve">Francis de Véricourt, </w:t>
      </w:r>
      <w:r w:rsidRPr="00A34DB1">
        <w:rPr>
          <w:u w:val="single"/>
          <w:lang w:val="en-US"/>
        </w:rPr>
        <w:t>Huseyin Gurkan</w:t>
      </w:r>
    </w:p>
    <w:p w:rsidR="00B53699" w:rsidRPr="00A34DB1" w:rsidRDefault="00C81E67">
      <w:pPr>
        <w:pStyle w:val="paperorganisation"/>
        <w:shd w:val="clear" w:color="auto" w:fill="FFFFFF"/>
        <w:spacing w:after="0"/>
        <w:jc w:val="center"/>
        <w:rPr>
          <w:lang w:val="en-US"/>
        </w:rPr>
      </w:pPr>
      <w:r w:rsidRPr="00A34DB1">
        <w:rPr>
          <w:lang w:val="en-US"/>
        </w:rPr>
        <w:t xml:space="preserve">ESMT, Germany; </w:t>
      </w:r>
      <w:r w:rsidRPr="00A34DB1">
        <w:rPr>
          <w:rStyle w:val="paperemail1"/>
          <w:lang w:val="en-US"/>
        </w:rPr>
        <w:t>huseyin.gurkan@esmt.org</w:t>
      </w:r>
    </w:p>
    <w:p w:rsidR="00B53699" w:rsidRPr="00A34DB1" w:rsidRDefault="00C81E67">
      <w:pPr>
        <w:pStyle w:val="paperabstract"/>
        <w:shd w:val="clear" w:color="auto" w:fill="FFFFFF"/>
        <w:rPr>
          <w:lang w:val="en-US"/>
        </w:rPr>
      </w:pPr>
      <w:r w:rsidRPr="00A34DB1">
        <w:rPr>
          <w:lang w:val="en-US"/>
        </w:rPr>
        <w:t>AI systems are increasingly demonstrating their capacity to make better predictions</w:t>
      </w:r>
    </w:p>
    <w:p w:rsidR="00B53699" w:rsidRPr="00A34DB1" w:rsidRDefault="00C81E67">
      <w:pPr>
        <w:pStyle w:val="paperabstract"/>
        <w:shd w:val="clear" w:color="auto" w:fill="FFFFFF"/>
        <w:rPr>
          <w:lang w:val="en-US"/>
        </w:rPr>
      </w:pPr>
      <w:r w:rsidRPr="00A34DB1">
        <w:rPr>
          <w:lang w:val="en-US"/>
        </w:rPr>
        <w:t>than humans. Yet, recent empirical studies suggest that experts may doubt the quality of these systems. We explore the extent to which a decision maker (DM) can properly learn whether a machine produces better recommendations, and analyze a dynamic Bayesian model, where a machine performs repeated decision tasks under a DM’s supervision. We fully characterize the conditions at which learning fails and succeeds.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Prescriptive PCA: dimensionality reduction for two-stage stochastic optimization</w:t>
      </w:r>
    </w:p>
    <w:p w:rsidR="00B53699" w:rsidRPr="00A34DB1" w:rsidRDefault="00C81E67">
      <w:pPr>
        <w:pStyle w:val="paperauthor"/>
        <w:shd w:val="clear" w:color="auto" w:fill="FFFFFF"/>
        <w:jc w:val="center"/>
        <w:rPr>
          <w:lang w:val="en-US"/>
        </w:rPr>
      </w:pPr>
      <w:r w:rsidRPr="00A34DB1">
        <w:rPr>
          <w:u w:val="single"/>
          <w:lang w:val="en-US"/>
        </w:rPr>
        <w:t>Ho-Yin Mak</w:t>
      </w:r>
      <w:r w:rsidRPr="00A34DB1">
        <w:rPr>
          <w:vertAlign w:val="superscript"/>
          <w:lang w:val="en-US"/>
        </w:rPr>
        <w:t>1</w:t>
      </w:r>
      <w:r w:rsidRPr="00A34DB1">
        <w:rPr>
          <w:lang w:val="en-US"/>
        </w:rPr>
        <w:t>, Long He</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Oxford, United Kingdom; </w:t>
      </w:r>
      <w:r w:rsidRPr="00A34DB1">
        <w:rPr>
          <w:vertAlign w:val="superscript"/>
          <w:lang w:val="en-US"/>
        </w:rPr>
        <w:t>2</w:t>
      </w:r>
      <w:r w:rsidRPr="00A34DB1">
        <w:rPr>
          <w:lang w:val="en-US"/>
        </w:rPr>
        <w:t xml:space="preserve">George Washington University; </w:t>
      </w:r>
      <w:r w:rsidRPr="00A34DB1">
        <w:rPr>
          <w:rStyle w:val="paperemail1"/>
          <w:lang w:val="en-US"/>
        </w:rPr>
        <w:t>ho-yin.mak@sbs.ox.ac.uk</w:t>
      </w:r>
    </w:p>
    <w:p w:rsidR="00B53699" w:rsidRPr="00A34DB1" w:rsidRDefault="00C81E67">
      <w:pPr>
        <w:pStyle w:val="paperabstract"/>
        <w:shd w:val="clear" w:color="auto" w:fill="FFFFFF"/>
        <w:rPr>
          <w:lang w:val="en-US"/>
        </w:rPr>
      </w:pPr>
      <w:r w:rsidRPr="00A34DB1">
        <w:rPr>
          <w:lang w:val="en-US"/>
        </w:rPr>
        <w:t>We study data-driven operations management problems with high-dimensional data. The standard approach involves two separate modeling phases: learning a low dimensional statistical model (dimensionality reduction) from data and then optimizing a decision problem with parameters input from said statistical model. We propose a prescriptive dimensionality reduction approach that better aligns the two phases and delivers superior results over standard methods (e.g., principal component analysis).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36" w:name="session89"/>
      <w:bookmarkEnd w:id="36"/>
      <w:r w:rsidRPr="00A34DB1">
        <w:rPr>
          <w:rFonts w:ascii="Arial" w:eastAsia="Times New Roman" w:hAnsi="Arial" w:cs="Arial"/>
          <w:lang w:val="en-US"/>
        </w:rPr>
        <w:lastRenderedPageBreak/>
        <w:t>MA12 - FL1: Flash: Sustainable Operations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MA 8:30-10:00  ·  </w:t>
      </w:r>
      <w:r w:rsidRPr="00A34DB1">
        <w:rPr>
          <w:rStyle w:val="sessionlabel1"/>
          <w:lang w:val="en-US"/>
        </w:rPr>
        <w:t xml:space="preserve">Location: </w:t>
      </w:r>
      <w:r w:rsidRPr="00A34DB1">
        <w:rPr>
          <w:rStyle w:val="sessionvalue1"/>
          <w:lang w:val="en-US"/>
        </w:rPr>
        <w:t>Forum 16</w:t>
      </w:r>
      <w:r w:rsidRPr="00A34DB1">
        <w:rPr>
          <w:sz w:val="18"/>
          <w:szCs w:val="18"/>
          <w:lang w:val="en-US"/>
        </w:rPr>
        <w:br/>
      </w:r>
      <w:r w:rsidRPr="00A34DB1">
        <w:rPr>
          <w:rStyle w:val="sessionlabel1"/>
          <w:lang w:val="en-US"/>
        </w:rPr>
        <w:t xml:space="preserve">Session Chair: </w:t>
      </w:r>
      <w:r w:rsidRPr="00A34DB1">
        <w:rPr>
          <w:rStyle w:val="sessionvalue1"/>
          <w:lang w:val="en-US"/>
        </w:rPr>
        <w:t>Alexander Bloemer</w:t>
      </w:r>
    </w:p>
    <w:p w:rsidR="00B53699" w:rsidRPr="00A34DB1" w:rsidRDefault="00C81E67">
      <w:pPr>
        <w:pStyle w:val="papertitle"/>
        <w:shd w:val="clear" w:color="auto" w:fill="FFFFFF"/>
        <w:jc w:val="center"/>
        <w:rPr>
          <w:lang w:val="en-US"/>
        </w:rPr>
      </w:pPr>
      <w:r w:rsidRPr="00A34DB1">
        <w:rPr>
          <w:lang w:val="en-US"/>
        </w:rPr>
        <w:t>Managing reusable packaging via a deposit system</w:t>
      </w:r>
    </w:p>
    <w:p w:rsidR="00B53699" w:rsidRPr="00A34DB1" w:rsidRDefault="00C81E67">
      <w:pPr>
        <w:pStyle w:val="paperauthor"/>
        <w:shd w:val="clear" w:color="auto" w:fill="FFFFFF"/>
        <w:jc w:val="center"/>
        <w:rPr>
          <w:lang w:val="en-US"/>
        </w:rPr>
      </w:pPr>
      <w:r w:rsidRPr="00A34DB1">
        <w:rPr>
          <w:u w:val="single"/>
          <w:lang w:val="en-US"/>
        </w:rPr>
        <w:t>Mahyar Taheri</w:t>
      </w:r>
      <w:r w:rsidRPr="00A34DB1">
        <w:rPr>
          <w:vertAlign w:val="superscript"/>
          <w:lang w:val="en-US"/>
        </w:rPr>
        <w:t>1,2</w:t>
      </w:r>
      <w:r w:rsidRPr="00A34DB1">
        <w:rPr>
          <w:lang w:val="en-US"/>
        </w:rPr>
        <w:t>, Yann Bouchery</w:t>
      </w:r>
      <w:r w:rsidRPr="00A34DB1">
        <w:rPr>
          <w:vertAlign w:val="superscript"/>
          <w:lang w:val="en-US"/>
        </w:rPr>
        <w:t>2</w:t>
      </w:r>
      <w:r w:rsidRPr="00A34DB1">
        <w:rPr>
          <w:lang w:val="en-US"/>
        </w:rPr>
        <w:t>, Sandra Transchel</w:t>
      </w:r>
      <w:r w:rsidRPr="00A34DB1">
        <w:rPr>
          <w:vertAlign w:val="superscript"/>
          <w:lang w:val="en-US"/>
        </w:rPr>
        <w:t>2</w:t>
      </w:r>
      <w:r w:rsidRPr="00A34DB1">
        <w:rPr>
          <w:lang w:val="en-US"/>
        </w:rPr>
        <w:t>, Jan C. Fransoo</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Kühne Logistics University; </w:t>
      </w:r>
      <w:r w:rsidRPr="00A34DB1">
        <w:rPr>
          <w:vertAlign w:val="superscript"/>
          <w:lang w:val="en-US"/>
        </w:rPr>
        <w:t>2</w:t>
      </w:r>
      <w:r w:rsidRPr="00A34DB1">
        <w:rPr>
          <w:lang w:val="en-US"/>
        </w:rPr>
        <w:t xml:space="preserve">The Centre of Excellence in Supply Chain (CESIT), KEDGE Business School; </w:t>
      </w:r>
      <w:r w:rsidRPr="00A34DB1">
        <w:rPr>
          <w:vertAlign w:val="superscript"/>
          <w:lang w:val="en-US"/>
        </w:rPr>
        <w:t>3</w:t>
      </w:r>
      <w:r w:rsidRPr="00A34DB1">
        <w:rPr>
          <w:lang w:val="en-US"/>
        </w:rPr>
        <w:t xml:space="preserve">Tilburg University School of Economics and Management; </w:t>
      </w:r>
      <w:r w:rsidRPr="00A34DB1">
        <w:rPr>
          <w:rStyle w:val="paperemail1"/>
          <w:lang w:val="en-US"/>
        </w:rPr>
        <w:t>Mahyar.Taheri@the-klu.org</w:t>
      </w:r>
    </w:p>
    <w:p w:rsidR="00B53699" w:rsidRPr="00A34DB1" w:rsidRDefault="00C81E67">
      <w:pPr>
        <w:pStyle w:val="paperabstract"/>
        <w:shd w:val="clear" w:color="auto" w:fill="FFFFFF"/>
        <w:rPr>
          <w:lang w:val="en-US"/>
        </w:rPr>
      </w:pPr>
      <w:r w:rsidRPr="00A34DB1">
        <w:rPr>
          <w:lang w:val="en-US"/>
        </w:rPr>
        <w:t>Increasingly, Consumer Packaged Goods (CPG) companies make use of reusable packaging and manage them via a deposit system. We study a CPG company that offers a product in reusable and disposable packaging, and manages reusable packaging via a deposit system. We formulate a decision model in which the CPG company sets product price and deposit fee under price and deposit sensitive demand while considering packaging durability. We provide analytical conditions for optimality and procedure to solve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Online demand response programs and optimal price determination</w:t>
      </w:r>
    </w:p>
    <w:p w:rsidR="00B53699" w:rsidRDefault="00C81E67">
      <w:pPr>
        <w:pStyle w:val="paperauthor"/>
        <w:shd w:val="clear" w:color="auto" w:fill="FFFFFF"/>
        <w:jc w:val="center"/>
      </w:pPr>
      <w:r>
        <w:rPr>
          <w:u w:val="single"/>
        </w:rPr>
        <w:t>Marie-Louise Arlt</w:t>
      </w:r>
      <w:r>
        <w:rPr>
          <w:vertAlign w:val="superscript"/>
        </w:rPr>
        <w:t>1</w:t>
      </w:r>
      <w:r>
        <w:t>, Gunther Gust</w:t>
      </w:r>
      <w:r>
        <w:rPr>
          <w:vertAlign w:val="superscript"/>
        </w:rPr>
        <w:t>2</w:t>
      </w:r>
      <w:r>
        <w:t>, Dirk Neumann</w:t>
      </w:r>
      <w:r>
        <w:rPr>
          <w:vertAlign w:val="superscript"/>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LMU, Germany; </w:t>
      </w:r>
      <w:r w:rsidRPr="00A34DB1">
        <w:rPr>
          <w:vertAlign w:val="superscript"/>
          <w:lang w:val="en-US"/>
        </w:rPr>
        <w:t>2</w:t>
      </w:r>
      <w:r w:rsidRPr="00A34DB1">
        <w:rPr>
          <w:lang w:val="en-US"/>
        </w:rPr>
        <w:t xml:space="preserve">Albert Ludwigs University Freiburg, Germany; </w:t>
      </w:r>
      <w:r w:rsidRPr="00A34DB1">
        <w:rPr>
          <w:rStyle w:val="paperemail1"/>
          <w:lang w:val="en-US"/>
        </w:rPr>
        <w:t>marie-louise.arlt@econ.lmu.de</w:t>
      </w:r>
    </w:p>
    <w:p w:rsidR="00B53699" w:rsidRPr="00A34DB1" w:rsidRDefault="00C81E67">
      <w:pPr>
        <w:pStyle w:val="paperabstract"/>
        <w:shd w:val="clear" w:color="auto" w:fill="FFFFFF"/>
        <w:rPr>
          <w:lang w:val="en-US"/>
        </w:rPr>
      </w:pPr>
      <w:r w:rsidRPr="00A34DB1">
        <w:rPr>
          <w:lang w:val="en-US"/>
        </w:rPr>
        <w:t>Power systems require new approaches to system operations to respond to the increased volatility of solar or wind energy. In this paper, we suggest a novel online demand response program with variable prices. Our program is able to incorporate new information on changing wholesale market conditions while notifying load operators early enough to enable response. We furthermore propose Deep Reinforcement Learning as a tool to identify effective prices.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Privately-owned battery storage - Re-shaping the way we do electricity</w:t>
      </w:r>
    </w:p>
    <w:p w:rsidR="00B53699" w:rsidRPr="00A34DB1" w:rsidRDefault="00C81E67">
      <w:pPr>
        <w:pStyle w:val="paperauthor"/>
        <w:shd w:val="clear" w:color="auto" w:fill="FFFFFF"/>
        <w:jc w:val="center"/>
        <w:rPr>
          <w:lang w:val="en-US"/>
        </w:rPr>
      </w:pPr>
      <w:r w:rsidRPr="00A34DB1">
        <w:rPr>
          <w:u w:val="single"/>
          <w:lang w:val="en-US"/>
        </w:rPr>
        <w:t>Christian Kaps</w:t>
      </w:r>
      <w:r w:rsidRPr="00A34DB1">
        <w:rPr>
          <w:lang w:val="en-US"/>
        </w:rPr>
        <w:t>, Serguei Netessine</w:t>
      </w:r>
    </w:p>
    <w:p w:rsidR="00B53699" w:rsidRPr="00A34DB1" w:rsidRDefault="00C81E67">
      <w:pPr>
        <w:pStyle w:val="paperorganisation"/>
        <w:shd w:val="clear" w:color="auto" w:fill="FFFFFF"/>
        <w:spacing w:after="0"/>
        <w:jc w:val="center"/>
        <w:rPr>
          <w:lang w:val="en-US"/>
        </w:rPr>
      </w:pPr>
      <w:r w:rsidRPr="00A34DB1">
        <w:rPr>
          <w:lang w:val="en-US"/>
        </w:rPr>
        <w:t xml:space="preserve">Wharton; </w:t>
      </w:r>
      <w:r w:rsidRPr="00A34DB1">
        <w:rPr>
          <w:rStyle w:val="paperemail1"/>
          <w:lang w:val="en-US"/>
        </w:rPr>
        <w:t>ckaps@upenn.edu</w:t>
      </w:r>
    </w:p>
    <w:p w:rsidR="00B53699" w:rsidRPr="00A34DB1" w:rsidRDefault="00C81E67">
      <w:pPr>
        <w:pStyle w:val="paperabstract"/>
        <w:shd w:val="clear" w:color="auto" w:fill="FFFFFF"/>
        <w:rPr>
          <w:lang w:val="en-US"/>
        </w:rPr>
      </w:pPr>
      <w:r w:rsidRPr="00A34DB1">
        <w:rPr>
          <w:lang w:val="en-US"/>
        </w:rPr>
        <w:t>In this research project, we aim to understand when private households with existing or planned</w:t>
      </w:r>
    </w:p>
    <w:p w:rsidR="00B53699" w:rsidRPr="00A34DB1" w:rsidRDefault="00C81E67">
      <w:pPr>
        <w:pStyle w:val="paperabstract"/>
        <w:shd w:val="clear" w:color="auto" w:fill="FFFFFF"/>
        <w:rPr>
          <w:lang w:val="en-US"/>
        </w:rPr>
      </w:pPr>
      <w:r w:rsidRPr="00A34DB1">
        <w:rPr>
          <w:lang w:val="en-US"/>
        </w:rPr>
        <w:t>rooftop solar installations should invest in electricity storage and how these investment decisions</w:t>
      </w:r>
    </w:p>
    <w:p w:rsidR="00B53699" w:rsidRPr="00A34DB1" w:rsidRDefault="00C81E67">
      <w:pPr>
        <w:pStyle w:val="paperabstract"/>
        <w:shd w:val="clear" w:color="auto" w:fill="FFFFFF"/>
        <w:rPr>
          <w:lang w:val="en-US"/>
        </w:rPr>
      </w:pPr>
      <w:r w:rsidRPr="00A34DB1">
        <w:rPr>
          <w:lang w:val="en-US"/>
        </w:rPr>
        <w:t>affect their electricity usage patterns as well as the market structure overall. We use a novel household panel datasets to structurally estimate households consumption utility functions and valuations for self-produced solar energy.</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What are the drivers of (low) farm productivity? A study of smallholder coconut farming in the Philippines</w:t>
      </w:r>
    </w:p>
    <w:p w:rsidR="00B53699" w:rsidRPr="00A34DB1" w:rsidRDefault="00C81E67">
      <w:pPr>
        <w:pStyle w:val="paperauthor"/>
        <w:shd w:val="clear" w:color="auto" w:fill="FFFFFF"/>
        <w:jc w:val="center"/>
        <w:rPr>
          <w:lang w:val="en-US"/>
        </w:rPr>
      </w:pPr>
      <w:r w:rsidRPr="00A34DB1">
        <w:rPr>
          <w:u w:val="single"/>
          <w:lang w:val="en-US"/>
        </w:rPr>
        <w:t>Canberk Ucel</w:t>
      </w:r>
    </w:p>
    <w:p w:rsidR="00B53699" w:rsidRPr="00A34DB1" w:rsidRDefault="00C81E67">
      <w:pPr>
        <w:pStyle w:val="paperorganisation"/>
        <w:shd w:val="clear" w:color="auto" w:fill="FFFFFF"/>
        <w:spacing w:after="0"/>
        <w:jc w:val="center"/>
        <w:rPr>
          <w:lang w:val="en-US"/>
        </w:rPr>
      </w:pPr>
      <w:r w:rsidRPr="00A34DB1">
        <w:rPr>
          <w:lang w:val="en-US"/>
        </w:rPr>
        <w:t xml:space="preserve">The Wharton School, University of Pennsylvania; </w:t>
      </w:r>
      <w:r w:rsidRPr="00A34DB1">
        <w:rPr>
          <w:rStyle w:val="paperemail1"/>
          <w:lang w:val="en-US"/>
        </w:rPr>
        <w:t>ucel@wharton.upenn.edu</w:t>
      </w:r>
    </w:p>
    <w:p w:rsidR="00B53699" w:rsidRPr="00A34DB1" w:rsidRDefault="00C81E67">
      <w:pPr>
        <w:pStyle w:val="paperabstract"/>
        <w:shd w:val="clear" w:color="auto" w:fill="FFFFFF"/>
        <w:rPr>
          <w:lang w:val="en-US"/>
        </w:rPr>
      </w:pPr>
      <w:r w:rsidRPr="00A34DB1">
        <w:rPr>
          <w:lang w:val="en-US"/>
        </w:rPr>
        <w:t>I study farmer poverty and productivity with unique data from 2,000 Philippine coconut farms and field work. I find strong evidence that micro-level farming practices account for large productivity differences and that best fertilization practices vary with environment. Supporting organizations should develop customized farming advice and assist farmers with fine details of implementation, an approach not currently preferred, but increasingly available through emerging information technologies.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The impact of cost auditing on supply chain social responsibility</w:t>
      </w:r>
    </w:p>
    <w:p w:rsidR="00B53699" w:rsidRPr="00A34DB1" w:rsidRDefault="00C81E67">
      <w:pPr>
        <w:pStyle w:val="paperauthor"/>
        <w:shd w:val="clear" w:color="auto" w:fill="FFFFFF"/>
        <w:jc w:val="center"/>
        <w:rPr>
          <w:lang w:val="en-US"/>
        </w:rPr>
      </w:pPr>
      <w:r w:rsidRPr="00A34DB1">
        <w:rPr>
          <w:lang w:val="en-US"/>
        </w:rPr>
        <w:t xml:space="preserve">Haiying Yang, </w:t>
      </w:r>
      <w:r w:rsidRPr="00A34DB1">
        <w:rPr>
          <w:u w:val="single"/>
          <w:lang w:val="en-US"/>
        </w:rPr>
        <w:t>Zhengping Wu</w:t>
      </w:r>
    </w:p>
    <w:p w:rsidR="00B53699" w:rsidRPr="00A34DB1" w:rsidRDefault="00C81E67">
      <w:pPr>
        <w:pStyle w:val="paperorganisation"/>
        <w:shd w:val="clear" w:color="auto" w:fill="FFFFFF"/>
        <w:spacing w:after="0"/>
        <w:jc w:val="center"/>
        <w:rPr>
          <w:lang w:val="en-US"/>
        </w:rPr>
      </w:pPr>
      <w:r w:rsidRPr="00A34DB1">
        <w:rPr>
          <w:lang w:val="en-US"/>
        </w:rPr>
        <w:t xml:space="preserve">Syracuse University, United States of America; </w:t>
      </w:r>
      <w:r w:rsidRPr="00A34DB1">
        <w:rPr>
          <w:rStyle w:val="paperemail1"/>
          <w:lang w:val="en-US"/>
        </w:rPr>
        <w:t>zwu12@syr.edu</w:t>
      </w:r>
    </w:p>
    <w:p w:rsidR="00B53699" w:rsidRPr="00A34DB1" w:rsidRDefault="00C81E67">
      <w:pPr>
        <w:pStyle w:val="paperabstract"/>
        <w:shd w:val="clear" w:color="auto" w:fill="FFFFFF"/>
        <w:rPr>
          <w:lang w:val="en-US"/>
        </w:rPr>
      </w:pPr>
      <w:r w:rsidRPr="00A34DB1">
        <w:rPr>
          <w:lang w:val="en-US"/>
        </w:rPr>
        <w:t>Firms increasingly recognize the importance of their upstream suppliers’ social responsibility. However, they may fail to heed the unintended negative consequences of their own common practices on the suppliers’ social responsibility decision. Our study shows that cost auditing may undermine the supplier's social responsibility choice, which sheds light on the reluctance of many suppliers to commit to social responsibility programs.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Input material reduction incentives vs. scrap recycling for closed loop supply chains</w:t>
      </w:r>
    </w:p>
    <w:p w:rsidR="00B53699" w:rsidRPr="00A34DB1" w:rsidRDefault="00C81E67">
      <w:pPr>
        <w:pStyle w:val="paperauthor"/>
        <w:shd w:val="clear" w:color="auto" w:fill="FFFFFF"/>
        <w:jc w:val="center"/>
        <w:rPr>
          <w:lang w:val="en-US"/>
        </w:rPr>
      </w:pPr>
      <w:r w:rsidRPr="00A34DB1">
        <w:rPr>
          <w:u w:val="single"/>
          <w:lang w:val="en-US"/>
        </w:rPr>
        <w:t>Tolga Aydinliyim</w:t>
      </w:r>
      <w:r w:rsidRPr="00A34DB1">
        <w:rPr>
          <w:vertAlign w:val="superscript"/>
          <w:lang w:val="en-US"/>
        </w:rPr>
        <w:t>1</w:t>
      </w:r>
      <w:r w:rsidRPr="00A34DB1">
        <w:rPr>
          <w:lang w:val="en-US"/>
        </w:rPr>
        <w:t>, Eren Cil</w:t>
      </w:r>
      <w:r w:rsidRPr="00A34DB1">
        <w:rPr>
          <w:vertAlign w:val="superscript"/>
          <w:lang w:val="en-US"/>
        </w:rPr>
        <w:t>2</w:t>
      </w:r>
      <w:r w:rsidRPr="00A34DB1">
        <w:rPr>
          <w:lang w:val="en-US"/>
        </w:rPr>
        <w:t>, Nagesh Murthy</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Baruch College, CUNY, United States of America; </w:t>
      </w:r>
      <w:r w:rsidRPr="00A34DB1">
        <w:rPr>
          <w:vertAlign w:val="superscript"/>
          <w:lang w:val="en-US"/>
        </w:rPr>
        <w:t>2</w:t>
      </w:r>
      <w:r w:rsidRPr="00A34DB1">
        <w:rPr>
          <w:lang w:val="en-US"/>
        </w:rPr>
        <w:t xml:space="preserve">University of Oregon, United States of America; </w:t>
      </w:r>
      <w:r w:rsidRPr="00A34DB1">
        <w:rPr>
          <w:rStyle w:val="paperemail1"/>
          <w:lang w:val="en-US"/>
        </w:rPr>
        <w:t>tolga.aydinliyim@baruch.cuny.edu</w:t>
      </w:r>
    </w:p>
    <w:p w:rsidR="00B53699" w:rsidRPr="00A34DB1" w:rsidRDefault="00C81E67">
      <w:pPr>
        <w:pStyle w:val="paperabstract"/>
        <w:shd w:val="clear" w:color="auto" w:fill="FFFFFF"/>
        <w:rPr>
          <w:lang w:val="en-US"/>
        </w:rPr>
      </w:pPr>
      <w:r w:rsidRPr="00A34DB1">
        <w:rPr>
          <w:lang w:val="en-US"/>
        </w:rPr>
        <w:t>We consider contracting between a supplier of specialty material forgings and a buyer that manufactures airplane components by extensively machining them down. Due to high material removal costs, the buyer prefers forgings to be as similar in geometry and size to the component as possible. We assess the implications of two innovative approaches for improving supply chain performance: (i) Input material reduction incentives via contracting, and (ii) scrap material recycling.</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37" w:name="session2"/>
      <w:bookmarkEnd w:id="37"/>
      <w:r w:rsidRPr="00A34DB1">
        <w:rPr>
          <w:rFonts w:ascii="Arial" w:eastAsia="Times New Roman" w:hAnsi="Arial" w:cs="Arial"/>
          <w:lang w:val="en-US"/>
        </w:rPr>
        <w:lastRenderedPageBreak/>
        <w:t>MB1 - SO2: Auditing for sustainability</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MB 10:30-12:00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Bengisu Urlu</w:t>
      </w:r>
    </w:p>
    <w:p w:rsidR="00B53699" w:rsidRPr="00A34DB1" w:rsidRDefault="00C81E67">
      <w:pPr>
        <w:pStyle w:val="papertitle"/>
        <w:shd w:val="clear" w:color="auto" w:fill="FFFFFF"/>
        <w:jc w:val="center"/>
        <w:rPr>
          <w:lang w:val="en-US"/>
        </w:rPr>
      </w:pPr>
      <w:r w:rsidRPr="00A34DB1">
        <w:rPr>
          <w:lang w:val="en-US"/>
        </w:rPr>
        <w:t>Examining the Impact of Leniency Bias on Supplier Audits</w:t>
      </w:r>
    </w:p>
    <w:p w:rsidR="00B53699" w:rsidRPr="00A34DB1" w:rsidRDefault="00C81E67">
      <w:pPr>
        <w:pStyle w:val="paperauthor"/>
        <w:shd w:val="clear" w:color="auto" w:fill="FFFFFF"/>
        <w:jc w:val="center"/>
        <w:rPr>
          <w:lang w:val="en-US"/>
        </w:rPr>
      </w:pPr>
      <w:r w:rsidRPr="00A34DB1">
        <w:rPr>
          <w:u w:val="single"/>
          <w:lang w:val="en-US"/>
        </w:rPr>
        <w:t>Tim Kraft</w:t>
      </w:r>
      <w:r w:rsidRPr="00A34DB1">
        <w:rPr>
          <w:vertAlign w:val="superscript"/>
          <w:lang w:val="en-US"/>
        </w:rPr>
        <w:t>1</w:t>
      </w:r>
      <w:r w:rsidRPr="00A34DB1">
        <w:rPr>
          <w:lang w:val="en-US"/>
        </w:rPr>
        <w:t>, Xiaojin Liu</w:t>
      </w:r>
      <w:r w:rsidRPr="00A34DB1">
        <w:rPr>
          <w:vertAlign w:val="superscript"/>
          <w:lang w:val="en-US"/>
        </w:rPr>
        <w:t>2</w:t>
      </w:r>
      <w:r w:rsidRPr="00A34DB1">
        <w:rPr>
          <w:lang w:val="en-US"/>
        </w:rPr>
        <w:t>, Robert Handfield</w:t>
      </w:r>
      <w:r w:rsidRPr="00A34DB1">
        <w:rPr>
          <w:vertAlign w:val="superscript"/>
          <w:lang w:val="en-US"/>
        </w:rPr>
        <w:t>1</w:t>
      </w:r>
      <w:r w:rsidRPr="00A34DB1">
        <w:rPr>
          <w:lang w:val="en-US"/>
        </w:rPr>
        <w:t>, Sebastian Heese</w:t>
      </w:r>
      <w:r w:rsidRPr="00A34DB1">
        <w:rPr>
          <w:vertAlign w:val="superscript"/>
          <w:lang w:val="en-US"/>
        </w:rPr>
        <w:t>1</w:t>
      </w:r>
      <w:r w:rsidRPr="00A34DB1">
        <w:rPr>
          <w:lang w:val="en-US"/>
        </w:rPr>
        <w:t>, Balaji Soundararajan</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North Carolina State University, United States of America; </w:t>
      </w:r>
      <w:r w:rsidRPr="00A34DB1">
        <w:rPr>
          <w:vertAlign w:val="superscript"/>
          <w:lang w:val="en-US"/>
        </w:rPr>
        <w:t>2</w:t>
      </w:r>
      <w:r w:rsidRPr="00A34DB1">
        <w:rPr>
          <w:lang w:val="en-US"/>
        </w:rPr>
        <w:t xml:space="preserve">Virginia Commonwealth University, United States of America; </w:t>
      </w:r>
      <w:r w:rsidRPr="00A34DB1">
        <w:rPr>
          <w:rStyle w:val="paperemail1"/>
          <w:lang w:val="en-US"/>
        </w:rPr>
        <w:t>tckraft@ncsu.edu</w:t>
      </w:r>
    </w:p>
    <w:p w:rsidR="00B53699" w:rsidRPr="00A34DB1" w:rsidRDefault="00C81E67">
      <w:pPr>
        <w:pStyle w:val="paperabstract"/>
        <w:shd w:val="clear" w:color="auto" w:fill="FFFFFF"/>
        <w:rPr>
          <w:lang w:val="en-US"/>
        </w:rPr>
      </w:pPr>
      <w:r w:rsidRPr="00A34DB1">
        <w:rPr>
          <w:lang w:val="en-US"/>
        </w:rPr>
        <w:t>We study the impact of monitor leniency on supplier CSR risk. Using audit data from a global apparel brand, we find that leniency helps to reduce CSR risk. Testing interaction effects with our moderators, we find that greater leniency helps to reduce CSR risk when a facility’s compliance ability is low; when a facility has been audited a small number of times; and when a facility is located in a developing country. Our work provides insight into the relational factors that can influence supplier audits.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Multi-tier sustainability incentives: audits and supplier development in a two-stage principal agent problem</w:t>
      </w:r>
    </w:p>
    <w:p w:rsidR="00B53699" w:rsidRPr="00A34DB1" w:rsidRDefault="00C81E67">
      <w:pPr>
        <w:pStyle w:val="paperauthor"/>
        <w:shd w:val="clear" w:color="auto" w:fill="FFFFFF"/>
        <w:jc w:val="center"/>
        <w:rPr>
          <w:lang w:val="en-US"/>
        </w:rPr>
      </w:pPr>
      <w:r w:rsidRPr="00A34DB1">
        <w:rPr>
          <w:u w:val="single"/>
          <w:lang w:val="en-US"/>
        </w:rPr>
        <w:t>Alexander Bloemer</w:t>
      </w:r>
      <w:r w:rsidRPr="00A34DB1">
        <w:rPr>
          <w:lang w:val="en-US"/>
        </w:rPr>
        <w:t>, Stefan Minner</w:t>
      </w:r>
    </w:p>
    <w:p w:rsidR="00B53699" w:rsidRPr="00A34DB1" w:rsidRDefault="00C81E67">
      <w:pPr>
        <w:pStyle w:val="paperorganisation"/>
        <w:shd w:val="clear" w:color="auto" w:fill="FFFFFF"/>
        <w:spacing w:after="0"/>
        <w:jc w:val="center"/>
        <w:rPr>
          <w:lang w:val="en-US"/>
        </w:rPr>
      </w:pPr>
      <w:r w:rsidRPr="00A34DB1">
        <w:rPr>
          <w:lang w:val="en-US"/>
        </w:rPr>
        <w:t xml:space="preserve">Technical University of Munich, Germany; </w:t>
      </w:r>
      <w:r w:rsidRPr="00A34DB1">
        <w:rPr>
          <w:rStyle w:val="paperemail1"/>
          <w:lang w:val="en-US"/>
        </w:rPr>
        <w:t>alexander.bloemer@tum.de</w:t>
      </w:r>
    </w:p>
    <w:p w:rsidR="00B53699" w:rsidRPr="00A34DB1" w:rsidRDefault="00C81E67">
      <w:pPr>
        <w:pStyle w:val="paperabstract"/>
        <w:shd w:val="clear" w:color="auto" w:fill="FFFFFF"/>
        <w:rPr>
          <w:lang w:val="en-US"/>
        </w:rPr>
      </w:pPr>
      <w:r w:rsidRPr="00A34DB1">
        <w:rPr>
          <w:lang w:val="en-US"/>
        </w:rPr>
        <w:t>Manufacturers are increasingly being held responsible for sustainability violations across their whole supply chain. We examine a three-tier supply chain where a manufacturer and its direct supplier incentivize sub-supplier sustainability through auditing and supplier development. We show that the mechanisms are substitutive for the supplier but can be complementary for the manufacturer. Moreover, the manufacturer delegates the effort in case of very low or very high external pressure.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Stop auditing and start to care: paradigm shift in assessing and improving supplier sustainability</w:t>
      </w:r>
    </w:p>
    <w:p w:rsidR="00B53699" w:rsidRPr="00A34DB1" w:rsidRDefault="00C81E67">
      <w:pPr>
        <w:pStyle w:val="paperauthor"/>
        <w:shd w:val="clear" w:color="auto" w:fill="FFFFFF"/>
        <w:jc w:val="center"/>
        <w:rPr>
          <w:lang w:val="en-US"/>
        </w:rPr>
      </w:pPr>
      <w:r w:rsidRPr="00A34DB1">
        <w:rPr>
          <w:u w:val="single"/>
          <w:lang w:val="en-US"/>
        </w:rPr>
        <w:t>Bengisu Urlu</w:t>
      </w:r>
      <w:r w:rsidRPr="00A34DB1">
        <w:rPr>
          <w:vertAlign w:val="superscript"/>
          <w:lang w:val="en-US"/>
        </w:rPr>
        <w:t>1</w:t>
      </w:r>
      <w:r w:rsidRPr="00A34DB1">
        <w:rPr>
          <w:lang w:val="en-US"/>
        </w:rPr>
        <w:t>, Tarkan Tan</w:t>
      </w:r>
      <w:r w:rsidRPr="00A34DB1">
        <w:rPr>
          <w:vertAlign w:val="superscript"/>
          <w:lang w:val="en-US"/>
        </w:rPr>
        <w:t>2</w:t>
      </w:r>
      <w:r w:rsidRPr="00A34DB1">
        <w:rPr>
          <w:lang w:val="en-US"/>
        </w:rPr>
        <w:t>, Hakan Akyuz</w:t>
      </w:r>
      <w:r w:rsidRPr="00A34DB1">
        <w:rPr>
          <w:vertAlign w:val="superscript"/>
          <w:lang w:val="en-US"/>
        </w:rPr>
        <w:t>3</w:t>
      </w:r>
      <w:r w:rsidRPr="00A34DB1">
        <w:rPr>
          <w:lang w:val="en-US"/>
        </w:rPr>
        <w:t>, Santiago Ruiz-Zapata</w:t>
      </w:r>
      <w:r w:rsidRPr="00A34DB1">
        <w:rPr>
          <w:vertAlign w:val="superscript"/>
          <w:lang w:val="en-US"/>
        </w:rPr>
        <w:t>4</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INSEAD, France; </w:t>
      </w:r>
      <w:r w:rsidRPr="00A34DB1">
        <w:rPr>
          <w:vertAlign w:val="superscript"/>
          <w:lang w:val="en-US"/>
        </w:rPr>
        <w:t>2</w:t>
      </w:r>
      <w:r w:rsidRPr="00A34DB1">
        <w:rPr>
          <w:lang w:val="en-US"/>
        </w:rPr>
        <w:t xml:space="preserve">Eindhoven University of Technology, The Netherlands; </w:t>
      </w:r>
      <w:r w:rsidRPr="00A34DB1">
        <w:rPr>
          <w:vertAlign w:val="superscript"/>
          <w:lang w:val="en-US"/>
        </w:rPr>
        <w:t>3</w:t>
      </w:r>
      <w:r w:rsidRPr="00A34DB1">
        <w:rPr>
          <w:lang w:val="en-US"/>
        </w:rPr>
        <w:t xml:space="preserve">Erasmus University Rotterdam, The Netherlands; </w:t>
      </w:r>
      <w:r w:rsidRPr="00A34DB1">
        <w:rPr>
          <w:vertAlign w:val="superscript"/>
          <w:lang w:val="en-US"/>
        </w:rPr>
        <w:t>4</w:t>
      </w:r>
      <w:r w:rsidRPr="00A34DB1">
        <w:rPr>
          <w:lang w:val="en-US"/>
        </w:rPr>
        <w:t xml:space="preserve">Schiphol Airport, The Netherlands; </w:t>
      </w:r>
      <w:r w:rsidRPr="00A34DB1">
        <w:rPr>
          <w:rStyle w:val="paperemail1"/>
          <w:lang w:val="en-US"/>
        </w:rPr>
        <w:t>bengisu.urlu@insead.edu</w:t>
      </w:r>
    </w:p>
    <w:p w:rsidR="00B53699" w:rsidRPr="00A34DB1" w:rsidRDefault="00C81E67">
      <w:pPr>
        <w:pStyle w:val="paperabstract"/>
        <w:shd w:val="clear" w:color="auto" w:fill="FFFFFF"/>
        <w:rPr>
          <w:lang w:val="en-US"/>
        </w:rPr>
      </w:pPr>
      <w:r w:rsidRPr="00A34DB1">
        <w:rPr>
          <w:lang w:val="en-US"/>
        </w:rPr>
        <w:t>We propose a conceptual framework for supplier sustainability improvement that we refer to as CARE, based on self-assessments and consisting of Collect, Assess, React, and Enhance phases. CARE is highly scalable, making use of machine learning techniques to understand the link between the general supplier characteristics and their verified sustainability profile, predict the future sustainability levels of even unassessed suppliers, and determine the best plan for improvement.</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38" w:name="session10"/>
      <w:bookmarkEnd w:id="38"/>
      <w:r w:rsidRPr="00A34DB1">
        <w:rPr>
          <w:rFonts w:ascii="Arial" w:eastAsia="Times New Roman" w:hAnsi="Arial" w:cs="Arial"/>
          <w:lang w:val="en-US"/>
        </w:rPr>
        <w:lastRenderedPageBreak/>
        <w:t>MB2- HC2: Emergency departments 2</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MB 10:30-12:00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Vera Tilson</w:t>
      </w:r>
    </w:p>
    <w:p w:rsidR="00B53699" w:rsidRPr="00A34DB1" w:rsidRDefault="00C81E67">
      <w:pPr>
        <w:pStyle w:val="papertitle"/>
        <w:shd w:val="clear" w:color="auto" w:fill="FFFFFF"/>
        <w:jc w:val="center"/>
        <w:rPr>
          <w:lang w:val="en-US"/>
        </w:rPr>
      </w:pPr>
      <w:r w:rsidRPr="00A34DB1">
        <w:rPr>
          <w:lang w:val="en-US"/>
        </w:rPr>
        <w:t>Share or hide emergency department queue-lengths to reduce congestion?</w:t>
      </w:r>
    </w:p>
    <w:p w:rsidR="00B53699" w:rsidRPr="00A34DB1" w:rsidRDefault="00C81E67">
      <w:pPr>
        <w:pStyle w:val="paperauthor"/>
        <w:shd w:val="clear" w:color="auto" w:fill="FFFFFF"/>
        <w:jc w:val="center"/>
        <w:rPr>
          <w:lang w:val="en-US"/>
        </w:rPr>
      </w:pPr>
      <w:r w:rsidRPr="00A34DB1">
        <w:rPr>
          <w:lang w:val="en-US"/>
        </w:rPr>
        <w:t xml:space="preserve">Yufeng Zhang, </w:t>
      </w:r>
      <w:r w:rsidRPr="00A34DB1">
        <w:rPr>
          <w:u w:val="single"/>
          <w:lang w:val="en-US"/>
        </w:rPr>
        <w:t>Shrutivandana Sharma</w:t>
      </w:r>
      <w:r w:rsidRPr="00A34DB1">
        <w:rPr>
          <w:lang w:val="en-US"/>
        </w:rPr>
        <w:t>, Costas Courcoubetis</w:t>
      </w:r>
    </w:p>
    <w:p w:rsidR="00B53699" w:rsidRPr="00A34DB1" w:rsidRDefault="00C81E67">
      <w:pPr>
        <w:pStyle w:val="paperorganisation"/>
        <w:shd w:val="clear" w:color="auto" w:fill="FFFFFF"/>
        <w:spacing w:after="0"/>
        <w:jc w:val="center"/>
        <w:rPr>
          <w:lang w:val="en-US"/>
        </w:rPr>
      </w:pPr>
      <w:r w:rsidRPr="00A34DB1">
        <w:rPr>
          <w:lang w:val="en-US"/>
        </w:rPr>
        <w:t xml:space="preserve">Singapore University of Technology and Design, Singapore; </w:t>
      </w:r>
      <w:r w:rsidRPr="00A34DB1">
        <w:rPr>
          <w:rStyle w:val="paperemail1"/>
          <w:lang w:val="en-US"/>
        </w:rPr>
        <w:t>shrutivandana@sutd.edu.sg</w:t>
      </w:r>
    </w:p>
    <w:p w:rsidR="00B53699" w:rsidRPr="00A34DB1" w:rsidRDefault="00C81E67">
      <w:pPr>
        <w:pStyle w:val="paperabstract"/>
        <w:shd w:val="clear" w:color="auto" w:fill="FFFFFF"/>
        <w:rPr>
          <w:lang w:val="en-US"/>
        </w:rPr>
      </w:pPr>
      <w:r w:rsidRPr="00A34DB1">
        <w:rPr>
          <w:lang w:val="en-US"/>
        </w:rPr>
        <w:t>We present a queueing games framework to investigate how sharing of real-time queue-length information at emergency department (ED), where urgent patients receive priority over nonurgent patients, influences nonurgent patients' decision to enter or balk the ED queue, and how it affects the overall social welfare of patients who visit the ED. We show that under certain conditions, it may be better to partially reveal ED queue-length information rather than making ED queues completely transparent.</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Providing wait time information to ED patients: effects on satisfaction and reneging</w:t>
      </w:r>
    </w:p>
    <w:p w:rsidR="00B53699" w:rsidRPr="00A34DB1" w:rsidRDefault="00C81E67">
      <w:pPr>
        <w:pStyle w:val="paperauthor"/>
        <w:shd w:val="clear" w:color="auto" w:fill="FFFFFF"/>
        <w:jc w:val="center"/>
        <w:rPr>
          <w:lang w:val="en-US"/>
        </w:rPr>
      </w:pPr>
      <w:r w:rsidRPr="00A34DB1">
        <w:rPr>
          <w:u w:val="single"/>
          <w:lang w:val="en-US"/>
        </w:rPr>
        <w:t>Danqi Luo</w:t>
      </w:r>
      <w:r w:rsidRPr="00A34DB1">
        <w:rPr>
          <w:vertAlign w:val="superscript"/>
          <w:lang w:val="en-US"/>
        </w:rPr>
        <w:t>1</w:t>
      </w:r>
      <w:r w:rsidRPr="00A34DB1">
        <w:rPr>
          <w:lang w:val="en-US"/>
        </w:rPr>
        <w:t>, Mohsen Bayati</w:t>
      </w:r>
      <w:r w:rsidRPr="00A34DB1">
        <w:rPr>
          <w:vertAlign w:val="superscript"/>
          <w:lang w:val="en-US"/>
        </w:rPr>
        <w:t>2</w:t>
      </w:r>
      <w:r w:rsidRPr="00A34DB1">
        <w:rPr>
          <w:lang w:val="en-US"/>
        </w:rPr>
        <w:t>, Erica Plambeck</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UC San Diego, United States of America; </w:t>
      </w:r>
      <w:r w:rsidRPr="00A34DB1">
        <w:rPr>
          <w:vertAlign w:val="superscript"/>
          <w:lang w:val="en-US"/>
        </w:rPr>
        <w:t>2</w:t>
      </w:r>
      <w:r w:rsidRPr="00A34DB1">
        <w:rPr>
          <w:lang w:val="en-US"/>
        </w:rPr>
        <w:t xml:space="preserve">Stanford University, United States of America; </w:t>
      </w:r>
      <w:r w:rsidRPr="00A34DB1">
        <w:rPr>
          <w:rStyle w:val="paperemail1"/>
          <w:lang w:val="en-US"/>
        </w:rPr>
        <w:t>d1luo@ucsd.edu</w:t>
      </w:r>
    </w:p>
    <w:p w:rsidR="00B53699" w:rsidRPr="00A34DB1" w:rsidRDefault="00C81E67">
      <w:pPr>
        <w:pStyle w:val="paperabstract"/>
        <w:shd w:val="clear" w:color="auto" w:fill="FFFFFF"/>
        <w:rPr>
          <w:lang w:val="en-US"/>
        </w:rPr>
      </w:pPr>
      <w:r w:rsidRPr="00A34DB1">
        <w:rPr>
          <w:lang w:val="en-US"/>
        </w:rPr>
        <w:t>In a field experiment in an Emergency Department, we found that providing delay information improves patients' waiting satisfaction by 81%, and decreases their likelihood of reneging by 14%. The announced delay acts as a reference point against which the patients compare the actual delay. Following Prospect Theory, we found that patients are loss-averse that the likelihood of LWBS is much lower when they wait a shorter time than announced than when they wait a longer time than announced.</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Models of the impact of triage nurse standing orders on emergency department length of stay</w:t>
      </w:r>
    </w:p>
    <w:p w:rsidR="00B53699" w:rsidRPr="00A34DB1" w:rsidRDefault="00C81E67">
      <w:pPr>
        <w:pStyle w:val="paperauthor"/>
        <w:shd w:val="clear" w:color="auto" w:fill="FFFFFF"/>
        <w:jc w:val="center"/>
        <w:rPr>
          <w:lang w:val="en-US"/>
        </w:rPr>
      </w:pPr>
      <w:r w:rsidRPr="00A34DB1">
        <w:rPr>
          <w:lang w:val="en-US"/>
        </w:rPr>
        <w:t>Saied Samiedaluie</w:t>
      </w:r>
      <w:r w:rsidRPr="00A34DB1">
        <w:rPr>
          <w:vertAlign w:val="superscript"/>
          <w:lang w:val="en-US"/>
        </w:rPr>
        <w:t>2</w:t>
      </w:r>
      <w:r w:rsidRPr="00A34DB1">
        <w:rPr>
          <w:lang w:val="en-US"/>
        </w:rPr>
        <w:t xml:space="preserve">, </w:t>
      </w:r>
      <w:r w:rsidRPr="00A34DB1">
        <w:rPr>
          <w:u w:val="single"/>
          <w:lang w:val="en-US"/>
        </w:rPr>
        <w:t>Vera Tilson</w:t>
      </w:r>
      <w:r w:rsidRPr="00A34DB1">
        <w:rPr>
          <w:vertAlign w:val="superscript"/>
          <w:lang w:val="en-US"/>
        </w:rPr>
        <w:t>1</w:t>
      </w:r>
      <w:r w:rsidRPr="00A34DB1">
        <w:rPr>
          <w:lang w:val="en-US"/>
        </w:rPr>
        <w:t>, Armann Ingolfsson</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Rochester, United States of America; </w:t>
      </w:r>
      <w:r w:rsidRPr="00A34DB1">
        <w:rPr>
          <w:vertAlign w:val="superscript"/>
          <w:lang w:val="en-US"/>
        </w:rPr>
        <w:t>2</w:t>
      </w:r>
      <w:r w:rsidRPr="00A34DB1">
        <w:rPr>
          <w:lang w:val="en-US"/>
        </w:rPr>
        <w:t xml:space="preserve">Alberta School of Business, University of Alberta, Canada; </w:t>
      </w:r>
      <w:r w:rsidRPr="00A34DB1">
        <w:rPr>
          <w:rStyle w:val="paperemail1"/>
          <w:lang w:val="en-US"/>
        </w:rPr>
        <w:t>vera.tilson@simon.rochester.edu</w:t>
      </w:r>
    </w:p>
    <w:p w:rsidR="00B53699" w:rsidRPr="00A34DB1" w:rsidRDefault="00C81E67">
      <w:pPr>
        <w:pStyle w:val="paperabstract"/>
        <w:shd w:val="clear" w:color="auto" w:fill="FFFFFF"/>
        <w:rPr>
          <w:lang w:val="en-US"/>
        </w:rPr>
      </w:pPr>
      <w:r w:rsidRPr="00A34DB1">
        <w:rPr>
          <w:lang w:val="en-US"/>
        </w:rPr>
        <w:t>Standing orders allow triage nurses in EDs to order tests for certain medical conditions before the patient sees a physician, which could reduce the patient’s LOS. Medical literature documents the use of standing orders decreasing average ED LOS for the patient subject to standing orders. We model operational impact of standing orders and introduce a threshold based congestion-sensitive policy which performs well wrt overall average ED LOS across a wide range of scenarios.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39" w:name="session18"/>
      <w:bookmarkEnd w:id="39"/>
      <w:r w:rsidRPr="00A34DB1">
        <w:rPr>
          <w:rFonts w:ascii="Arial" w:eastAsia="Times New Roman" w:hAnsi="Arial" w:cs="Arial"/>
          <w:lang w:val="en-US"/>
        </w:rPr>
        <w:lastRenderedPageBreak/>
        <w:t>MB3- HC10: Healthcare inventory management</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MB 10:30-12:00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Nikos Trichakis</w:t>
      </w:r>
    </w:p>
    <w:p w:rsidR="00B53699" w:rsidRPr="00A34DB1" w:rsidRDefault="00C81E67">
      <w:pPr>
        <w:pStyle w:val="papertitle"/>
        <w:shd w:val="clear" w:color="auto" w:fill="FFFFFF"/>
        <w:jc w:val="center"/>
        <w:rPr>
          <w:lang w:val="en-US"/>
        </w:rPr>
      </w:pPr>
      <w:r w:rsidRPr="00A34DB1">
        <w:rPr>
          <w:lang w:val="en-US"/>
        </w:rPr>
        <w:t>Inventory-responsive donor management policy: A tandem queueing network model</w:t>
      </w:r>
    </w:p>
    <w:p w:rsidR="00B53699" w:rsidRPr="00A34DB1" w:rsidRDefault="00C81E67">
      <w:pPr>
        <w:pStyle w:val="paperauthor"/>
        <w:shd w:val="clear" w:color="auto" w:fill="FFFFFF"/>
        <w:jc w:val="center"/>
        <w:rPr>
          <w:lang w:val="en-US"/>
        </w:rPr>
      </w:pPr>
      <w:r w:rsidRPr="00A34DB1">
        <w:rPr>
          <w:lang w:val="en-US"/>
        </w:rPr>
        <w:t>Nicholas Teck Boon Yeo</w:t>
      </w:r>
      <w:r w:rsidRPr="00A34DB1">
        <w:rPr>
          <w:vertAlign w:val="superscript"/>
          <w:lang w:val="en-US"/>
        </w:rPr>
        <w:t>1</w:t>
      </w:r>
      <w:r w:rsidRPr="00A34DB1">
        <w:rPr>
          <w:lang w:val="en-US"/>
        </w:rPr>
        <w:t>, Taozeng Zhu</w:t>
      </w:r>
      <w:r w:rsidRPr="00A34DB1">
        <w:rPr>
          <w:vertAlign w:val="superscript"/>
          <w:lang w:val="en-US"/>
        </w:rPr>
        <w:t>2</w:t>
      </w:r>
      <w:r w:rsidRPr="00A34DB1">
        <w:rPr>
          <w:lang w:val="en-US"/>
        </w:rPr>
        <w:t>, Gar Goei Loke</w:t>
      </w:r>
      <w:r w:rsidRPr="00A34DB1">
        <w:rPr>
          <w:vertAlign w:val="superscript"/>
          <w:lang w:val="en-US"/>
        </w:rPr>
        <w:t>3</w:t>
      </w:r>
      <w:r w:rsidRPr="00A34DB1">
        <w:rPr>
          <w:lang w:val="en-US"/>
        </w:rPr>
        <w:t xml:space="preserve">, </w:t>
      </w:r>
      <w:r w:rsidRPr="00A34DB1">
        <w:rPr>
          <w:u w:val="single"/>
          <w:lang w:val="en-US"/>
        </w:rPr>
        <w:t>Yini Gao</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Singapore Management University, Singapore; </w:t>
      </w:r>
      <w:r w:rsidRPr="00A34DB1">
        <w:rPr>
          <w:vertAlign w:val="superscript"/>
          <w:lang w:val="en-US"/>
        </w:rPr>
        <w:t>2</w:t>
      </w:r>
      <w:r w:rsidRPr="00A34DB1">
        <w:rPr>
          <w:lang w:val="en-US"/>
        </w:rPr>
        <w:t xml:space="preserve">Dongbei University of Finance and Economics; </w:t>
      </w:r>
      <w:r w:rsidRPr="00A34DB1">
        <w:rPr>
          <w:vertAlign w:val="superscript"/>
          <w:lang w:val="en-US"/>
        </w:rPr>
        <w:t>3</w:t>
      </w:r>
      <w:r w:rsidRPr="00A34DB1">
        <w:rPr>
          <w:lang w:val="en-US"/>
        </w:rPr>
        <w:t xml:space="preserve">Erasmus University; </w:t>
      </w:r>
      <w:r w:rsidRPr="00A34DB1">
        <w:rPr>
          <w:rStyle w:val="paperemail1"/>
          <w:lang w:val="en-US"/>
        </w:rPr>
        <w:t>yngao@smu.edu.sg</w:t>
      </w:r>
    </w:p>
    <w:p w:rsidR="00B53699" w:rsidRPr="00A34DB1" w:rsidRDefault="00C81E67">
      <w:pPr>
        <w:pStyle w:val="paperabstract"/>
        <w:shd w:val="clear" w:color="auto" w:fill="FFFFFF"/>
        <w:rPr>
          <w:lang w:val="en-US"/>
        </w:rPr>
      </w:pPr>
      <w:r w:rsidRPr="00A34DB1">
        <w:rPr>
          <w:lang w:val="en-US"/>
        </w:rPr>
        <w:t>In the blood donor management problem, the blood bank incentivizes donors to donate, given blood inventory levels. We propose an optimization model to design donor incentivization schemes that account for the blood inventory dynamics and the donor's donation process. By adopting the Pipeline Queue paradigm, we have a tractable convex reformulation. Numerical results show the advantages of the optimal policy compared with benchmark policies in reducing both shortages and wastage.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Inventory management and shipment policies for clinical trials</w:t>
      </w:r>
    </w:p>
    <w:p w:rsidR="00B53699" w:rsidRPr="00A34DB1" w:rsidRDefault="00C81E67">
      <w:pPr>
        <w:pStyle w:val="paperauthor"/>
        <w:shd w:val="clear" w:color="auto" w:fill="FFFFFF"/>
        <w:jc w:val="center"/>
        <w:rPr>
          <w:lang w:val="en-US"/>
        </w:rPr>
      </w:pPr>
      <w:r w:rsidRPr="00A34DB1">
        <w:rPr>
          <w:lang w:val="en-US"/>
        </w:rPr>
        <w:t>Philippe Chevalier</w:t>
      </w:r>
      <w:r w:rsidRPr="00A34DB1">
        <w:rPr>
          <w:vertAlign w:val="superscript"/>
          <w:lang w:val="en-US"/>
        </w:rPr>
        <w:t>1</w:t>
      </w:r>
      <w:r w:rsidRPr="00A34DB1">
        <w:rPr>
          <w:lang w:val="en-US"/>
        </w:rPr>
        <w:t xml:space="preserve">, </w:t>
      </w:r>
      <w:r w:rsidRPr="00A34DB1">
        <w:rPr>
          <w:u w:val="single"/>
          <w:lang w:val="en-US"/>
        </w:rPr>
        <w:t>Alejandro Lamas</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Universite catholique de Louvain, Belgium; </w:t>
      </w:r>
      <w:r w:rsidRPr="00A34DB1">
        <w:rPr>
          <w:vertAlign w:val="superscript"/>
          <w:lang w:val="en-US"/>
        </w:rPr>
        <w:t>2</w:t>
      </w:r>
      <w:r w:rsidRPr="00A34DB1">
        <w:rPr>
          <w:lang w:val="en-US"/>
        </w:rPr>
        <w:t xml:space="preserve">NEOMA Business School, France; </w:t>
      </w:r>
      <w:r w:rsidRPr="00A34DB1">
        <w:rPr>
          <w:rStyle w:val="paperemail1"/>
          <w:lang w:val="en-US"/>
        </w:rPr>
        <w:t>alejandro.lamas@neoma-bs.fr</w:t>
      </w:r>
    </w:p>
    <w:p w:rsidR="00B53699" w:rsidRPr="00A34DB1" w:rsidRDefault="00C81E67">
      <w:pPr>
        <w:pStyle w:val="paperabstract"/>
        <w:shd w:val="clear" w:color="auto" w:fill="FFFFFF"/>
        <w:rPr>
          <w:lang w:val="en-US"/>
        </w:rPr>
      </w:pPr>
      <w:r w:rsidRPr="00A34DB1">
        <w:rPr>
          <w:lang w:val="en-US"/>
        </w:rPr>
        <w:t>Clinical trials are a critical step for the development of new drugs, both in</w:t>
      </w:r>
    </w:p>
    <w:p w:rsidR="00B53699" w:rsidRPr="00A34DB1" w:rsidRDefault="00C81E67">
      <w:pPr>
        <w:pStyle w:val="paperabstract"/>
        <w:shd w:val="clear" w:color="auto" w:fill="FFFFFF"/>
        <w:rPr>
          <w:lang w:val="en-US"/>
        </w:rPr>
      </w:pPr>
      <w:r w:rsidRPr="00A34DB1">
        <w:rPr>
          <w:lang w:val="en-US"/>
        </w:rPr>
        <w:t>cost and in terms of elapsed time to bring the potential drug to the market. Since clinical trials are increasingly going global, optimizing the supply chain can bring huge benefits. We use a MDP to model the inventory problem between the central depot and the regional depots that will then supply the investigation sites. The main decision is when to resupply and how much inventory to send to each regional depot.</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Reshaping organ allocation policy through multi-objective optimization</w:t>
      </w:r>
    </w:p>
    <w:p w:rsidR="00B53699" w:rsidRPr="00A34DB1" w:rsidRDefault="00C81E67">
      <w:pPr>
        <w:pStyle w:val="paperauthor"/>
        <w:shd w:val="clear" w:color="auto" w:fill="FFFFFF"/>
        <w:jc w:val="center"/>
        <w:rPr>
          <w:lang w:val="en-US"/>
        </w:rPr>
      </w:pPr>
      <w:r w:rsidRPr="00A34DB1">
        <w:rPr>
          <w:lang w:val="en-US"/>
        </w:rPr>
        <w:t>Theodore Papalexopoulos</w:t>
      </w:r>
      <w:r w:rsidRPr="00A34DB1">
        <w:rPr>
          <w:vertAlign w:val="superscript"/>
          <w:lang w:val="en-US"/>
        </w:rPr>
        <w:t>1</w:t>
      </w:r>
      <w:r w:rsidRPr="00A34DB1">
        <w:rPr>
          <w:lang w:val="en-US"/>
        </w:rPr>
        <w:t>, Dimitris Bertsimas</w:t>
      </w:r>
      <w:r w:rsidRPr="00A34DB1">
        <w:rPr>
          <w:vertAlign w:val="superscript"/>
          <w:lang w:val="en-US"/>
        </w:rPr>
        <w:t>1</w:t>
      </w:r>
      <w:r w:rsidRPr="00A34DB1">
        <w:rPr>
          <w:lang w:val="en-US"/>
        </w:rPr>
        <w:t xml:space="preserve">, </w:t>
      </w:r>
      <w:r w:rsidRPr="00A34DB1">
        <w:rPr>
          <w:u w:val="single"/>
          <w:lang w:val="en-US"/>
        </w:rPr>
        <w:t>Nikolaos Trichakis</w:t>
      </w:r>
      <w:r w:rsidRPr="00A34DB1">
        <w:rPr>
          <w:vertAlign w:val="superscript"/>
          <w:lang w:val="en-US"/>
        </w:rPr>
        <w:t>1</w:t>
      </w:r>
      <w:r w:rsidRPr="00A34DB1">
        <w:rPr>
          <w:lang w:val="en-US"/>
        </w:rPr>
        <w:t>, James Alcorn</w:t>
      </w:r>
      <w:r w:rsidRPr="00A34DB1">
        <w:rPr>
          <w:vertAlign w:val="superscript"/>
          <w:lang w:val="en-US"/>
        </w:rPr>
        <w:t>2</w:t>
      </w:r>
      <w:r w:rsidRPr="00A34DB1">
        <w:rPr>
          <w:lang w:val="en-US"/>
        </w:rPr>
        <w:t>, Rebecca Goff</w:t>
      </w:r>
      <w:r w:rsidRPr="00A34DB1">
        <w:rPr>
          <w:vertAlign w:val="superscript"/>
          <w:lang w:val="en-US"/>
        </w:rPr>
        <w:t>2</w:t>
      </w:r>
      <w:r w:rsidRPr="00A34DB1">
        <w:rPr>
          <w:lang w:val="en-US"/>
        </w:rPr>
        <w:t>, Darren Stewart</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MIT, United States of America; </w:t>
      </w:r>
      <w:r w:rsidRPr="00A34DB1">
        <w:rPr>
          <w:vertAlign w:val="superscript"/>
          <w:lang w:val="en-US"/>
        </w:rPr>
        <w:t>2</w:t>
      </w:r>
      <w:r w:rsidRPr="00A34DB1">
        <w:rPr>
          <w:lang w:val="en-US"/>
        </w:rPr>
        <w:t xml:space="preserve">UNOS, United States of America; </w:t>
      </w:r>
      <w:r w:rsidRPr="00A34DB1">
        <w:rPr>
          <w:rStyle w:val="paperemail1"/>
          <w:lang w:val="en-US"/>
        </w:rPr>
        <w:t>ntrichakis@mit.edu</w:t>
      </w:r>
    </w:p>
    <w:p w:rsidR="00B53699" w:rsidRPr="00A34DB1" w:rsidRDefault="00C81E67">
      <w:pPr>
        <w:pStyle w:val="paperabstract"/>
        <w:shd w:val="clear" w:color="auto" w:fill="FFFFFF"/>
        <w:rPr>
          <w:lang w:val="en-US"/>
        </w:rPr>
      </w:pPr>
      <w:r w:rsidRPr="00A34DB1">
        <w:rPr>
          <w:lang w:val="en-US"/>
        </w:rPr>
        <w:t>The Organ Procurement &amp; Transplantation Network (OPTN) is migrating all US organ allocation policies to a novel continuous-distribution model. We introduce a novel analytical framework to illuminate policy tradeoffs and enable exploration of the efficient frontier of policies. Jointly with the OPTN, we applied our framework to the design of a new allocation policy for lungs. Starting in 2023, all deceased-donor lungs in the US will be allocated according to this policy.</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40" w:name="session26"/>
      <w:bookmarkEnd w:id="40"/>
      <w:r w:rsidRPr="00A34DB1">
        <w:rPr>
          <w:rFonts w:ascii="Arial" w:eastAsia="Times New Roman" w:hAnsi="Arial" w:cs="Arial"/>
          <w:lang w:val="en-US"/>
        </w:rPr>
        <w:lastRenderedPageBreak/>
        <w:t>MB4 - BO2: Behavior in queues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MB 10:30-12:00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Hummy Song</w:t>
      </w:r>
    </w:p>
    <w:p w:rsidR="00B53699" w:rsidRPr="00A34DB1" w:rsidRDefault="00C81E67">
      <w:pPr>
        <w:pStyle w:val="papertitle"/>
        <w:shd w:val="clear" w:color="auto" w:fill="FFFFFF"/>
        <w:jc w:val="center"/>
        <w:rPr>
          <w:lang w:val="en-US"/>
        </w:rPr>
      </w:pPr>
      <w:r w:rsidRPr="00A34DB1">
        <w:rPr>
          <w:lang w:val="en-US"/>
        </w:rPr>
        <w:t>Evaluating experienced and prospective queues: a behavioral investigation</w:t>
      </w:r>
    </w:p>
    <w:p w:rsidR="00B53699" w:rsidRPr="00A34DB1" w:rsidRDefault="00C81E67">
      <w:pPr>
        <w:pStyle w:val="paperauthor"/>
        <w:shd w:val="clear" w:color="auto" w:fill="FFFFFF"/>
        <w:jc w:val="center"/>
        <w:rPr>
          <w:lang w:val="en-US"/>
        </w:rPr>
      </w:pPr>
      <w:r w:rsidRPr="00A34DB1">
        <w:rPr>
          <w:lang w:val="en-US"/>
        </w:rPr>
        <w:t xml:space="preserve">Sera Linardi, Jing Luo, </w:t>
      </w:r>
      <w:r w:rsidRPr="00A34DB1">
        <w:rPr>
          <w:u w:val="single"/>
          <w:lang w:val="en-US"/>
        </w:rPr>
        <w:t>León Valdés</w:t>
      </w:r>
    </w:p>
    <w:p w:rsidR="00B53699" w:rsidRPr="00A34DB1" w:rsidRDefault="00C81E67">
      <w:pPr>
        <w:pStyle w:val="paperorganisation"/>
        <w:shd w:val="clear" w:color="auto" w:fill="FFFFFF"/>
        <w:spacing w:after="0"/>
        <w:jc w:val="center"/>
        <w:rPr>
          <w:lang w:val="en-US"/>
        </w:rPr>
      </w:pPr>
      <w:r w:rsidRPr="00A34DB1">
        <w:rPr>
          <w:lang w:val="en-US"/>
        </w:rPr>
        <w:t xml:space="preserve">University of Pittsburgh, United States of America; </w:t>
      </w:r>
      <w:r w:rsidRPr="00A34DB1">
        <w:rPr>
          <w:rStyle w:val="paperemail1"/>
          <w:lang w:val="en-US"/>
        </w:rPr>
        <w:t>lvaldes@katz.pitt.edu</w:t>
      </w:r>
    </w:p>
    <w:p w:rsidR="00B53699" w:rsidRPr="00A34DB1" w:rsidRDefault="00C81E67">
      <w:pPr>
        <w:pStyle w:val="paperabstract"/>
        <w:shd w:val="clear" w:color="auto" w:fill="FFFFFF"/>
        <w:rPr>
          <w:lang w:val="en-US"/>
        </w:rPr>
      </w:pPr>
      <w:r w:rsidRPr="00A34DB1">
        <w:rPr>
          <w:lang w:val="en-US"/>
        </w:rPr>
        <w:t>How the cost of completing a queue varies with (i) the experience of wait and (ii) the characteristics of the queue are not well understood. In this study, we use the incentive-compatible BDM mechanism to experimentally address these questions. We find that when service speed is slow, experienced wait increases (decreases) the completion cost of impatient (patient) subjects. Also, the length and speed of a queue affect completion costs, but not proportional to their effects on total waiting time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Social queues (cues)</w:t>
      </w:r>
    </w:p>
    <w:p w:rsidR="00B53699" w:rsidRPr="00A34DB1" w:rsidRDefault="00C81E67">
      <w:pPr>
        <w:pStyle w:val="paperauthor"/>
        <w:shd w:val="clear" w:color="auto" w:fill="FFFFFF"/>
        <w:jc w:val="center"/>
        <w:rPr>
          <w:lang w:val="en-US"/>
        </w:rPr>
      </w:pPr>
      <w:r w:rsidRPr="00A34DB1">
        <w:rPr>
          <w:u w:val="single"/>
          <w:lang w:val="en-US"/>
        </w:rPr>
        <w:t>Sezer Ulku</w:t>
      </w:r>
      <w:r w:rsidRPr="00A34DB1">
        <w:rPr>
          <w:lang w:val="en-US"/>
        </w:rPr>
        <w:t>, Chris Hydock, Shiliang Cui</w:t>
      </w:r>
    </w:p>
    <w:p w:rsidR="00B53699" w:rsidRPr="00A34DB1" w:rsidRDefault="00C81E67">
      <w:pPr>
        <w:pStyle w:val="paperorganisation"/>
        <w:shd w:val="clear" w:color="auto" w:fill="FFFFFF"/>
        <w:spacing w:after="0"/>
        <w:jc w:val="center"/>
        <w:rPr>
          <w:lang w:val="en-US"/>
        </w:rPr>
      </w:pPr>
      <w:r w:rsidRPr="00A34DB1">
        <w:rPr>
          <w:lang w:val="en-US"/>
        </w:rPr>
        <w:t xml:space="preserve">Georgetown University MSB, United States of America; </w:t>
      </w:r>
      <w:r w:rsidRPr="00A34DB1">
        <w:rPr>
          <w:rStyle w:val="paperemail1"/>
          <w:lang w:val="en-US"/>
        </w:rPr>
        <w:t>su8@georgetown.edu</w:t>
      </w:r>
    </w:p>
    <w:p w:rsidR="00B53699" w:rsidRPr="00A34DB1" w:rsidRDefault="00C81E67">
      <w:pPr>
        <w:pStyle w:val="paperabstract"/>
        <w:shd w:val="clear" w:color="auto" w:fill="FFFFFF"/>
        <w:rPr>
          <w:lang w:val="en-US"/>
        </w:rPr>
      </w:pPr>
      <w:r w:rsidRPr="00A34DB1">
        <w:rPr>
          <w:lang w:val="en-US"/>
        </w:rPr>
        <w:t>Through a series of experiments, we show that when others are waiting in line, customers accelerate their own service time, sacrificing their own consumption utility. This behavior is driven by concern for others. We show that the negative effect of others queueing on one’s own service time is moderated by the participants' self-wait and visibility between customers in service and those waiting in line.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Queue configurations and servers’ customer orientation: An experimental investigation</w:t>
      </w:r>
    </w:p>
    <w:p w:rsidR="00B53699" w:rsidRPr="00A34DB1" w:rsidRDefault="00C81E67">
      <w:pPr>
        <w:pStyle w:val="paperauthor"/>
        <w:shd w:val="clear" w:color="auto" w:fill="FFFFFF"/>
        <w:jc w:val="center"/>
        <w:rPr>
          <w:lang w:val="en-US"/>
        </w:rPr>
      </w:pPr>
      <w:r w:rsidRPr="00A34DB1">
        <w:rPr>
          <w:u w:val="single"/>
          <w:lang w:val="en-US"/>
        </w:rPr>
        <w:t>Hummy Song</w:t>
      </w:r>
      <w:r w:rsidRPr="00A34DB1">
        <w:rPr>
          <w:vertAlign w:val="superscript"/>
          <w:lang w:val="en-US"/>
        </w:rPr>
        <w:t>1</w:t>
      </w:r>
      <w:r w:rsidRPr="00A34DB1">
        <w:rPr>
          <w:lang w:val="en-US"/>
        </w:rPr>
        <w:t>, Mor Armony</w:t>
      </w:r>
      <w:r w:rsidRPr="00A34DB1">
        <w:rPr>
          <w:vertAlign w:val="superscript"/>
          <w:lang w:val="en-US"/>
        </w:rPr>
        <w:t>2</w:t>
      </w:r>
      <w:r w:rsidRPr="00A34DB1">
        <w:rPr>
          <w:lang w:val="en-US"/>
        </w:rPr>
        <w:t>, Guillaume Roels</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The Wharton School, University of Pennsylvania, USA; </w:t>
      </w:r>
      <w:r w:rsidRPr="00A34DB1">
        <w:rPr>
          <w:vertAlign w:val="superscript"/>
          <w:lang w:val="en-US"/>
        </w:rPr>
        <w:t>2</w:t>
      </w:r>
      <w:r w:rsidRPr="00A34DB1">
        <w:rPr>
          <w:lang w:val="en-US"/>
        </w:rPr>
        <w:t xml:space="preserve">Stern School of Business, New York University, USA; </w:t>
      </w:r>
      <w:r w:rsidRPr="00A34DB1">
        <w:rPr>
          <w:vertAlign w:val="superscript"/>
          <w:lang w:val="en-US"/>
        </w:rPr>
        <w:t>3</w:t>
      </w:r>
      <w:r w:rsidRPr="00A34DB1">
        <w:rPr>
          <w:lang w:val="en-US"/>
        </w:rPr>
        <w:t xml:space="preserve">INSEAD, France; </w:t>
      </w:r>
      <w:r w:rsidRPr="00A34DB1">
        <w:rPr>
          <w:rStyle w:val="paperemail1"/>
          <w:lang w:val="en-US"/>
        </w:rPr>
        <w:t>hummy@wharton.upenn.edu</w:t>
      </w:r>
    </w:p>
    <w:p w:rsidR="00B53699" w:rsidRPr="00A34DB1" w:rsidRDefault="00C81E67">
      <w:pPr>
        <w:pStyle w:val="paperabstract"/>
        <w:shd w:val="clear" w:color="auto" w:fill="FFFFFF"/>
        <w:rPr>
          <w:lang w:val="en-US"/>
        </w:rPr>
      </w:pPr>
      <w:r w:rsidRPr="00A34DB1">
        <w:rPr>
          <w:lang w:val="en-US"/>
        </w:rPr>
        <w:t>Contrary to traditional queueing theory, recent field studies in health care and call centers indicate that pooling queues may not lead to operational efficiencies relative to dedicated queues. We use a series of experiments to examine the conditions under which this may be the case and to test servers' customer orientation as a behavioral mechanism that may explain why. We also examine whether higher levels of customer orientation and performance persist across changes in queue configuration.</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41" w:name="session34"/>
      <w:bookmarkEnd w:id="41"/>
      <w:r w:rsidRPr="00A34DB1">
        <w:rPr>
          <w:rFonts w:ascii="Arial" w:eastAsia="Times New Roman" w:hAnsi="Arial" w:cs="Arial"/>
          <w:lang w:val="en-US"/>
        </w:rPr>
        <w:lastRenderedPageBreak/>
        <w:t>MB5 - SCM2: Publication and faculty strategy in OM</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MB 10:30-12:00  ·  </w:t>
      </w:r>
      <w:r w:rsidRPr="00A34DB1">
        <w:rPr>
          <w:rStyle w:val="sessionlabel1"/>
          <w:lang w:val="en-US"/>
        </w:rPr>
        <w:t xml:space="preserve">Location: </w:t>
      </w:r>
      <w:r w:rsidRPr="00A34DB1">
        <w:rPr>
          <w:rStyle w:val="sessionvalue1"/>
          <w:lang w:val="en-US"/>
        </w:rPr>
        <w:t>Forum 9</w:t>
      </w:r>
      <w:r w:rsidRPr="00A34DB1">
        <w:rPr>
          <w:sz w:val="18"/>
          <w:szCs w:val="18"/>
          <w:lang w:val="en-US"/>
        </w:rPr>
        <w:br/>
      </w:r>
      <w:r w:rsidRPr="00A34DB1">
        <w:rPr>
          <w:rStyle w:val="sessionlabel1"/>
          <w:lang w:val="en-US"/>
        </w:rPr>
        <w:t xml:space="preserve">Session Chair: </w:t>
      </w:r>
      <w:r w:rsidRPr="00A34DB1">
        <w:rPr>
          <w:rStyle w:val="sessionvalue1"/>
          <w:lang w:val="en-US"/>
        </w:rPr>
        <w:t>Richard Daniel Metters</w:t>
      </w:r>
    </w:p>
    <w:p w:rsidR="00B53699" w:rsidRPr="00A34DB1" w:rsidRDefault="00C81E67">
      <w:pPr>
        <w:pStyle w:val="papertitle"/>
        <w:shd w:val="clear" w:color="auto" w:fill="FFFFFF"/>
        <w:jc w:val="center"/>
        <w:rPr>
          <w:lang w:val="en-US"/>
        </w:rPr>
      </w:pPr>
      <w:r w:rsidRPr="00A34DB1">
        <w:rPr>
          <w:lang w:val="en-US"/>
        </w:rPr>
        <w:t>Fast or slow? Competing on publication frequency</w:t>
      </w:r>
    </w:p>
    <w:p w:rsidR="00B53699" w:rsidRPr="00A34DB1" w:rsidRDefault="00C81E67">
      <w:pPr>
        <w:pStyle w:val="paperauthor"/>
        <w:shd w:val="clear" w:color="auto" w:fill="FFFFFF"/>
        <w:jc w:val="center"/>
        <w:rPr>
          <w:lang w:val="en-US"/>
        </w:rPr>
      </w:pPr>
      <w:r w:rsidRPr="00A34DB1">
        <w:rPr>
          <w:u w:val="single"/>
          <w:lang w:val="en-US"/>
        </w:rPr>
        <w:t>Lin Chen</w:t>
      </w:r>
      <w:r w:rsidRPr="00A34DB1">
        <w:rPr>
          <w:lang w:val="en-US"/>
        </w:rPr>
        <w:t>, Guillaume Roels</w:t>
      </w:r>
    </w:p>
    <w:p w:rsidR="00B53699" w:rsidRPr="00A34DB1" w:rsidRDefault="00C81E67">
      <w:pPr>
        <w:pStyle w:val="paperorganisation"/>
        <w:shd w:val="clear" w:color="auto" w:fill="FFFFFF"/>
        <w:spacing w:after="0"/>
        <w:jc w:val="center"/>
        <w:rPr>
          <w:lang w:val="en-US"/>
        </w:rPr>
      </w:pPr>
      <w:r w:rsidRPr="00A34DB1">
        <w:rPr>
          <w:lang w:val="en-US"/>
        </w:rPr>
        <w:t xml:space="preserve">INSEAD, France; </w:t>
      </w:r>
      <w:r w:rsidRPr="00A34DB1">
        <w:rPr>
          <w:rStyle w:val="paperemail1"/>
          <w:lang w:val="en-US"/>
        </w:rPr>
        <w:t>lin.chen@insead.edu</w:t>
      </w:r>
    </w:p>
    <w:p w:rsidR="00B53699" w:rsidRPr="00A34DB1" w:rsidRDefault="00C81E67">
      <w:pPr>
        <w:pStyle w:val="paperabstract"/>
        <w:shd w:val="clear" w:color="auto" w:fill="FFFFFF"/>
        <w:rPr>
          <w:lang w:val="en-US"/>
        </w:rPr>
      </w:pPr>
      <w:r w:rsidRPr="00A34DB1">
        <w:rPr>
          <w:lang w:val="en-US"/>
        </w:rPr>
        <w:t>For many information goods, longer publication cycles are more economical, but often result in less timely information. While the digitalization of publication processes makes shorter cycles more economically viable, in practice, not all competing firms choose to publish more frequently. In this paper, we use a game-theoretic model to determine how information providers choose publication cycles and prices under competition and inform publishers of adaptive strategies for digitalization.</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Solo, first, or last author? Equilibrium project ownership and execution</w:t>
      </w:r>
    </w:p>
    <w:p w:rsidR="00B53699" w:rsidRPr="00A34DB1" w:rsidRDefault="00C81E67">
      <w:pPr>
        <w:pStyle w:val="paperauthor"/>
        <w:shd w:val="clear" w:color="auto" w:fill="FFFFFF"/>
        <w:jc w:val="center"/>
        <w:rPr>
          <w:lang w:val="en-US"/>
        </w:rPr>
      </w:pPr>
      <w:r w:rsidRPr="00A34DB1">
        <w:rPr>
          <w:u w:val="single"/>
          <w:lang w:val="en-US"/>
        </w:rPr>
        <w:t>Guillaume Roels</w:t>
      </w:r>
      <w:r w:rsidRPr="00A34DB1">
        <w:rPr>
          <w:vertAlign w:val="superscript"/>
          <w:lang w:val="en-US"/>
        </w:rPr>
        <w:t>1</w:t>
      </w:r>
      <w:r w:rsidRPr="00A34DB1">
        <w:rPr>
          <w:lang w:val="en-US"/>
        </w:rPr>
        <w:t>, Vladimir Smirnov</w:t>
      </w:r>
      <w:r w:rsidRPr="00A34DB1">
        <w:rPr>
          <w:vertAlign w:val="superscript"/>
          <w:lang w:val="en-US"/>
        </w:rPr>
        <w:t>2</w:t>
      </w:r>
      <w:r w:rsidRPr="00A34DB1">
        <w:rPr>
          <w:lang w:val="en-US"/>
        </w:rPr>
        <w:t>, Ilia Tsetlin</w:t>
      </w:r>
      <w:r w:rsidRPr="00A34DB1">
        <w:rPr>
          <w:vertAlign w:val="superscript"/>
          <w:lang w:val="en-US"/>
        </w:rPr>
        <w:t>1</w:t>
      </w:r>
      <w:r w:rsidRPr="00A34DB1">
        <w:rPr>
          <w:lang w:val="en-US"/>
        </w:rPr>
        <w:t>, Andrew Wait</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INSEAD, France; </w:t>
      </w:r>
      <w:r w:rsidRPr="00A34DB1">
        <w:rPr>
          <w:vertAlign w:val="superscript"/>
          <w:lang w:val="en-US"/>
        </w:rPr>
        <w:t>2</w:t>
      </w:r>
      <w:r w:rsidRPr="00A34DB1">
        <w:rPr>
          <w:lang w:val="en-US"/>
        </w:rPr>
        <w:t xml:space="preserve">University of Sydney, Australia; </w:t>
      </w:r>
      <w:r w:rsidRPr="00A34DB1">
        <w:rPr>
          <w:rStyle w:val="paperemail1"/>
          <w:lang w:val="en-US"/>
        </w:rPr>
        <w:t>guillaume.roels@insead.edu</w:t>
      </w:r>
    </w:p>
    <w:p w:rsidR="00B53699" w:rsidRPr="00A34DB1" w:rsidRDefault="00C81E67">
      <w:pPr>
        <w:pStyle w:val="paperabstract"/>
        <w:shd w:val="clear" w:color="auto" w:fill="FFFFFF"/>
        <w:rPr>
          <w:lang w:val="en-US"/>
        </w:rPr>
      </w:pPr>
      <w:r w:rsidRPr="00A34DB1">
        <w:rPr>
          <w:lang w:val="en-US"/>
        </w:rPr>
        <w:t>In knowledge-intensive businesses, projects are often initiated by individuals, who may then look for collaborators to push their idea forward. What operating dynamics arise in equilibrium when the decision-making process on project ownership and project execution is decentralized? Using a stylized principal-agent model, we find that principal investigators have a tendency to keep ideas for themselves too much, but when they share the project ownership, they tend to over delegate.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Determinants of operations management faculty salary</w:t>
      </w:r>
    </w:p>
    <w:p w:rsidR="00B53699" w:rsidRDefault="00C81E67">
      <w:pPr>
        <w:pStyle w:val="paperauthor"/>
        <w:shd w:val="clear" w:color="auto" w:fill="FFFFFF"/>
        <w:jc w:val="center"/>
      </w:pPr>
      <w:r>
        <w:rPr>
          <w:u w:val="single"/>
        </w:rPr>
        <w:t>Richard Daniel Metters</w:t>
      </w:r>
      <w:r>
        <w:t>, James Abbey, Michael Ketzenberg</w:t>
      </w:r>
    </w:p>
    <w:p w:rsidR="00B53699" w:rsidRPr="00A34DB1" w:rsidRDefault="00C81E67">
      <w:pPr>
        <w:pStyle w:val="paperorganisation"/>
        <w:shd w:val="clear" w:color="auto" w:fill="FFFFFF"/>
        <w:spacing w:after="0"/>
        <w:jc w:val="center"/>
        <w:rPr>
          <w:lang w:val="en-US"/>
        </w:rPr>
      </w:pPr>
      <w:r w:rsidRPr="00A34DB1">
        <w:rPr>
          <w:lang w:val="en-US"/>
        </w:rPr>
        <w:t xml:space="preserve">Texas A&amp;M University, United States of America; </w:t>
      </w:r>
      <w:r w:rsidRPr="00A34DB1">
        <w:rPr>
          <w:rStyle w:val="paperemail1"/>
          <w:lang w:val="en-US"/>
        </w:rPr>
        <w:t>rmetters@mays.tamu.edu</w:t>
      </w:r>
    </w:p>
    <w:p w:rsidR="00B53699" w:rsidRPr="00A34DB1" w:rsidRDefault="00C81E67">
      <w:pPr>
        <w:pStyle w:val="paperabstract"/>
        <w:shd w:val="clear" w:color="auto" w:fill="FFFFFF"/>
        <w:rPr>
          <w:lang w:val="en-US"/>
        </w:rPr>
      </w:pPr>
      <w:r w:rsidRPr="00A34DB1">
        <w:rPr>
          <w:lang w:val="en-US"/>
        </w:rPr>
        <w:t>Demographic and professional activity data on 227 Operations Management faculty in 22 U.S. public schools is compared to their base salaries (all 227 faculty) and total compensation (a subset of 15 schools and 150 faculty). A primary factor correlated with pay levels are “A” journal publications. Local school effects (cost of living), willingness to move institutions, taking on administrative duties, and achieving Fellow status in professional societies are all correlated with higher salaries.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42" w:name="session42"/>
      <w:bookmarkEnd w:id="42"/>
      <w:r w:rsidRPr="00A34DB1">
        <w:rPr>
          <w:rFonts w:ascii="Arial" w:eastAsia="Times New Roman" w:hAnsi="Arial" w:cs="Arial"/>
          <w:lang w:val="en-US"/>
        </w:rPr>
        <w:lastRenderedPageBreak/>
        <w:t>MB6 -PF2: Multi-homing in platforms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MB 10:30-12:00  ·  </w:t>
      </w:r>
      <w:r w:rsidRPr="00A34DB1">
        <w:rPr>
          <w:rStyle w:val="sessionlabel1"/>
          <w:lang w:val="en-US"/>
        </w:rPr>
        <w:t xml:space="preserve">Location: </w:t>
      </w:r>
      <w:r w:rsidRPr="00A34DB1">
        <w:rPr>
          <w:rStyle w:val="sessionvalue1"/>
          <w:lang w:val="en-US"/>
        </w:rPr>
        <w:t>Forum 10</w:t>
      </w:r>
      <w:r w:rsidRPr="00A34DB1">
        <w:rPr>
          <w:sz w:val="18"/>
          <w:szCs w:val="18"/>
          <w:lang w:val="en-US"/>
        </w:rPr>
        <w:br/>
      </w:r>
      <w:r w:rsidRPr="00A34DB1">
        <w:rPr>
          <w:rStyle w:val="sessionlabel1"/>
          <w:lang w:val="en-US"/>
        </w:rPr>
        <w:t xml:space="preserve">Session Chair: </w:t>
      </w:r>
      <w:r w:rsidRPr="00A34DB1">
        <w:rPr>
          <w:rStyle w:val="sessionvalue1"/>
          <w:lang w:val="en-US"/>
        </w:rPr>
        <w:t>Sandeep Chitla</w:t>
      </w:r>
    </w:p>
    <w:p w:rsidR="00B53699" w:rsidRPr="00A34DB1" w:rsidRDefault="00C81E67">
      <w:pPr>
        <w:pStyle w:val="papertitle"/>
        <w:shd w:val="clear" w:color="auto" w:fill="FFFFFF"/>
        <w:jc w:val="center"/>
        <w:rPr>
          <w:lang w:val="en-US"/>
        </w:rPr>
      </w:pPr>
      <w:r w:rsidRPr="00A34DB1">
        <w:rPr>
          <w:lang w:val="en-US"/>
        </w:rPr>
        <w:t>Multi-homing across platforms: friend or foe?</w:t>
      </w:r>
    </w:p>
    <w:p w:rsidR="00B53699" w:rsidRPr="00A34DB1" w:rsidRDefault="00C81E67">
      <w:pPr>
        <w:pStyle w:val="paperauthor"/>
        <w:shd w:val="clear" w:color="auto" w:fill="FFFFFF"/>
        <w:jc w:val="center"/>
        <w:rPr>
          <w:lang w:val="en-US"/>
        </w:rPr>
      </w:pPr>
      <w:r w:rsidRPr="00A34DB1">
        <w:rPr>
          <w:lang w:val="en-US"/>
        </w:rPr>
        <w:t>Gerard P. Cachon</w:t>
      </w:r>
      <w:r w:rsidRPr="00A34DB1">
        <w:rPr>
          <w:vertAlign w:val="superscript"/>
          <w:lang w:val="en-US"/>
        </w:rPr>
        <w:t>1</w:t>
      </w:r>
      <w:r w:rsidRPr="00A34DB1">
        <w:rPr>
          <w:lang w:val="en-US"/>
        </w:rPr>
        <w:t xml:space="preserve">, </w:t>
      </w:r>
      <w:r w:rsidRPr="00A34DB1">
        <w:rPr>
          <w:u w:val="single"/>
          <w:lang w:val="en-US"/>
        </w:rPr>
        <w:t>Tolga Dizdarer</w:t>
      </w:r>
      <w:r w:rsidRPr="00A34DB1">
        <w:rPr>
          <w:vertAlign w:val="superscript"/>
          <w:lang w:val="en-US"/>
        </w:rPr>
        <w:t>1</w:t>
      </w:r>
      <w:r w:rsidRPr="00A34DB1">
        <w:rPr>
          <w:lang w:val="en-US"/>
        </w:rPr>
        <w:t>, Gerry Tsoukalas</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The Wharton School, University of Pennsylvania, United States of America; </w:t>
      </w:r>
      <w:r w:rsidRPr="00A34DB1">
        <w:rPr>
          <w:vertAlign w:val="superscript"/>
          <w:lang w:val="en-US"/>
        </w:rPr>
        <w:t>2</w:t>
      </w:r>
      <w:r w:rsidRPr="00A34DB1">
        <w:rPr>
          <w:lang w:val="en-US"/>
        </w:rPr>
        <w:t xml:space="preserve">Boston University, Questrom School of Business &amp; The Luohan Academy, United States of America; </w:t>
      </w:r>
      <w:r w:rsidRPr="00A34DB1">
        <w:rPr>
          <w:rStyle w:val="paperemail1"/>
          <w:lang w:val="en-US"/>
        </w:rPr>
        <w:t>dizdarer@wharton.upenn.edu</w:t>
      </w:r>
    </w:p>
    <w:p w:rsidR="00B53699" w:rsidRPr="00A34DB1" w:rsidRDefault="00C81E67">
      <w:pPr>
        <w:pStyle w:val="paperabstract"/>
        <w:shd w:val="clear" w:color="auto" w:fill="FFFFFF"/>
        <w:rPr>
          <w:lang w:val="en-US"/>
        </w:rPr>
      </w:pPr>
      <w:r w:rsidRPr="00A34DB1">
        <w:rPr>
          <w:lang w:val="en-US"/>
        </w:rPr>
        <w:t>Multi-homing gives platforms access to a larger pool of supply; however, it also changes the nature of competition between platforms in a market. It is not clear whether this works to the advantage of platforms or not. In light of this, we ask a fundamental question: When is it better for two-sided platforms to pool their workers? We answer this question through a game-theoretic study. We identify the key trade-offs associated with pooling decision and highlight the key role of scale.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Managing multihoming workers in the gig economy</w:t>
      </w:r>
    </w:p>
    <w:p w:rsidR="00B53699" w:rsidRPr="00A34DB1" w:rsidRDefault="00C81E67">
      <w:pPr>
        <w:pStyle w:val="paperauthor"/>
        <w:shd w:val="clear" w:color="auto" w:fill="FFFFFF"/>
        <w:jc w:val="center"/>
        <w:rPr>
          <w:lang w:val="en-US"/>
        </w:rPr>
      </w:pPr>
      <w:r w:rsidRPr="00A34DB1">
        <w:rPr>
          <w:lang w:val="en-US"/>
        </w:rPr>
        <w:t>Gad Allon</w:t>
      </w:r>
      <w:r w:rsidRPr="00A34DB1">
        <w:rPr>
          <w:vertAlign w:val="superscript"/>
          <w:lang w:val="en-US"/>
        </w:rPr>
        <w:t>1</w:t>
      </w:r>
      <w:r w:rsidRPr="00A34DB1">
        <w:rPr>
          <w:lang w:val="en-US"/>
        </w:rPr>
        <w:t>, Maxime Cohen</w:t>
      </w:r>
      <w:r w:rsidRPr="00A34DB1">
        <w:rPr>
          <w:vertAlign w:val="superscript"/>
          <w:lang w:val="en-US"/>
        </w:rPr>
        <w:t>2</w:t>
      </w:r>
      <w:r w:rsidRPr="00A34DB1">
        <w:rPr>
          <w:lang w:val="en-US"/>
        </w:rPr>
        <w:t>, Ken Moon</w:t>
      </w:r>
      <w:r w:rsidRPr="00A34DB1">
        <w:rPr>
          <w:vertAlign w:val="superscript"/>
          <w:lang w:val="en-US"/>
        </w:rPr>
        <w:t>1</w:t>
      </w:r>
      <w:r w:rsidRPr="00A34DB1">
        <w:rPr>
          <w:lang w:val="en-US"/>
        </w:rPr>
        <w:t xml:space="preserve">, </w:t>
      </w:r>
      <w:r w:rsidRPr="00A34DB1">
        <w:rPr>
          <w:u w:val="single"/>
          <w:lang w:val="en-US"/>
        </w:rPr>
        <w:t>Wichinpong Park Sinchaisri</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Pennsylvania; </w:t>
      </w:r>
      <w:r w:rsidRPr="00A34DB1">
        <w:rPr>
          <w:vertAlign w:val="superscript"/>
          <w:lang w:val="en-US"/>
        </w:rPr>
        <w:t>2</w:t>
      </w:r>
      <w:r w:rsidRPr="00A34DB1">
        <w:rPr>
          <w:lang w:val="en-US"/>
        </w:rPr>
        <w:t xml:space="preserve">McGill University; </w:t>
      </w:r>
      <w:r w:rsidRPr="00A34DB1">
        <w:rPr>
          <w:vertAlign w:val="superscript"/>
          <w:lang w:val="en-US"/>
        </w:rPr>
        <w:t>3</w:t>
      </w:r>
      <w:r w:rsidRPr="00A34DB1">
        <w:rPr>
          <w:lang w:val="en-US"/>
        </w:rPr>
        <w:t xml:space="preserve">University of California, Berkeley; </w:t>
      </w:r>
      <w:r w:rsidRPr="00A34DB1">
        <w:rPr>
          <w:rStyle w:val="paperemail1"/>
          <w:lang w:val="en-US"/>
        </w:rPr>
        <w:t>parksinchaisri@gmail.com</w:t>
      </w:r>
    </w:p>
    <w:p w:rsidR="00B53699" w:rsidRPr="00A34DB1" w:rsidRDefault="00C81E67">
      <w:pPr>
        <w:pStyle w:val="paperabstract"/>
        <w:shd w:val="clear" w:color="auto" w:fill="FFFFFF"/>
        <w:rPr>
          <w:lang w:val="en-US"/>
        </w:rPr>
      </w:pPr>
      <w:r w:rsidRPr="00A34DB1">
        <w:rPr>
          <w:lang w:val="en-US"/>
        </w:rPr>
        <w:t>Gig workers prevalently "multihome'' by dynamically allocating their services in real-time between multiple platforms. As a growing number of platforms access the same pool of workers to complete their gigs, the question of how workers choose between competing platforms has grown in salience. In this work, we study gig workers' multihoming decisions by using machine learning methods to estimate a structural model from ride-hailing proprietary data combined with publicly reported trips data.</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Customers’ Multi-homing in ride-hailing: Empirical evidence</w:t>
      </w:r>
    </w:p>
    <w:p w:rsidR="00B53699" w:rsidRPr="00A34DB1" w:rsidRDefault="00C81E67">
      <w:pPr>
        <w:pStyle w:val="paperauthor"/>
        <w:shd w:val="clear" w:color="auto" w:fill="FFFFFF"/>
        <w:jc w:val="center"/>
        <w:rPr>
          <w:lang w:val="en-US"/>
        </w:rPr>
      </w:pPr>
      <w:r w:rsidRPr="00A34DB1">
        <w:rPr>
          <w:u w:val="single"/>
          <w:lang w:val="en-US"/>
        </w:rPr>
        <w:t>Sandeep Chitla</w:t>
      </w:r>
      <w:r w:rsidRPr="00A34DB1">
        <w:rPr>
          <w:vertAlign w:val="superscript"/>
          <w:lang w:val="en-US"/>
        </w:rPr>
        <w:t>1</w:t>
      </w:r>
      <w:r w:rsidRPr="00A34DB1">
        <w:rPr>
          <w:lang w:val="en-US"/>
        </w:rPr>
        <w:t>, Maxime C. Cohen</w:t>
      </w:r>
      <w:r w:rsidRPr="00A34DB1">
        <w:rPr>
          <w:vertAlign w:val="superscript"/>
          <w:lang w:val="en-US"/>
        </w:rPr>
        <w:t>2</w:t>
      </w:r>
      <w:r w:rsidRPr="00A34DB1">
        <w:rPr>
          <w:lang w:val="en-US"/>
        </w:rPr>
        <w:t>, Srikanth Jagabathula</w:t>
      </w:r>
      <w:r w:rsidRPr="00A34DB1">
        <w:rPr>
          <w:vertAlign w:val="superscript"/>
          <w:lang w:val="en-US"/>
        </w:rPr>
        <w:t>1</w:t>
      </w:r>
      <w:r w:rsidRPr="00A34DB1">
        <w:rPr>
          <w:lang w:val="en-US"/>
        </w:rPr>
        <w:t>, Dmitry Mitrofanov</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Leonard N. Stern School of Business, New York University, New York, New York; </w:t>
      </w:r>
      <w:r w:rsidRPr="00A34DB1">
        <w:rPr>
          <w:vertAlign w:val="superscript"/>
          <w:lang w:val="en-US"/>
        </w:rPr>
        <w:t>2</w:t>
      </w:r>
      <w:r w:rsidRPr="00A34DB1">
        <w:rPr>
          <w:lang w:val="en-US"/>
        </w:rPr>
        <w:t xml:space="preserve">McGill University, Montreal, Quebec, Canada; </w:t>
      </w:r>
      <w:r w:rsidRPr="00A34DB1">
        <w:rPr>
          <w:vertAlign w:val="superscript"/>
          <w:lang w:val="en-US"/>
        </w:rPr>
        <w:t>3</w:t>
      </w:r>
      <w:r w:rsidRPr="00A34DB1">
        <w:rPr>
          <w:lang w:val="en-US"/>
        </w:rPr>
        <w:t xml:space="preserve">Carroll School of Management, Boston College, Chestnut Hill, Massachusetts; </w:t>
      </w:r>
      <w:r w:rsidRPr="00A34DB1">
        <w:rPr>
          <w:rStyle w:val="paperemail1"/>
          <w:lang w:val="en-US"/>
        </w:rPr>
        <w:t>chitlasandeep@gmail.com</w:t>
      </w:r>
    </w:p>
    <w:p w:rsidR="00B53699" w:rsidRPr="00A34DB1" w:rsidRDefault="00C81E67">
      <w:pPr>
        <w:pStyle w:val="paperabstract"/>
        <w:shd w:val="clear" w:color="auto" w:fill="FFFFFF"/>
        <w:rPr>
          <w:lang w:val="en-US"/>
        </w:rPr>
      </w:pPr>
      <w:r w:rsidRPr="00A34DB1">
        <w:rPr>
          <w:lang w:val="en-US"/>
        </w:rPr>
        <w:t>Using a large panel dataset with repeated choices of riders for both Uber and Lyft, we estimate a structural “consider-then-choose” model to better understand the trade-offs faced by riders. We find that riders' choices are not fully explained by operational factors such as price and waiting time, indicating that riders view the platforms as differentiated services and not as commodities. We also find that the multi-homing behavior of riders is only observed for a small fraction of the rides.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43" w:name="session50"/>
      <w:bookmarkEnd w:id="43"/>
      <w:r w:rsidRPr="00A34DB1">
        <w:rPr>
          <w:rFonts w:ascii="Arial" w:eastAsia="Times New Roman" w:hAnsi="Arial" w:cs="Arial"/>
          <w:lang w:val="en-US"/>
        </w:rPr>
        <w:lastRenderedPageBreak/>
        <w:t>MB7 - IL2: Warehouse management</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MB 10:30-12:00  ·  </w:t>
      </w:r>
      <w:r w:rsidRPr="00A34DB1">
        <w:rPr>
          <w:rStyle w:val="sessionlabel1"/>
          <w:lang w:val="en-US"/>
        </w:rPr>
        <w:t xml:space="preserve">Location: </w:t>
      </w:r>
      <w:r w:rsidRPr="00A34DB1">
        <w:rPr>
          <w:rStyle w:val="sessionvalue1"/>
          <w:lang w:val="en-US"/>
        </w:rPr>
        <w:t>Forum 11</w:t>
      </w:r>
      <w:r w:rsidRPr="00A34DB1">
        <w:rPr>
          <w:sz w:val="18"/>
          <w:szCs w:val="18"/>
          <w:lang w:val="en-US"/>
        </w:rPr>
        <w:br/>
      </w:r>
      <w:r w:rsidRPr="00A34DB1">
        <w:rPr>
          <w:rStyle w:val="sessionlabel1"/>
          <w:lang w:val="en-US"/>
        </w:rPr>
        <w:t xml:space="preserve">Session Chair: </w:t>
      </w:r>
      <w:r w:rsidRPr="00A34DB1">
        <w:rPr>
          <w:rStyle w:val="sessionvalue1"/>
          <w:lang w:val="en-US"/>
        </w:rPr>
        <w:t>Reeju Guha</w:t>
      </w:r>
    </w:p>
    <w:p w:rsidR="00B53699" w:rsidRPr="00A34DB1" w:rsidRDefault="00C81E67">
      <w:pPr>
        <w:pStyle w:val="papertitle"/>
        <w:shd w:val="clear" w:color="auto" w:fill="FFFFFF"/>
        <w:jc w:val="center"/>
        <w:rPr>
          <w:lang w:val="en-US"/>
        </w:rPr>
      </w:pPr>
      <w:r w:rsidRPr="00A34DB1">
        <w:rPr>
          <w:lang w:val="en-US"/>
        </w:rPr>
        <w:t>Capacity flexibility via on-demand warehousing</w:t>
      </w:r>
    </w:p>
    <w:p w:rsidR="00B53699" w:rsidRPr="00A34DB1" w:rsidRDefault="00C81E67">
      <w:pPr>
        <w:pStyle w:val="paperauthor"/>
        <w:shd w:val="clear" w:color="auto" w:fill="FFFFFF"/>
        <w:jc w:val="center"/>
        <w:rPr>
          <w:lang w:val="en-US"/>
        </w:rPr>
      </w:pPr>
      <w:r w:rsidRPr="00A34DB1">
        <w:rPr>
          <w:u w:val="single"/>
          <w:lang w:val="en-US"/>
        </w:rPr>
        <w:t>Soraya Fatehi</w:t>
      </w:r>
      <w:r w:rsidRPr="00A34DB1">
        <w:rPr>
          <w:vertAlign w:val="superscript"/>
          <w:lang w:val="en-US"/>
        </w:rPr>
        <w:t>1</w:t>
      </w:r>
      <w:r w:rsidRPr="00A34DB1">
        <w:rPr>
          <w:lang w:val="en-US"/>
        </w:rPr>
        <w:t>, Leela Nageswaran</w:t>
      </w:r>
      <w:r w:rsidRPr="00A34DB1">
        <w:rPr>
          <w:vertAlign w:val="superscript"/>
          <w:lang w:val="en-US"/>
        </w:rPr>
        <w:t>2</w:t>
      </w:r>
      <w:r w:rsidRPr="00A34DB1">
        <w:rPr>
          <w:lang w:val="en-US"/>
        </w:rPr>
        <w:t>, Michael R Wagner</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The University of Texas at Dallas; </w:t>
      </w:r>
      <w:r w:rsidRPr="00A34DB1">
        <w:rPr>
          <w:vertAlign w:val="superscript"/>
          <w:lang w:val="en-US"/>
        </w:rPr>
        <w:t>2</w:t>
      </w:r>
      <w:r w:rsidRPr="00A34DB1">
        <w:rPr>
          <w:lang w:val="en-US"/>
        </w:rPr>
        <w:t xml:space="preserve">University of Washington; </w:t>
      </w:r>
      <w:r w:rsidRPr="00A34DB1">
        <w:rPr>
          <w:rStyle w:val="paperemail1"/>
          <w:lang w:val="en-US"/>
        </w:rPr>
        <w:t>Soraya.Fatehi@UTDallas.edu</w:t>
      </w:r>
    </w:p>
    <w:p w:rsidR="00B53699" w:rsidRPr="00A34DB1" w:rsidRDefault="00C81E67">
      <w:pPr>
        <w:pStyle w:val="paperabstract"/>
        <w:shd w:val="clear" w:color="auto" w:fill="FFFFFF"/>
        <w:rPr>
          <w:lang w:val="en-US"/>
        </w:rPr>
      </w:pPr>
      <w:r w:rsidRPr="00A34DB1">
        <w:rPr>
          <w:lang w:val="en-US"/>
        </w:rPr>
        <w:t>We study capacity flexibility via an innovative business practice: On-Demand Warehousing. In this emerging application, a platform connects independent warehouse providers, who are willing to sell excess capacity, with a firm that requires on-demand capacity. On-demand warehousing does not require long-term commitments, but rather provides flexible warehouse capacity, on-demand. Our results highlight how on-demand warehousing allows a firm to absorb demand fluctuations better.</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Decision model for selecting robotized order picking solutions</w:t>
      </w:r>
    </w:p>
    <w:p w:rsidR="00B53699" w:rsidRPr="00A34DB1" w:rsidRDefault="00C81E67">
      <w:pPr>
        <w:pStyle w:val="paperauthor"/>
        <w:shd w:val="clear" w:color="auto" w:fill="FFFFFF"/>
        <w:jc w:val="center"/>
        <w:rPr>
          <w:lang w:val="en-US"/>
        </w:rPr>
      </w:pPr>
      <w:r w:rsidRPr="00A34DB1">
        <w:rPr>
          <w:u w:val="single"/>
          <w:lang w:val="en-US"/>
        </w:rPr>
        <w:t>Fabian Schäfer</w:t>
      </w:r>
      <w:r w:rsidRPr="00A34DB1">
        <w:rPr>
          <w:lang w:val="en-US"/>
        </w:rPr>
        <w:t>, Fabian Lorson, Alexander Hübner</w:t>
      </w:r>
    </w:p>
    <w:p w:rsidR="00B53699" w:rsidRPr="00A34DB1" w:rsidRDefault="00C81E67">
      <w:pPr>
        <w:pStyle w:val="paperorganisation"/>
        <w:shd w:val="clear" w:color="auto" w:fill="FFFFFF"/>
        <w:spacing w:after="0"/>
        <w:jc w:val="center"/>
        <w:rPr>
          <w:lang w:val="en-US"/>
        </w:rPr>
      </w:pPr>
      <w:r w:rsidRPr="00A34DB1">
        <w:rPr>
          <w:lang w:val="en-US"/>
        </w:rPr>
        <w:t xml:space="preserve">TUM Campus Straubing, Germany; </w:t>
      </w:r>
      <w:r w:rsidRPr="00A34DB1">
        <w:rPr>
          <w:rStyle w:val="paperemail1"/>
          <w:lang w:val="en-US"/>
        </w:rPr>
        <w:t>fab.schaefer@tum.de</w:t>
      </w:r>
    </w:p>
    <w:p w:rsidR="00B53699" w:rsidRPr="00A34DB1" w:rsidRDefault="00C81E67">
      <w:pPr>
        <w:pStyle w:val="paperabstract"/>
        <w:shd w:val="clear" w:color="auto" w:fill="FFFFFF"/>
        <w:rPr>
          <w:lang w:val="en-US"/>
        </w:rPr>
      </w:pPr>
      <w:r w:rsidRPr="00A34DB1">
        <w:rPr>
          <w:lang w:val="en-US"/>
        </w:rPr>
        <w:t>Enabled through recent advances in technology, coupled with the advent of new system providers and decreased price points, automated and robotic order picking solutions evolved as a surging market. As implementation projects and the variety of solutions are rising, managers face the decision which ones to select for their specific business case. We contribute by proposing a mathematical optimization approach that assigns each stock keeping unit the most suitable solution under space constraints.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When the Customer is in my Warehouse: Analysis of Customer Interference on Picking Operations</w:t>
      </w:r>
    </w:p>
    <w:p w:rsidR="00B53699" w:rsidRPr="00A34DB1" w:rsidRDefault="00C81E67">
      <w:pPr>
        <w:pStyle w:val="paperauthor"/>
        <w:shd w:val="clear" w:color="auto" w:fill="FFFFFF"/>
        <w:jc w:val="center"/>
        <w:rPr>
          <w:lang w:val="en-US"/>
        </w:rPr>
      </w:pPr>
      <w:r w:rsidRPr="00A34DB1">
        <w:rPr>
          <w:lang w:val="en-US"/>
        </w:rPr>
        <w:t xml:space="preserve">Daniel Simon Corsten, </w:t>
      </w:r>
      <w:r w:rsidRPr="00A34DB1">
        <w:rPr>
          <w:u w:val="single"/>
          <w:lang w:val="en-US"/>
        </w:rPr>
        <w:t>Reeju Guha</w:t>
      </w:r>
    </w:p>
    <w:p w:rsidR="00B53699" w:rsidRPr="00A34DB1" w:rsidRDefault="00C81E67">
      <w:pPr>
        <w:pStyle w:val="paperorganisation"/>
        <w:shd w:val="clear" w:color="auto" w:fill="FFFFFF"/>
        <w:spacing w:after="0"/>
        <w:jc w:val="center"/>
        <w:rPr>
          <w:lang w:val="en-US"/>
        </w:rPr>
      </w:pPr>
      <w:r w:rsidRPr="00A34DB1">
        <w:rPr>
          <w:lang w:val="en-US"/>
        </w:rPr>
        <w:t xml:space="preserve">IE Business School, Spain; </w:t>
      </w:r>
      <w:r w:rsidRPr="00A34DB1">
        <w:rPr>
          <w:rStyle w:val="paperemail1"/>
          <w:lang w:val="en-US"/>
        </w:rPr>
        <w:t>reejuguha@student.ie.edu</w:t>
      </w:r>
    </w:p>
    <w:p w:rsidR="00B53699" w:rsidRPr="00A34DB1" w:rsidRDefault="00C81E67">
      <w:pPr>
        <w:pStyle w:val="paperabstract"/>
        <w:shd w:val="clear" w:color="auto" w:fill="FFFFFF"/>
        <w:rPr>
          <w:lang w:val="en-US"/>
        </w:rPr>
      </w:pPr>
      <w:r w:rsidRPr="00A34DB1">
        <w:rPr>
          <w:lang w:val="en-US"/>
        </w:rPr>
        <w:t>Online pickers encounter customer interference while picking orders, affecting productivity due to store traffic and queues, and service quality due to picking errors. Within the day, there are less-busy periods when stores resemble a warehouse. We match similar orders picked during peak vs non-peak periods to establish the value of picking during non-busy hours. Our research has implications for online grocers willing to be productive without incurring additional cost of maintaining dark stores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44" w:name="session58"/>
      <w:bookmarkEnd w:id="44"/>
      <w:r w:rsidRPr="00A34DB1">
        <w:rPr>
          <w:rFonts w:ascii="Arial" w:eastAsia="Times New Roman" w:hAnsi="Arial" w:cs="Arial"/>
          <w:lang w:val="en-US"/>
        </w:rPr>
        <w:lastRenderedPageBreak/>
        <w:t>MB8 - RM2: Capacity aspects of revenue management</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MB 10:30-12:00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Mika Sumida</w:t>
      </w:r>
    </w:p>
    <w:p w:rsidR="00B53699" w:rsidRPr="00A34DB1" w:rsidRDefault="00C81E67">
      <w:pPr>
        <w:pStyle w:val="papertitle"/>
        <w:shd w:val="clear" w:color="auto" w:fill="FFFFFF"/>
        <w:jc w:val="center"/>
        <w:rPr>
          <w:lang w:val="en-US"/>
        </w:rPr>
      </w:pPr>
      <w:r w:rsidRPr="00A34DB1">
        <w:rPr>
          <w:lang w:val="en-US"/>
        </w:rPr>
        <w:t>Dynamic resource constrained reward collection problems: unified model and analysis</w:t>
      </w:r>
    </w:p>
    <w:p w:rsidR="00B53699" w:rsidRPr="00A34DB1" w:rsidRDefault="00C81E67">
      <w:pPr>
        <w:pStyle w:val="paperauthor"/>
        <w:shd w:val="clear" w:color="auto" w:fill="FFFFFF"/>
        <w:jc w:val="center"/>
        <w:rPr>
          <w:lang w:val="en-US"/>
        </w:rPr>
      </w:pPr>
      <w:r w:rsidRPr="00A34DB1">
        <w:rPr>
          <w:lang w:val="en-US"/>
        </w:rPr>
        <w:t>Santiago Balseiro</w:t>
      </w:r>
      <w:r w:rsidRPr="00A34DB1">
        <w:rPr>
          <w:vertAlign w:val="superscript"/>
          <w:lang w:val="en-US"/>
        </w:rPr>
        <w:t>1</w:t>
      </w:r>
      <w:r w:rsidRPr="00A34DB1">
        <w:rPr>
          <w:lang w:val="en-US"/>
        </w:rPr>
        <w:t>, Omar Besbes</w:t>
      </w:r>
      <w:r w:rsidRPr="00A34DB1">
        <w:rPr>
          <w:vertAlign w:val="superscript"/>
          <w:lang w:val="en-US"/>
        </w:rPr>
        <w:t>1</w:t>
      </w:r>
      <w:r w:rsidRPr="00A34DB1">
        <w:rPr>
          <w:lang w:val="en-US"/>
        </w:rPr>
        <w:t xml:space="preserve">, </w:t>
      </w:r>
      <w:r w:rsidRPr="00A34DB1">
        <w:rPr>
          <w:u w:val="single"/>
          <w:lang w:val="en-US"/>
        </w:rPr>
        <w:t>Dana Pizarro</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Columbia University, Graduate School of Business; </w:t>
      </w:r>
      <w:r w:rsidRPr="00A34DB1">
        <w:rPr>
          <w:vertAlign w:val="superscript"/>
          <w:lang w:val="en-US"/>
        </w:rPr>
        <w:t>2</w:t>
      </w:r>
      <w:r w:rsidRPr="00A34DB1">
        <w:rPr>
          <w:lang w:val="en-US"/>
        </w:rPr>
        <w:t xml:space="preserve">Universite Toulouse 1 Capitole, Toulouse School of Economics- ANITI; </w:t>
      </w:r>
      <w:r w:rsidRPr="00A34DB1">
        <w:rPr>
          <w:rStyle w:val="paperemail1"/>
          <w:lang w:val="en-US"/>
        </w:rPr>
        <w:t>dana.pizarro@tse-fr.eu</w:t>
      </w:r>
    </w:p>
    <w:p w:rsidR="00B53699" w:rsidRPr="00A34DB1" w:rsidRDefault="00C81E67">
      <w:pPr>
        <w:pStyle w:val="paperabstract"/>
        <w:shd w:val="clear" w:color="auto" w:fill="FFFFFF"/>
        <w:rPr>
          <w:lang w:val="en-US"/>
        </w:rPr>
      </w:pPr>
      <w:r w:rsidRPr="00A34DB1">
        <w:rPr>
          <w:lang w:val="en-US"/>
        </w:rPr>
        <w:t>Dynamic resource allocation problems arise under a variety of settings and have been studied across disciplines such as Operations Research and Computer Science. This work introduces a unifying model for a very large class of dynamic optimization problems. We show that this class encompasses a variety of disparate and classical dynamic optimization problems and we characterize the performance of the fluid certainty equivalent control heuristic for this class of problems.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Revenue management with heterogeneous resources: Unit resource capacities, advance bookings, and itineraries over time intervals</w:t>
      </w:r>
    </w:p>
    <w:p w:rsidR="00B53699" w:rsidRPr="00A34DB1" w:rsidRDefault="00C81E67">
      <w:pPr>
        <w:pStyle w:val="paperauthor"/>
        <w:shd w:val="clear" w:color="auto" w:fill="FFFFFF"/>
        <w:jc w:val="center"/>
        <w:rPr>
          <w:lang w:val="en-US"/>
        </w:rPr>
      </w:pPr>
      <w:r w:rsidRPr="00A34DB1">
        <w:rPr>
          <w:lang w:val="en-US"/>
        </w:rPr>
        <w:t>Paat Rusmevichientong</w:t>
      </w:r>
      <w:r w:rsidRPr="00A34DB1">
        <w:rPr>
          <w:vertAlign w:val="superscript"/>
          <w:lang w:val="en-US"/>
        </w:rPr>
        <w:t>1</w:t>
      </w:r>
      <w:r w:rsidRPr="00A34DB1">
        <w:rPr>
          <w:lang w:val="en-US"/>
        </w:rPr>
        <w:t xml:space="preserve">, </w:t>
      </w:r>
      <w:r w:rsidRPr="00A34DB1">
        <w:rPr>
          <w:u w:val="single"/>
          <w:lang w:val="en-US"/>
        </w:rPr>
        <w:t>Mika Sumida</w:t>
      </w:r>
      <w:r w:rsidRPr="00A34DB1">
        <w:rPr>
          <w:vertAlign w:val="superscript"/>
          <w:lang w:val="en-US"/>
        </w:rPr>
        <w:t>1</w:t>
      </w:r>
      <w:r w:rsidRPr="00A34DB1">
        <w:rPr>
          <w:lang w:val="en-US"/>
        </w:rPr>
        <w:t>, Huseyin Topaloglu</w:t>
      </w:r>
      <w:r w:rsidRPr="00A34DB1">
        <w:rPr>
          <w:vertAlign w:val="superscript"/>
          <w:lang w:val="en-US"/>
        </w:rPr>
        <w:t>2</w:t>
      </w:r>
      <w:r w:rsidRPr="00A34DB1">
        <w:rPr>
          <w:lang w:val="en-US"/>
        </w:rPr>
        <w:t>, Yicheng Bai</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Marshall School of Business, University of Southern California; </w:t>
      </w:r>
      <w:r w:rsidRPr="00A34DB1">
        <w:rPr>
          <w:vertAlign w:val="superscript"/>
          <w:lang w:val="en-US"/>
        </w:rPr>
        <w:t>2</w:t>
      </w:r>
      <w:r w:rsidRPr="00A34DB1">
        <w:rPr>
          <w:lang w:val="en-US"/>
        </w:rPr>
        <w:t xml:space="preserve">School of Operations Research and Information Engineering, Cornell University; </w:t>
      </w:r>
      <w:r w:rsidRPr="00A34DB1">
        <w:rPr>
          <w:rStyle w:val="paperemail1"/>
          <w:lang w:val="en-US"/>
        </w:rPr>
        <w:t>mikasumi@usc.edu</w:t>
      </w:r>
    </w:p>
    <w:p w:rsidR="00B53699" w:rsidRPr="00A34DB1" w:rsidRDefault="00C81E67">
      <w:pPr>
        <w:pStyle w:val="paperabstract"/>
        <w:shd w:val="clear" w:color="auto" w:fill="FFFFFF"/>
        <w:rPr>
          <w:lang w:val="en-US"/>
        </w:rPr>
      </w:pPr>
      <w:r w:rsidRPr="00A34DB1">
        <w:rPr>
          <w:lang w:val="en-US"/>
        </w:rPr>
        <w:t>We consider revenue management problems with heterogeneous resources, each with unit capacity. An arriving customer makes a booking request for a particular interval of days. The goal is to find a policy that determines an assortment to offer each customer to maximize total expected revenue. We show that we can efficiently perform rollout on any static policy. We develop two static policies derived from value function approximations, and give performance guarantees for both policies.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45" w:name="session66"/>
      <w:bookmarkEnd w:id="45"/>
      <w:r w:rsidRPr="00A34DB1">
        <w:rPr>
          <w:rFonts w:ascii="Arial" w:eastAsia="Times New Roman" w:hAnsi="Arial" w:cs="Arial"/>
          <w:lang w:val="en-US"/>
        </w:rPr>
        <w:lastRenderedPageBreak/>
        <w:t>MB9 - EF2: Wind power energy</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MB 10:30-12:00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Emre Nadar</w:t>
      </w:r>
    </w:p>
    <w:p w:rsidR="00B53699" w:rsidRPr="00A34DB1" w:rsidRDefault="00C81E67">
      <w:pPr>
        <w:pStyle w:val="papertitle"/>
        <w:shd w:val="clear" w:color="auto" w:fill="FFFFFF"/>
        <w:jc w:val="center"/>
        <w:rPr>
          <w:lang w:val="en-US"/>
        </w:rPr>
      </w:pPr>
      <w:r w:rsidRPr="00A34DB1">
        <w:rPr>
          <w:lang w:val="en-US"/>
        </w:rPr>
        <w:t>Optimal hour-ahead commitment and storage decisions of wind power generators</w:t>
      </w:r>
    </w:p>
    <w:p w:rsidR="00B53699" w:rsidRPr="00A34DB1" w:rsidRDefault="00C81E67">
      <w:pPr>
        <w:pStyle w:val="paperauthor"/>
        <w:shd w:val="clear" w:color="auto" w:fill="FFFFFF"/>
        <w:jc w:val="center"/>
        <w:rPr>
          <w:lang w:val="en-US"/>
        </w:rPr>
      </w:pPr>
      <w:r w:rsidRPr="00A34DB1">
        <w:rPr>
          <w:u w:val="single"/>
          <w:lang w:val="en-US"/>
        </w:rPr>
        <w:t>Ece Cigdem Karakoyun</w:t>
      </w:r>
      <w:r w:rsidRPr="00A34DB1">
        <w:rPr>
          <w:vertAlign w:val="superscript"/>
          <w:lang w:val="en-US"/>
        </w:rPr>
        <w:t>1</w:t>
      </w:r>
      <w:r w:rsidRPr="00A34DB1">
        <w:rPr>
          <w:lang w:val="en-US"/>
        </w:rPr>
        <w:t>, Harun Avci</w:t>
      </w:r>
      <w:r w:rsidRPr="00A34DB1">
        <w:rPr>
          <w:vertAlign w:val="superscript"/>
          <w:lang w:val="en-US"/>
        </w:rPr>
        <w:t>2</w:t>
      </w:r>
      <w:r w:rsidRPr="00A34DB1">
        <w:rPr>
          <w:lang w:val="en-US"/>
        </w:rPr>
        <w:t>, Woonghee Tim Huh</w:t>
      </w:r>
      <w:r w:rsidRPr="00A34DB1">
        <w:rPr>
          <w:vertAlign w:val="superscript"/>
          <w:lang w:val="en-US"/>
        </w:rPr>
        <w:t>3</w:t>
      </w:r>
      <w:r w:rsidRPr="00A34DB1">
        <w:rPr>
          <w:lang w:val="en-US"/>
        </w:rPr>
        <w:t>, Ayse Selin Kocaman</w:t>
      </w:r>
      <w:r w:rsidRPr="00A34DB1">
        <w:rPr>
          <w:vertAlign w:val="superscript"/>
          <w:lang w:val="en-US"/>
        </w:rPr>
        <w:t>1</w:t>
      </w:r>
      <w:r w:rsidRPr="00A34DB1">
        <w:rPr>
          <w:lang w:val="en-US"/>
        </w:rPr>
        <w:t>, Emre Nadar</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Bilkent University, Turkey; </w:t>
      </w:r>
      <w:r w:rsidRPr="00A34DB1">
        <w:rPr>
          <w:vertAlign w:val="superscript"/>
          <w:lang w:val="en-US"/>
        </w:rPr>
        <w:t>2</w:t>
      </w:r>
      <w:r w:rsidRPr="00A34DB1">
        <w:rPr>
          <w:lang w:val="en-US"/>
        </w:rPr>
        <w:t xml:space="preserve">Northwestern University, USA; </w:t>
      </w:r>
      <w:r w:rsidRPr="00A34DB1">
        <w:rPr>
          <w:vertAlign w:val="superscript"/>
          <w:lang w:val="en-US"/>
        </w:rPr>
        <w:t>3</w:t>
      </w:r>
      <w:r w:rsidRPr="00A34DB1">
        <w:rPr>
          <w:lang w:val="en-US"/>
        </w:rPr>
        <w:t xml:space="preserve">University of British Columbia, Canada; </w:t>
      </w:r>
      <w:r w:rsidRPr="00A34DB1">
        <w:rPr>
          <w:rStyle w:val="paperemail1"/>
          <w:lang w:val="en-US"/>
        </w:rPr>
        <w:t>ece.cigdem@bilkent.edu.tr</w:t>
      </w:r>
    </w:p>
    <w:p w:rsidR="00B53699" w:rsidRPr="00A34DB1" w:rsidRDefault="00C81E67">
      <w:pPr>
        <w:pStyle w:val="paperabstract"/>
        <w:shd w:val="clear" w:color="auto" w:fill="FFFFFF"/>
        <w:rPr>
          <w:lang w:val="en-US"/>
        </w:rPr>
      </w:pPr>
      <w:r w:rsidRPr="00A34DB1">
        <w:rPr>
          <w:lang w:val="en-US"/>
        </w:rPr>
        <w:t>We study the energy commitment, generation, and storage problem for a wind farm co-located with a battery. Modeling this problem as a Markov decision process under wind and price uncertainties, we prove the optimality of a state-dependent threshold policy. Our numerical study with data-calibrated instances has revealed the high efficiency and scalability of our solution method constructed with structural knowledge.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Integration of pumped hydro energy storage and wind energy generation: a structural analysis</w:t>
      </w:r>
    </w:p>
    <w:p w:rsidR="00B53699" w:rsidRPr="00A34DB1" w:rsidRDefault="00C81E67">
      <w:pPr>
        <w:pStyle w:val="paperauthor"/>
        <w:shd w:val="clear" w:color="auto" w:fill="FFFFFF"/>
        <w:jc w:val="center"/>
        <w:rPr>
          <w:lang w:val="en-US"/>
        </w:rPr>
      </w:pPr>
      <w:r w:rsidRPr="00A34DB1">
        <w:rPr>
          <w:lang w:val="en-US"/>
        </w:rPr>
        <w:t>Harun Avci</w:t>
      </w:r>
      <w:r w:rsidRPr="00A34DB1">
        <w:rPr>
          <w:vertAlign w:val="superscript"/>
          <w:lang w:val="en-US"/>
        </w:rPr>
        <w:t>2</w:t>
      </w:r>
      <w:r w:rsidRPr="00A34DB1">
        <w:rPr>
          <w:lang w:val="en-US"/>
        </w:rPr>
        <w:t>, Ece Cigdem Karakoyun</w:t>
      </w:r>
      <w:r w:rsidRPr="00A34DB1">
        <w:rPr>
          <w:vertAlign w:val="superscript"/>
          <w:lang w:val="en-US"/>
        </w:rPr>
        <w:t>1</w:t>
      </w:r>
      <w:r w:rsidRPr="00A34DB1">
        <w:rPr>
          <w:lang w:val="en-US"/>
        </w:rPr>
        <w:t>, Ayse Selin Kocaman</w:t>
      </w:r>
      <w:r w:rsidRPr="00A34DB1">
        <w:rPr>
          <w:vertAlign w:val="superscript"/>
          <w:lang w:val="en-US"/>
        </w:rPr>
        <w:t>1</w:t>
      </w:r>
      <w:r w:rsidRPr="00A34DB1">
        <w:rPr>
          <w:lang w:val="en-US"/>
        </w:rPr>
        <w:t xml:space="preserve">, </w:t>
      </w:r>
      <w:r w:rsidRPr="00A34DB1">
        <w:rPr>
          <w:u w:val="single"/>
          <w:lang w:val="en-US"/>
        </w:rPr>
        <w:t>Emre Nadar</w:t>
      </w:r>
      <w:r w:rsidRPr="00A34DB1">
        <w:rPr>
          <w:vertAlign w:val="superscript"/>
          <w:lang w:val="en-US"/>
        </w:rPr>
        <w:t>1</w:t>
      </w:r>
      <w:r w:rsidRPr="00A34DB1">
        <w:rPr>
          <w:lang w:val="en-US"/>
        </w:rPr>
        <w:t>, Parinaz Toufani</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Bilkent University, Turkey; </w:t>
      </w:r>
      <w:r w:rsidRPr="00A34DB1">
        <w:rPr>
          <w:vertAlign w:val="superscript"/>
          <w:lang w:val="en-US"/>
        </w:rPr>
        <w:t>2</w:t>
      </w:r>
      <w:r w:rsidRPr="00A34DB1">
        <w:rPr>
          <w:lang w:val="en-US"/>
        </w:rPr>
        <w:t xml:space="preserve">Northwestern University, United States; </w:t>
      </w:r>
      <w:r w:rsidRPr="00A34DB1">
        <w:rPr>
          <w:rStyle w:val="paperemail1"/>
          <w:lang w:val="en-US"/>
        </w:rPr>
        <w:t>emre.nadar@bilkent.edu.tr</w:t>
      </w:r>
    </w:p>
    <w:p w:rsidR="00B53699" w:rsidRPr="00A34DB1" w:rsidRDefault="00C81E67">
      <w:pPr>
        <w:pStyle w:val="paperabstract"/>
        <w:shd w:val="clear" w:color="auto" w:fill="FFFFFF"/>
        <w:rPr>
          <w:lang w:val="en-US"/>
        </w:rPr>
      </w:pPr>
      <w:r w:rsidRPr="00A34DB1">
        <w:rPr>
          <w:lang w:val="en-US"/>
        </w:rPr>
        <w:t>We study the energy generation and storage problem for a pumped hydro energy storage facility integrated with a wind farm. The operator decides in real-time how much water to pump/release, how much wind energy to generate, and how much energy to buy/sell. Modeling the problem as a Markov decision process, we prove the optimality of a state-dependent threshold policy for the upper reservoir water level. Leveraging this result, we develop an efficient solution method for data-calibrated instances.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46" w:name="session74"/>
      <w:bookmarkEnd w:id="46"/>
      <w:r w:rsidRPr="00A34DB1">
        <w:rPr>
          <w:rFonts w:ascii="Arial" w:eastAsia="Times New Roman" w:hAnsi="Arial" w:cs="Arial"/>
          <w:lang w:val="en-US"/>
        </w:rPr>
        <w:lastRenderedPageBreak/>
        <w:t>MB10 - RT2: Omnichannel design</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MB 10:30-12:00  ·  </w:t>
      </w:r>
      <w:r w:rsidRPr="00A34DB1">
        <w:rPr>
          <w:rStyle w:val="sessionlabel1"/>
          <w:lang w:val="en-US"/>
        </w:rPr>
        <w:t xml:space="preserve">Location: </w:t>
      </w:r>
      <w:r w:rsidRPr="00A34DB1">
        <w:rPr>
          <w:rStyle w:val="sessionvalue1"/>
          <w:lang w:val="en-US"/>
        </w:rPr>
        <w:t>Forum 14</w:t>
      </w:r>
      <w:r w:rsidRPr="00A34DB1">
        <w:rPr>
          <w:sz w:val="18"/>
          <w:szCs w:val="18"/>
          <w:lang w:val="en-US"/>
        </w:rPr>
        <w:br/>
      </w:r>
      <w:r w:rsidRPr="00A34DB1">
        <w:rPr>
          <w:rStyle w:val="sessionlabel1"/>
          <w:lang w:val="en-US"/>
        </w:rPr>
        <w:t xml:space="preserve">Session Chair: </w:t>
      </w:r>
      <w:r w:rsidRPr="00A34DB1">
        <w:rPr>
          <w:rStyle w:val="sessionvalue1"/>
          <w:lang w:val="en-US"/>
        </w:rPr>
        <w:t>Yale Herer</w:t>
      </w:r>
    </w:p>
    <w:p w:rsidR="00B53699" w:rsidRPr="00A34DB1" w:rsidRDefault="00C81E67">
      <w:pPr>
        <w:pStyle w:val="papertitle"/>
        <w:shd w:val="clear" w:color="auto" w:fill="FFFFFF"/>
        <w:jc w:val="center"/>
        <w:rPr>
          <w:lang w:val="en-US"/>
        </w:rPr>
      </w:pPr>
      <w:r w:rsidRPr="00A34DB1">
        <w:rPr>
          <w:lang w:val="en-US"/>
        </w:rPr>
        <w:t>Store network design for omnichannel retailing</w:t>
      </w:r>
    </w:p>
    <w:p w:rsidR="00B53699" w:rsidRPr="00A34DB1" w:rsidRDefault="00C81E67">
      <w:pPr>
        <w:pStyle w:val="paperauthor"/>
        <w:shd w:val="clear" w:color="auto" w:fill="FFFFFF"/>
        <w:jc w:val="center"/>
        <w:rPr>
          <w:lang w:val="en-US"/>
        </w:rPr>
      </w:pPr>
      <w:r w:rsidRPr="00A34DB1">
        <w:rPr>
          <w:u w:val="single"/>
          <w:lang w:val="en-US"/>
        </w:rPr>
        <w:t>Mert Çetin</w:t>
      </w:r>
      <w:r w:rsidRPr="00A34DB1">
        <w:rPr>
          <w:vertAlign w:val="superscript"/>
          <w:lang w:val="en-US"/>
        </w:rPr>
        <w:t>1</w:t>
      </w:r>
      <w:r w:rsidRPr="00A34DB1">
        <w:rPr>
          <w:lang w:val="en-US"/>
        </w:rPr>
        <w:t>, Victor Martínez de Albéniz</w:t>
      </w:r>
      <w:r w:rsidRPr="00A34DB1">
        <w:rPr>
          <w:vertAlign w:val="superscript"/>
          <w:lang w:val="en-US"/>
        </w:rPr>
        <w:t>1</w:t>
      </w:r>
      <w:r w:rsidRPr="00A34DB1">
        <w:rPr>
          <w:lang w:val="en-US"/>
        </w:rPr>
        <w:t>, Laura Wagner</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IESE Business School, Spain; </w:t>
      </w:r>
      <w:r w:rsidRPr="00A34DB1">
        <w:rPr>
          <w:vertAlign w:val="superscript"/>
          <w:lang w:val="en-US"/>
        </w:rPr>
        <w:t>2</w:t>
      </w:r>
      <w:r w:rsidRPr="00A34DB1">
        <w:rPr>
          <w:lang w:val="en-US"/>
        </w:rPr>
        <w:t xml:space="preserve">Universidade Catolica Portuguesa, Lisbon School of Business and Economics; </w:t>
      </w:r>
      <w:r w:rsidRPr="00A34DB1">
        <w:rPr>
          <w:rStyle w:val="paperemail1"/>
          <w:lang w:val="en-US"/>
        </w:rPr>
        <w:t>mcetin@iese.edu</w:t>
      </w:r>
    </w:p>
    <w:p w:rsidR="00B53699" w:rsidRPr="00A34DB1" w:rsidRDefault="00C81E67">
      <w:pPr>
        <w:pStyle w:val="paperabstract"/>
        <w:shd w:val="clear" w:color="auto" w:fill="FFFFFF"/>
        <w:rPr>
          <w:lang w:val="en-US"/>
        </w:rPr>
      </w:pPr>
      <w:r w:rsidRPr="00A34DB1">
        <w:rPr>
          <w:lang w:val="en-US"/>
        </w:rPr>
        <w:t>We explore the effect of physical store presence on purchase decisions in omnichannel retailing. We use geolocated customer-level data from a major shoe retailer and study the differential role of physical proximity (number of stores, distance to closest store), as well as service quality (assortment breadth and service level). We find that, while proximity generally increases sales, the service quality provided by the physical store network increases offline sales but decreases online sales.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Channel changes charm: An empirical study about omnichannel demand sensitivity to fulfillment lead time</w:t>
      </w:r>
    </w:p>
    <w:p w:rsidR="00B53699" w:rsidRPr="00A34DB1" w:rsidRDefault="00C81E67">
      <w:pPr>
        <w:pStyle w:val="paperauthor"/>
        <w:shd w:val="clear" w:color="auto" w:fill="FFFFFF"/>
        <w:jc w:val="center"/>
        <w:rPr>
          <w:lang w:val="en-US"/>
        </w:rPr>
      </w:pPr>
      <w:r w:rsidRPr="00A34DB1">
        <w:rPr>
          <w:lang w:val="en-US"/>
        </w:rPr>
        <w:t>Stanley Lim</w:t>
      </w:r>
      <w:r w:rsidRPr="00A34DB1">
        <w:rPr>
          <w:vertAlign w:val="superscript"/>
          <w:lang w:val="en-US"/>
        </w:rPr>
        <w:t>1</w:t>
      </w:r>
      <w:r w:rsidRPr="00A34DB1">
        <w:rPr>
          <w:lang w:val="en-US"/>
        </w:rPr>
        <w:t>, Fei Gao</w:t>
      </w:r>
      <w:r w:rsidRPr="00A34DB1">
        <w:rPr>
          <w:vertAlign w:val="superscript"/>
          <w:lang w:val="en-US"/>
        </w:rPr>
        <w:t>2</w:t>
      </w:r>
      <w:r w:rsidRPr="00A34DB1">
        <w:rPr>
          <w:lang w:val="en-US"/>
        </w:rPr>
        <w:t xml:space="preserve">, </w:t>
      </w:r>
      <w:r w:rsidRPr="00A34DB1">
        <w:rPr>
          <w:u w:val="single"/>
          <w:lang w:val="en-US"/>
        </w:rPr>
        <w:t>Tom Tan</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Michigan State University, Broad College of Business; </w:t>
      </w:r>
      <w:r w:rsidRPr="00A34DB1">
        <w:rPr>
          <w:vertAlign w:val="superscript"/>
          <w:lang w:val="en-US"/>
        </w:rPr>
        <w:t>2</w:t>
      </w:r>
      <w:r w:rsidRPr="00A34DB1">
        <w:rPr>
          <w:lang w:val="en-US"/>
        </w:rPr>
        <w:t xml:space="preserve">Indiana University, Kelley School of Business; </w:t>
      </w:r>
      <w:r w:rsidRPr="00A34DB1">
        <w:rPr>
          <w:vertAlign w:val="superscript"/>
          <w:lang w:val="en-US"/>
        </w:rPr>
        <w:t>3</w:t>
      </w:r>
      <w:r w:rsidRPr="00A34DB1">
        <w:rPr>
          <w:lang w:val="en-US"/>
        </w:rPr>
        <w:t xml:space="preserve">Southern Methodist University, Cox Business School; </w:t>
      </w:r>
      <w:r w:rsidRPr="00A34DB1">
        <w:rPr>
          <w:rStyle w:val="paperemail1"/>
          <w:lang w:val="en-US"/>
        </w:rPr>
        <w:t>ttan@cox.smu.edu</w:t>
      </w:r>
    </w:p>
    <w:p w:rsidR="00B53699" w:rsidRPr="00A34DB1" w:rsidRDefault="00C81E67">
      <w:pPr>
        <w:pStyle w:val="paperabstract"/>
        <w:shd w:val="clear" w:color="auto" w:fill="FFFFFF"/>
        <w:rPr>
          <w:lang w:val="en-US"/>
        </w:rPr>
      </w:pPr>
      <w:r w:rsidRPr="00A34DB1">
        <w:rPr>
          <w:lang w:val="en-US"/>
        </w:rPr>
        <w:t>We examine transaction-level data of an Italian furniture retailer to study channel-specific effects of fulfillment lead time on demand. We find that the showroom channel makes consumers less sensitive to fulfillment lead time than both online and catalog channels. Niche products and experience goods further accentuate the difference of lead time sensitivity between showroom and non-physical channels. Our study highlights the previously-ignored lead time aspect of the physical store’s value.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Last-mile fulfillment in an omnichannel grocery retailing environment: A dynamic approach</w:t>
      </w:r>
    </w:p>
    <w:p w:rsidR="00B53699" w:rsidRPr="00A34DB1" w:rsidRDefault="00C81E67">
      <w:pPr>
        <w:pStyle w:val="paperauthor"/>
        <w:shd w:val="clear" w:color="auto" w:fill="FFFFFF"/>
        <w:jc w:val="center"/>
        <w:rPr>
          <w:lang w:val="en-US"/>
        </w:rPr>
      </w:pPr>
      <w:r w:rsidRPr="00A34DB1">
        <w:rPr>
          <w:lang w:val="en-US"/>
        </w:rPr>
        <w:t xml:space="preserve">Noemie Balouka, </w:t>
      </w:r>
      <w:r w:rsidRPr="00A34DB1">
        <w:rPr>
          <w:u w:val="single"/>
          <w:lang w:val="en-US"/>
        </w:rPr>
        <w:t>Yale T. Herer</w:t>
      </w:r>
    </w:p>
    <w:p w:rsidR="00B53699" w:rsidRPr="00A34DB1" w:rsidRDefault="00C81E67">
      <w:pPr>
        <w:pStyle w:val="paperorganisation"/>
        <w:shd w:val="clear" w:color="auto" w:fill="FFFFFF"/>
        <w:spacing w:after="0"/>
        <w:jc w:val="center"/>
        <w:rPr>
          <w:lang w:val="en-US"/>
        </w:rPr>
      </w:pPr>
      <w:r w:rsidRPr="00A34DB1">
        <w:rPr>
          <w:lang w:val="en-US"/>
        </w:rPr>
        <w:t xml:space="preserve">Technion - Israel Institute of Technology, Israel; </w:t>
      </w:r>
      <w:r w:rsidRPr="00A34DB1">
        <w:rPr>
          <w:rStyle w:val="paperemail1"/>
          <w:lang w:val="en-US"/>
        </w:rPr>
        <w:t>yale@technion.ac.il</w:t>
      </w:r>
    </w:p>
    <w:p w:rsidR="00B53699" w:rsidRPr="00A34DB1" w:rsidRDefault="00C81E67">
      <w:pPr>
        <w:pStyle w:val="paperabstract"/>
        <w:shd w:val="clear" w:color="auto" w:fill="FFFFFF"/>
        <w:rPr>
          <w:lang w:val="en-US"/>
        </w:rPr>
      </w:pPr>
      <w:r w:rsidRPr="00A34DB1">
        <w:rPr>
          <w:lang w:val="en-US"/>
        </w:rPr>
        <w:t>An omnichannel grocery retailer can fulfill incoming orders either from the dark store or from a brick-and-mortar store. Customers are offered only those products available in the DS and the B&amp;M store. We develop a new business model that offers customers all products available in the DS or the B&amp;M store. We develop a new decision-making mechanism to determine the fulfilment location for each order. We computationally compare our dynamic policies with the omnisciently optimal solution.</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47" w:name="session82"/>
      <w:bookmarkEnd w:id="47"/>
      <w:r w:rsidRPr="00A34DB1">
        <w:rPr>
          <w:rFonts w:ascii="Arial" w:eastAsia="Times New Roman" w:hAnsi="Arial" w:cs="Arial"/>
          <w:lang w:val="en-US"/>
        </w:rPr>
        <w:lastRenderedPageBreak/>
        <w:t>MB11 - ML2: Applications of Learning</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MB 10:30-12:00  ·  </w:t>
      </w:r>
      <w:r w:rsidRPr="00A34DB1">
        <w:rPr>
          <w:rStyle w:val="sessionlabel1"/>
          <w:lang w:val="en-US"/>
        </w:rPr>
        <w:t xml:space="preserve">Location: </w:t>
      </w:r>
      <w:r w:rsidRPr="00A34DB1">
        <w:rPr>
          <w:rStyle w:val="sessionvalue1"/>
          <w:lang w:val="en-US"/>
        </w:rPr>
        <w:t>Forum 15</w:t>
      </w:r>
      <w:r w:rsidRPr="00A34DB1">
        <w:rPr>
          <w:sz w:val="18"/>
          <w:szCs w:val="18"/>
          <w:lang w:val="en-US"/>
        </w:rPr>
        <w:br/>
      </w:r>
      <w:r w:rsidRPr="00A34DB1">
        <w:rPr>
          <w:rStyle w:val="sessionlabel1"/>
          <w:lang w:val="en-US"/>
        </w:rPr>
        <w:t xml:space="preserve">Session Chair: </w:t>
      </w:r>
      <w:r w:rsidRPr="00A34DB1">
        <w:rPr>
          <w:rStyle w:val="sessionvalue1"/>
          <w:lang w:val="en-US"/>
        </w:rPr>
        <w:t>Morvarid Rahmani</w:t>
      </w:r>
    </w:p>
    <w:p w:rsidR="00B53699" w:rsidRPr="00A34DB1" w:rsidRDefault="00C81E67">
      <w:pPr>
        <w:pStyle w:val="papertitle"/>
        <w:shd w:val="clear" w:color="auto" w:fill="FFFFFF"/>
        <w:jc w:val="center"/>
        <w:rPr>
          <w:lang w:val="en-US"/>
        </w:rPr>
      </w:pPr>
      <w:r w:rsidRPr="00A34DB1">
        <w:rPr>
          <w:lang w:val="en-US"/>
        </w:rPr>
        <w:t>Uncertain search with transfer learning</w:t>
      </w:r>
    </w:p>
    <w:p w:rsidR="00B53699" w:rsidRPr="00A34DB1" w:rsidRDefault="00C81E67">
      <w:pPr>
        <w:pStyle w:val="paperauthor"/>
        <w:shd w:val="clear" w:color="auto" w:fill="FFFFFF"/>
        <w:jc w:val="center"/>
        <w:rPr>
          <w:lang w:val="en-US"/>
        </w:rPr>
      </w:pPr>
      <w:r w:rsidRPr="00A34DB1">
        <w:rPr>
          <w:u w:val="single"/>
          <w:lang w:val="en-US"/>
        </w:rPr>
        <w:t>Meichun Lin</w:t>
      </w:r>
      <w:r w:rsidRPr="00A34DB1">
        <w:rPr>
          <w:lang w:val="en-US"/>
        </w:rPr>
        <w:t>, Tim Huh, Michael Kim</w:t>
      </w:r>
    </w:p>
    <w:p w:rsidR="00B53699" w:rsidRPr="00A34DB1" w:rsidRDefault="00C81E67">
      <w:pPr>
        <w:pStyle w:val="paperorganisation"/>
        <w:shd w:val="clear" w:color="auto" w:fill="FFFFFF"/>
        <w:spacing w:after="0"/>
        <w:jc w:val="center"/>
        <w:rPr>
          <w:lang w:val="en-US"/>
        </w:rPr>
      </w:pPr>
      <w:r w:rsidRPr="00A34DB1">
        <w:rPr>
          <w:lang w:val="en-US"/>
        </w:rPr>
        <w:t xml:space="preserve">University of British Columbia, Canada; </w:t>
      </w:r>
      <w:r w:rsidRPr="00A34DB1">
        <w:rPr>
          <w:rStyle w:val="paperemail1"/>
          <w:lang w:val="en-US"/>
        </w:rPr>
        <w:t>meichun.lin@sauder.ubc.ca</w:t>
      </w:r>
    </w:p>
    <w:p w:rsidR="00B53699" w:rsidRPr="00A34DB1" w:rsidRDefault="00C81E67">
      <w:pPr>
        <w:pStyle w:val="paperabstract"/>
        <w:shd w:val="clear" w:color="auto" w:fill="FFFFFF"/>
        <w:rPr>
          <w:lang w:val="en-US"/>
        </w:rPr>
      </w:pPr>
      <w:r w:rsidRPr="00A34DB1">
        <w:rPr>
          <w:lang w:val="en-US"/>
        </w:rPr>
        <w:t>We study a problem of sequential learning and choosing from a group of similar alternatives. The unknown payoff of accepting an alternative depends on a set of common features that enable transfer learning across the group. There is also an idiosyncratic value that needs to be learned by sampling over time. The problem is whether to accept the current alternative, continue sampling, or switch to the next one. We model it as a Bayesian dynamic program and analyze structural properties.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Dynamic matching under type uncertainty</w:t>
      </w:r>
    </w:p>
    <w:p w:rsidR="00B53699" w:rsidRPr="00A34DB1" w:rsidRDefault="00C81E67">
      <w:pPr>
        <w:pStyle w:val="paperauthor"/>
        <w:shd w:val="clear" w:color="auto" w:fill="FFFFFF"/>
        <w:jc w:val="center"/>
        <w:rPr>
          <w:lang w:val="en-US"/>
        </w:rPr>
      </w:pPr>
      <w:r w:rsidRPr="00A34DB1">
        <w:rPr>
          <w:u w:val="single"/>
          <w:lang w:val="en-US"/>
        </w:rPr>
        <w:t>Anand Kalvit</w:t>
      </w:r>
      <w:r w:rsidRPr="00A34DB1">
        <w:rPr>
          <w:lang w:val="en-US"/>
        </w:rPr>
        <w:t>, Assaf Zeevi</w:t>
      </w:r>
    </w:p>
    <w:p w:rsidR="00B53699" w:rsidRPr="00A34DB1" w:rsidRDefault="00C81E67">
      <w:pPr>
        <w:pStyle w:val="paperorganisation"/>
        <w:shd w:val="clear" w:color="auto" w:fill="FFFFFF"/>
        <w:spacing w:after="0"/>
        <w:jc w:val="center"/>
        <w:rPr>
          <w:lang w:val="en-US"/>
        </w:rPr>
      </w:pPr>
      <w:r w:rsidRPr="00A34DB1">
        <w:rPr>
          <w:lang w:val="en-US"/>
        </w:rPr>
        <w:t xml:space="preserve">Graduate School of Business, Columbia University, New York, USA; </w:t>
      </w:r>
      <w:r w:rsidRPr="00A34DB1">
        <w:rPr>
          <w:rStyle w:val="paperemail1"/>
          <w:lang w:val="en-US"/>
        </w:rPr>
        <w:t>akalvit22@gsb.columbia.edu</w:t>
      </w:r>
    </w:p>
    <w:p w:rsidR="00B53699" w:rsidRPr="00A34DB1" w:rsidRDefault="00C81E67">
      <w:pPr>
        <w:pStyle w:val="paperabstract"/>
        <w:shd w:val="clear" w:color="auto" w:fill="FFFFFF"/>
        <w:rPr>
          <w:lang w:val="en-US"/>
        </w:rPr>
      </w:pPr>
      <w:r w:rsidRPr="00A34DB1">
        <w:rPr>
          <w:lang w:val="en-US"/>
        </w:rPr>
        <w:t>We consider the prototypical problem of sequentially assigning jobs to workers at a large centralized matching platform under an infinite worker supply governed by a fixed distribution; this encapsulates the defining characteristic of large market settings such as online labour marketplaces. The goal is to maximize cumulative payoffs from matches. We resolve several foundational questions pertaining to the complexity of this problem setting and provide novel rate-optimal algorithms and analyses.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Optimal presentation of alternatives</w:t>
      </w:r>
    </w:p>
    <w:p w:rsidR="00B53699" w:rsidRPr="00A34DB1" w:rsidRDefault="00C81E67">
      <w:pPr>
        <w:pStyle w:val="paperauthor"/>
        <w:shd w:val="clear" w:color="auto" w:fill="FFFFFF"/>
        <w:jc w:val="center"/>
        <w:rPr>
          <w:lang w:val="en-US"/>
        </w:rPr>
      </w:pPr>
      <w:r w:rsidRPr="00A34DB1">
        <w:rPr>
          <w:u w:val="single"/>
          <w:lang w:val="en-US"/>
        </w:rPr>
        <w:t>Morvarid Rahmani</w:t>
      </w:r>
      <w:r w:rsidRPr="00A34DB1">
        <w:rPr>
          <w:lang w:val="en-US"/>
        </w:rPr>
        <w:t>, Karthik Ramachandran, Zeya Wang</w:t>
      </w:r>
    </w:p>
    <w:p w:rsidR="00B53699" w:rsidRPr="00A34DB1" w:rsidRDefault="00C81E67">
      <w:pPr>
        <w:pStyle w:val="paperorganisation"/>
        <w:shd w:val="clear" w:color="auto" w:fill="FFFFFF"/>
        <w:spacing w:after="0"/>
        <w:jc w:val="center"/>
        <w:rPr>
          <w:lang w:val="en-US"/>
        </w:rPr>
      </w:pPr>
      <w:r w:rsidRPr="00A34DB1">
        <w:rPr>
          <w:lang w:val="en-US"/>
        </w:rPr>
        <w:t xml:space="preserve">Georgia Institute of Technology, United States of America; </w:t>
      </w:r>
      <w:r w:rsidRPr="00A34DB1">
        <w:rPr>
          <w:rStyle w:val="paperemail1"/>
          <w:lang w:val="en-US"/>
        </w:rPr>
        <w:t>morvarid.rahmani@scheller.gatech.edu</w:t>
      </w:r>
    </w:p>
    <w:p w:rsidR="00B53699" w:rsidRPr="00A34DB1" w:rsidRDefault="00C81E67">
      <w:pPr>
        <w:pStyle w:val="paperabstract"/>
        <w:shd w:val="clear" w:color="auto" w:fill="FFFFFF"/>
        <w:rPr>
          <w:lang w:val="en-US"/>
        </w:rPr>
      </w:pPr>
      <w:r w:rsidRPr="00A34DB1">
        <w:rPr>
          <w:lang w:val="en-US"/>
        </w:rPr>
        <w:t>In many contexts such as technology and management consulting, clients seek the expertise of providers to find solutions for their business problems. We develop a dynamic game-theoretic model where the provider chooses how to present alternative solutions, and the client chooses which solution to try.</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48" w:name="session90"/>
      <w:bookmarkEnd w:id="48"/>
      <w:r w:rsidRPr="00A34DB1">
        <w:rPr>
          <w:rFonts w:ascii="Arial" w:eastAsia="Times New Roman" w:hAnsi="Arial" w:cs="Arial"/>
          <w:lang w:val="en-US"/>
        </w:rPr>
        <w:lastRenderedPageBreak/>
        <w:t>MB12 - FL2: Flash: Revenue Management and Machine Learning</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MB 10:30-12:00  ·  </w:t>
      </w:r>
      <w:r w:rsidRPr="00A34DB1">
        <w:rPr>
          <w:rStyle w:val="sessionlabel1"/>
          <w:lang w:val="en-US"/>
        </w:rPr>
        <w:t xml:space="preserve">Location: </w:t>
      </w:r>
      <w:r w:rsidRPr="00A34DB1">
        <w:rPr>
          <w:rStyle w:val="sessionvalue1"/>
          <w:lang w:val="en-US"/>
        </w:rPr>
        <w:t>Forum 16</w:t>
      </w:r>
      <w:r w:rsidRPr="00A34DB1">
        <w:rPr>
          <w:sz w:val="18"/>
          <w:szCs w:val="18"/>
          <w:lang w:val="en-US"/>
        </w:rPr>
        <w:br/>
      </w:r>
      <w:r w:rsidRPr="00A34DB1">
        <w:rPr>
          <w:rStyle w:val="sessionlabel1"/>
          <w:lang w:val="en-US"/>
        </w:rPr>
        <w:t xml:space="preserve">Session Chair: </w:t>
      </w:r>
      <w:r w:rsidRPr="00A34DB1">
        <w:rPr>
          <w:rStyle w:val="sessionvalue1"/>
          <w:lang w:val="en-US"/>
        </w:rPr>
        <w:t>Eunji Lee</w:t>
      </w:r>
    </w:p>
    <w:p w:rsidR="00B53699" w:rsidRPr="00A34DB1" w:rsidRDefault="00C81E67">
      <w:pPr>
        <w:pStyle w:val="papertitle"/>
        <w:shd w:val="clear" w:color="auto" w:fill="FFFFFF"/>
        <w:jc w:val="center"/>
        <w:rPr>
          <w:lang w:val="en-US"/>
        </w:rPr>
      </w:pPr>
      <w:r w:rsidRPr="00A34DB1">
        <w:rPr>
          <w:lang w:val="en-US"/>
        </w:rPr>
        <w:t>Waste reduction of perishable products through markdowns at expiry dates</w:t>
      </w:r>
    </w:p>
    <w:p w:rsidR="00B53699" w:rsidRPr="00A34DB1" w:rsidRDefault="00C81E67">
      <w:pPr>
        <w:pStyle w:val="paperauthor"/>
        <w:shd w:val="clear" w:color="auto" w:fill="FFFFFF"/>
        <w:jc w:val="center"/>
        <w:rPr>
          <w:lang w:val="en-US"/>
        </w:rPr>
      </w:pPr>
      <w:r w:rsidRPr="00A34DB1">
        <w:rPr>
          <w:u w:val="single"/>
          <w:lang w:val="en-US"/>
        </w:rPr>
        <w:t>Arnoud V. den Boer</w:t>
      </w:r>
      <w:r w:rsidRPr="00A34DB1">
        <w:rPr>
          <w:vertAlign w:val="superscript"/>
          <w:lang w:val="en-US"/>
        </w:rPr>
        <w:t>1</w:t>
      </w:r>
      <w:r w:rsidRPr="00A34DB1">
        <w:rPr>
          <w:lang w:val="en-US"/>
        </w:rPr>
        <w:t>, Marijn Jansen</w:t>
      </w:r>
      <w:r w:rsidRPr="00A34DB1">
        <w:rPr>
          <w:vertAlign w:val="superscript"/>
          <w:lang w:val="en-US"/>
        </w:rPr>
        <w:t>2</w:t>
      </w:r>
      <w:r w:rsidRPr="00A34DB1">
        <w:rPr>
          <w:lang w:val="en-US"/>
        </w:rPr>
        <w:t>, Jinglong Zhao</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Amsterdam; </w:t>
      </w:r>
      <w:r w:rsidRPr="00A34DB1">
        <w:rPr>
          <w:vertAlign w:val="superscript"/>
          <w:lang w:val="en-US"/>
        </w:rPr>
        <w:t>2</w:t>
      </w:r>
      <w:r w:rsidRPr="00A34DB1">
        <w:rPr>
          <w:lang w:val="en-US"/>
        </w:rPr>
        <w:t xml:space="preserve">Delf University of Technology; </w:t>
      </w:r>
      <w:r w:rsidRPr="00A34DB1">
        <w:rPr>
          <w:vertAlign w:val="superscript"/>
          <w:lang w:val="en-US"/>
        </w:rPr>
        <w:t>3</w:t>
      </w:r>
      <w:r w:rsidRPr="00A34DB1">
        <w:rPr>
          <w:lang w:val="en-US"/>
        </w:rPr>
        <w:t xml:space="preserve">Boston University; </w:t>
      </w:r>
      <w:r w:rsidRPr="00A34DB1">
        <w:rPr>
          <w:rStyle w:val="paperemail1"/>
          <w:lang w:val="en-US"/>
        </w:rPr>
        <w:t>boer@uva.nl</w:t>
      </w:r>
    </w:p>
    <w:p w:rsidR="00B53699" w:rsidRPr="00A34DB1" w:rsidRDefault="00C81E67">
      <w:pPr>
        <w:pStyle w:val="paperabstract"/>
        <w:shd w:val="clear" w:color="auto" w:fill="FFFFFF"/>
        <w:rPr>
          <w:lang w:val="en-US"/>
        </w:rPr>
      </w:pPr>
      <w:r w:rsidRPr="00A34DB1">
        <w:rPr>
          <w:lang w:val="en-US"/>
        </w:rPr>
        <w:t>We study if discounts for products at their expiry dates can reduce waste and increase profit. In a Markovian inventory model we obtain combinatorial expressions for the transition rates, but with no informative stationary distribution. In a regime where customer arrivals and order-up-to-level grow large, we obtain via Donsker's theorem expressions for waste and profit. In an MNL setting we prove that optimizing regular prices and discounts always reduces waste compared to not giving discounts.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BM retailer's exclusive brand introduction decision and consumer showrooming: A distribution channel perspective</w:t>
      </w:r>
    </w:p>
    <w:p w:rsidR="00B53699" w:rsidRPr="00A34DB1" w:rsidRDefault="00C81E67">
      <w:pPr>
        <w:pStyle w:val="paperauthor"/>
        <w:shd w:val="clear" w:color="auto" w:fill="FFFFFF"/>
        <w:jc w:val="center"/>
        <w:rPr>
          <w:lang w:val="en-US"/>
        </w:rPr>
      </w:pPr>
      <w:r w:rsidRPr="00A34DB1">
        <w:rPr>
          <w:u w:val="single"/>
          <w:lang w:val="en-US"/>
        </w:rPr>
        <w:t>Prasenjit Mandal</w:t>
      </w:r>
      <w:r w:rsidRPr="00A34DB1">
        <w:rPr>
          <w:vertAlign w:val="superscript"/>
          <w:lang w:val="en-US"/>
        </w:rPr>
        <w:t>1</w:t>
      </w:r>
      <w:r w:rsidRPr="00A34DB1">
        <w:rPr>
          <w:lang w:val="en-US"/>
        </w:rPr>
        <w:t>, Abhishek Roy</w:t>
      </w:r>
      <w:r w:rsidRPr="00A34DB1">
        <w:rPr>
          <w:vertAlign w:val="superscript"/>
          <w:lang w:val="en-US"/>
        </w:rPr>
        <w:t>2</w:t>
      </w:r>
      <w:r w:rsidRPr="00A34DB1">
        <w:rPr>
          <w:lang w:val="en-US"/>
        </w:rPr>
        <w:t>, Preetam Basu</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Indian Institute of Management Calcutta, India; </w:t>
      </w:r>
      <w:r w:rsidRPr="00A34DB1">
        <w:rPr>
          <w:vertAlign w:val="superscript"/>
          <w:lang w:val="en-US"/>
        </w:rPr>
        <w:t>2</w:t>
      </w:r>
      <w:r w:rsidRPr="00A34DB1">
        <w:rPr>
          <w:lang w:val="en-US"/>
        </w:rPr>
        <w:t xml:space="preserve">Fox School of Business, Temple University, USA; </w:t>
      </w:r>
      <w:r w:rsidRPr="00A34DB1">
        <w:rPr>
          <w:vertAlign w:val="superscript"/>
          <w:lang w:val="en-US"/>
        </w:rPr>
        <w:t>3</w:t>
      </w:r>
      <w:r w:rsidRPr="00A34DB1">
        <w:rPr>
          <w:lang w:val="en-US"/>
        </w:rPr>
        <w:t xml:space="preserve">Kent Business School, University of Kent, UK; </w:t>
      </w:r>
      <w:r w:rsidRPr="00A34DB1">
        <w:rPr>
          <w:rStyle w:val="paperemail1"/>
          <w:lang w:val="en-US"/>
        </w:rPr>
        <w:t>prasenjitjuprod@gmail.com</w:t>
      </w:r>
    </w:p>
    <w:p w:rsidR="00B53699" w:rsidRPr="00A34DB1" w:rsidRDefault="00C81E67">
      <w:pPr>
        <w:pStyle w:val="paperabstract"/>
        <w:shd w:val="clear" w:color="auto" w:fill="FFFFFF"/>
        <w:rPr>
          <w:lang w:val="en-US"/>
        </w:rPr>
      </w:pPr>
      <w:r w:rsidRPr="00A34DB1">
        <w:rPr>
          <w:lang w:val="en-US"/>
        </w:rPr>
        <w:t>Consumers often exhibit showrooming behaviour in which they visit a brick-and-mortar (BM) store to gather product information but complete the product purchase in the online channel. Many BM retailers carry exclusive store brand products. We examine how consumer showrooming interacts with a BM retailer's exclusive store brand strategy. Contrary to common notion, our findings reveal that the BM retailer can benefit from consumer showrooming when it carries an exclusive store brand.</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Product portfolio choices in competitive enivronment</w:t>
      </w:r>
    </w:p>
    <w:p w:rsidR="00B53699" w:rsidRDefault="00C81E67">
      <w:pPr>
        <w:pStyle w:val="paperauthor"/>
        <w:shd w:val="clear" w:color="auto" w:fill="FFFFFF"/>
        <w:jc w:val="center"/>
      </w:pPr>
      <w:r>
        <w:rPr>
          <w:u w:val="single"/>
        </w:rPr>
        <w:t>Sleiman Jradi</w:t>
      </w:r>
      <w:r>
        <w:t>, Alejandro Lamas, Mozart Menezes</w:t>
      </w:r>
    </w:p>
    <w:p w:rsidR="00B53699" w:rsidRPr="00A34DB1" w:rsidRDefault="00C81E67">
      <w:pPr>
        <w:pStyle w:val="paperorganisation"/>
        <w:shd w:val="clear" w:color="auto" w:fill="FFFFFF"/>
        <w:spacing w:after="0"/>
        <w:jc w:val="center"/>
        <w:rPr>
          <w:lang w:val="en-US"/>
        </w:rPr>
      </w:pPr>
      <w:r w:rsidRPr="00A34DB1">
        <w:rPr>
          <w:lang w:val="en-US"/>
        </w:rPr>
        <w:t xml:space="preserve">Neoma Business School, France; </w:t>
      </w:r>
      <w:r w:rsidRPr="00A34DB1">
        <w:rPr>
          <w:rStyle w:val="paperemail1"/>
          <w:lang w:val="en-US"/>
        </w:rPr>
        <w:t>sleiman.jradi@neoma-bs.fr</w:t>
      </w:r>
    </w:p>
    <w:p w:rsidR="00B53699" w:rsidRPr="00A34DB1" w:rsidRDefault="00C81E67">
      <w:pPr>
        <w:pStyle w:val="paperabstract"/>
        <w:shd w:val="clear" w:color="auto" w:fill="FFFFFF"/>
        <w:rPr>
          <w:lang w:val="en-US"/>
        </w:rPr>
      </w:pPr>
      <w:r w:rsidRPr="00A34DB1">
        <w:rPr>
          <w:lang w:val="en-US"/>
        </w:rPr>
        <w:t>We investigate whether horizontal competition drives the increase of the number of product portfolio varieties of self-interested firms that compete for demand through their product portfolio sets. We characterize the equilibrium, in both, the complete information game and the incomplete information game and prove that neither firms have the incentive to go beyond its monopolistic choice. Moreover, we show that proliferation may fail as an entry barrier when the game is played a la Stackelberg.</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On the Impact of Product Portfolio Adjustments on the Bullwhip Effect</w:t>
      </w:r>
    </w:p>
    <w:p w:rsidR="00B53699" w:rsidRPr="00A34DB1" w:rsidRDefault="00C81E67">
      <w:pPr>
        <w:pStyle w:val="paperauthor"/>
        <w:shd w:val="clear" w:color="auto" w:fill="FFFFFF"/>
        <w:jc w:val="center"/>
        <w:rPr>
          <w:lang w:val="en-US"/>
        </w:rPr>
      </w:pPr>
      <w:r w:rsidRPr="00A34DB1">
        <w:rPr>
          <w:u w:val="single"/>
          <w:lang w:val="en-US"/>
        </w:rPr>
        <w:t>Hamed Jalali</w:t>
      </w:r>
      <w:r w:rsidRPr="00A34DB1">
        <w:rPr>
          <w:lang w:val="en-US"/>
        </w:rPr>
        <w:t>, Mozart Menezes</w:t>
      </w:r>
    </w:p>
    <w:p w:rsidR="00B53699" w:rsidRPr="00A34DB1" w:rsidRDefault="00C81E67">
      <w:pPr>
        <w:pStyle w:val="paperorganisation"/>
        <w:shd w:val="clear" w:color="auto" w:fill="FFFFFF"/>
        <w:spacing w:after="0"/>
        <w:jc w:val="center"/>
        <w:rPr>
          <w:lang w:val="en-US"/>
        </w:rPr>
      </w:pPr>
      <w:r w:rsidRPr="00A34DB1">
        <w:rPr>
          <w:lang w:val="en-US"/>
        </w:rPr>
        <w:t xml:space="preserve">NEOMA Business School, 1 Rue du Maréchal Juin, 76130 Mont-Saint-Aignan, France; </w:t>
      </w:r>
      <w:r w:rsidRPr="00A34DB1">
        <w:rPr>
          <w:rStyle w:val="paperemail1"/>
          <w:lang w:val="en-US"/>
        </w:rPr>
        <w:t>hamed.jalali@neoma-bs.fr</w:t>
      </w:r>
    </w:p>
    <w:p w:rsidR="00B53699" w:rsidRPr="00A34DB1" w:rsidRDefault="00C81E67">
      <w:pPr>
        <w:pStyle w:val="paperabstract"/>
        <w:shd w:val="clear" w:color="auto" w:fill="FFFFFF"/>
        <w:rPr>
          <w:lang w:val="en-US"/>
        </w:rPr>
      </w:pPr>
      <w:r w:rsidRPr="00A34DB1">
        <w:rPr>
          <w:lang w:val="en-US"/>
        </w:rPr>
        <w:t>Many manufacturers frequently introduce new products and retire low-performing SKUs. These portfolio adjustments cause a demand shock for existing products. We study the impact of these demand shocks on the bullwhip effect for existing products. We prove that retiring products always increase the bullwhip effect for existing SKUs while introducing new products does not necessarily lead to this increase. We also study the behavior of the bullwhip effect as function of time remaining to the shock.</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Predictably unpredictable: How judgmental and machine learning forecasts complement each other</w:t>
      </w:r>
    </w:p>
    <w:p w:rsidR="00B53699" w:rsidRPr="00A34DB1" w:rsidRDefault="00C81E67">
      <w:pPr>
        <w:pStyle w:val="paperauthor"/>
        <w:shd w:val="clear" w:color="auto" w:fill="FFFFFF"/>
        <w:jc w:val="center"/>
        <w:rPr>
          <w:lang w:val="en-US"/>
        </w:rPr>
      </w:pPr>
      <w:r w:rsidRPr="00A34DB1">
        <w:rPr>
          <w:u w:val="single"/>
          <w:lang w:val="en-US"/>
        </w:rPr>
        <w:t>Devadrita Nair</w:t>
      </w:r>
      <w:r w:rsidRPr="00A34DB1">
        <w:rPr>
          <w:lang w:val="en-US"/>
        </w:rPr>
        <w:t>, Arnd Huchzermeier</w:t>
      </w:r>
    </w:p>
    <w:p w:rsidR="00B53699" w:rsidRPr="00A34DB1" w:rsidRDefault="00C81E67">
      <w:pPr>
        <w:pStyle w:val="paperorganisation"/>
        <w:shd w:val="clear" w:color="auto" w:fill="FFFFFF"/>
        <w:spacing w:after="0"/>
        <w:jc w:val="center"/>
        <w:rPr>
          <w:lang w:val="en-US"/>
        </w:rPr>
      </w:pPr>
      <w:r w:rsidRPr="00A34DB1">
        <w:rPr>
          <w:lang w:val="en-US"/>
        </w:rPr>
        <w:t xml:space="preserve">WHU - Otto Beisheim School of Management, Germany; </w:t>
      </w:r>
      <w:r w:rsidRPr="00A34DB1">
        <w:rPr>
          <w:rStyle w:val="paperemail1"/>
          <w:lang w:val="en-US"/>
        </w:rPr>
        <w:t>devadrita.nair@whu.edu</w:t>
      </w:r>
    </w:p>
    <w:p w:rsidR="00B53699" w:rsidRPr="00A34DB1" w:rsidRDefault="00C81E67">
      <w:pPr>
        <w:pStyle w:val="paperabstract"/>
        <w:shd w:val="clear" w:color="auto" w:fill="FFFFFF"/>
        <w:rPr>
          <w:lang w:val="en-US"/>
        </w:rPr>
      </w:pPr>
      <w:r w:rsidRPr="00A34DB1">
        <w:rPr>
          <w:lang w:val="en-US"/>
        </w:rPr>
        <w:t>We propose a three-step demand forecasting framework that combines the expert's knowledge of the market with the machine learning algorithm's ability to leverage historical information to forecast seasonal demand for rapid innovation products. Using data from Canyon Bicycles, we find a 29% reduction in forecast error (measured by WMAPE) over a purely judgmental forecast.</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Improving large-scale procurement practices using natural language processing and machine learning</w:t>
      </w:r>
    </w:p>
    <w:p w:rsidR="00B53699" w:rsidRPr="00A34DB1" w:rsidRDefault="00C81E67">
      <w:pPr>
        <w:pStyle w:val="paperauthor"/>
        <w:shd w:val="clear" w:color="auto" w:fill="FFFFFF"/>
        <w:jc w:val="center"/>
        <w:rPr>
          <w:lang w:val="en-US"/>
        </w:rPr>
      </w:pPr>
      <w:r w:rsidRPr="00A34DB1">
        <w:rPr>
          <w:u w:val="single"/>
          <w:lang w:val="en-US"/>
        </w:rPr>
        <w:t>Xingyi Li</w:t>
      </w:r>
      <w:r w:rsidRPr="00A34DB1">
        <w:rPr>
          <w:vertAlign w:val="superscript"/>
          <w:lang w:val="en-US"/>
        </w:rPr>
        <w:t>1</w:t>
      </w:r>
      <w:r w:rsidRPr="00A34DB1">
        <w:rPr>
          <w:lang w:val="en-US"/>
        </w:rPr>
        <w:t>, Onesun Steve Yoo</w:t>
      </w:r>
      <w:r w:rsidRPr="00A34DB1">
        <w:rPr>
          <w:vertAlign w:val="superscript"/>
          <w:lang w:val="en-US"/>
        </w:rPr>
        <w:t>1</w:t>
      </w:r>
      <w:r w:rsidRPr="00A34DB1">
        <w:rPr>
          <w:lang w:val="en-US"/>
        </w:rPr>
        <w:t>, Bert De Reyck</w:t>
      </w:r>
      <w:r w:rsidRPr="00A34DB1">
        <w:rPr>
          <w:vertAlign w:val="superscript"/>
          <w:lang w:val="en-US"/>
        </w:rPr>
        <w:t>2</w:t>
      </w:r>
      <w:r w:rsidRPr="00A34DB1">
        <w:rPr>
          <w:lang w:val="en-US"/>
        </w:rPr>
        <w:t>, Viviana Culmone</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School of Management, University College London, United Kingdom; </w:t>
      </w:r>
      <w:r w:rsidRPr="00A34DB1">
        <w:rPr>
          <w:vertAlign w:val="superscript"/>
          <w:lang w:val="en-US"/>
        </w:rPr>
        <w:t>2</w:t>
      </w:r>
      <w:r w:rsidRPr="00A34DB1">
        <w:rPr>
          <w:lang w:val="en-US"/>
        </w:rPr>
        <w:t xml:space="preserve">Lee Kong Chian School of Business, Singapore Management University, Singapore; </w:t>
      </w:r>
      <w:r w:rsidRPr="00A34DB1">
        <w:rPr>
          <w:rStyle w:val="paperemail1"/>
          <w:lang w:val="en-US"/>
        </w:rPr>
        <w:t>xingyi.li.16@ucl.ac.uk</w:t>
      </w:r>
    </w:p>
    <w:p w:rsidR="00B53699" w:rsidRPr="00A34DB1" w:rsidRDefault="00C81E67">
      <w:pPr>
        <w:pStyle w:val="paperabstract"/>
        <w:shd w:val="clear" w:color="auto" w:fill="FFFFFF"/>
        <w:rPr>
          <w:lang w:val="en-US"/>
        </w:rPr>
      </w:pPr>
      <w:r w:rsidRPr="00A34DB1">
        <w:rPr>
          <w:lang w:val="en-US"/>
        </w:rPr>
        <w:t>We present our work with a publicly listed food manufacturer in the UK and a private equity firm that invests in the heavy equipment industry to improve their procurement practice. We used natural language processing and machine learning to organize their vast unstructured procurement data and to classify the suppliers and products into hierarchical categories. With our accompanying decision support tool, we identify the procurement inefficiencies and provides request-for-quote (RFQ) targets.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49" w:name="session11"/>
      <w:bookmarkEnd w:id="49"/>
      <w:r w:rsidRPr="00A34DB1">
        <w:rPr>
          <w:rFonts w:ascii="Arial" w:eastAsia="Times New Roman" w:hAnsi="Arial" w:cs="Arial"/>
          <w:lang w:val="en-US"/>
        </w:rPr>
        <w:lastRenderedPageBreak/>
        <w:t>MC2 - HC3: Patient scheduling</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MC 14:00-15:30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Christos Zacharias</w:t>
      </w:r>
    </w:p>
    <w:p w:rsidR="00B53699" w:rsidRPr="00A34DB1" w:rsidRDefault="00C81E67">
      <w:pPr>
        <w:pStyle w:val="papertitle"/>
        <w:shd w:val="clear" w:color="auto" w:fill="FFFFFF"/>
        <w:jc w:val="center"/>
        <w:rPr>
          <w:lang w:val="en-US"/>
        </w:rPr>
      </w:pPr>
      <w:r w:rsidRPr="00A34DB1">
        <w:rPr>
          <w:lang w:val="en-US"/>
        </w:rPr>
        <w:t>Multi-class advance patient scheduling</w:t>
      </w:r>
    </w:p>
    <w:p w:rsidR="00B53699" w:rsidRPr="00A34DB1" w:rsidRDefault="00C81E67">
      <w:pPr>
        <w:pStyle w:val="paperauthor"/>
        <w:shd w:val="clear" w:color="auto" w:fill="FFFFFF"/>
        <w:jc w:val="center"/>
        <w:rPr>
          <w:lang w:val="en-US"/>
        </w:rPr>
      </w:pPr>
      <w:r w:rsidRPr="00A34DB1">
        <w:rPr>
          <w:u w:val="single"/>
          <w:lang w:val="en-US"/>
        </w:rPr>
        <w:t>Mohamad Kazem Shirani Faradonbeh</w:t>
      </w:r>
      <w:r w:rsidRPr="00A34DB1">
        <w:rPr>
          <w:vertAlign w:val="superscript"/>
          <w:lang w:val="en-US"/>
        </w:rPr>
        <w:t>1</w:t>
      </w:r>
      <w:r w:rsidRPr="00A34DB1">
        <w:rPr>
          <w:lang w:val="en-US"/>
        </w:rPr>
        <w:t>, Mohamad Sadegh Shirani Faradonbeh</w:t>
      </w:r>
      <w:r w:rsidRPr="00A34DB1">
        <w:rPr>
          <w:vertAlign w:val="superscript"/>
          <w:lang w:val="en-US"/>
        </w:rPr>
        <w:t>2</w:t>
      </w:r>
      <w:r w:rsidRPr="00A34DB1">
        <w:rPr>
          <w:lang w:val="en-US"/>
        </w:rPr>
        <w:t>, Hossein Abouee-Mehrizi</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Georgia; </w:t>
      </w:r>
      <w:r w:rsidRPr="00A34DB1">
        <w:rPr>
          <w:vertAlign w:val="superscript"/>
          <w:lang w:val="en-US"/>
        </w:rPr>
        <w:t>2</w:t>
      </w:r>
      <w:r w:rsidRPr="00A34DB1">
        <w:rPr>
          <w:lang w:val="en-US"/>
        </w:rPr>
        <w:t xml:space="preserve">Stanford University; </w:t>
      </w:r>
      <w:r w:rsidRPr="00A34DB1">
        <w:rPr>
          <w:vertAlign w:val="superscript"/>
          <w:lang w:val="en-US"/>
        </w:rPr>
        <w:t>3</w:t>
      </w:r>
      <w:r w:rsidRPr="00A34DB1">
        <w:rPr>
          <w:lang w:val="en-US"/>
        </w:rPr>
        <w:t xml:space="preserve">University of Waterloo; </w:t>
      </w:r>
      <w:r w:rsidRPr="00A34DB1">
        <w:rPr>
          <w:rStyle w:val="paperemail1"/>
          <w:lang w:val="en-US"/>
        </w:rPr>
        <w:t>mohamadksf@uga.edu</w:t>
      </w:r>
    </w:p>
    <w:p w:rsidR="00B53699" w:rsidRPr="00A34DB1" w:rsidRDefault="00C81E67">
      <w:pPr>
        <w:pStyle w:val="paperabstract"/>
        <w:shd w:val="clear" w:color="auto" w:fill="FFFFFF"/>
        <w:rPr>
          <w:lang w:val="en-US"/>
        </w:rPr>
      </w:pPr>
      <w:r w:rsidRPr="00A34DB1">
        <w:rPr>
          <w:lang w:val="en-US"/>
        </w:rPr>
        <w:t>Strategies for scheduling patients to minimize resource and waiting costs is a key problem in healthcare operation. The provider should decide patients to schedule as well as future appointment times to assign. We consider the multi-class advance scheduling problem with random arrivals. We propose and analyze the optimal policy that determines patients and appointments for the current state, effectively prioritizes the patients, and efficiently balances the workload across the booking window.</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Predictive prescriptions for surgery scheduling</w:t>
      </w:r>
    </w:p>
    <w:p w:rsidR="00B53699" w:rsidRPr="00A34DB1" w:rsidRDefault="00C81E67">
      <w:pPr>
        <w:pStyle w:val="paperauthor"/>
        <w:shd w:val="clear" w:color="auto" w:fill="FFFFFF"/>
        <w:jc w:val="center"/>
        <w:rPr>
          <w:lang w:val="en-US"/>
        </w:rPr>
      </w:pPr>
      <w:r w:rsidRPr="00A34DB1">
        <w:rPr>
          <w:u w:val="single"/>
          <w:lang w:val="en-US"/>
        </w:rPr>
        <w:t>Dominik David Walzner</w:t>
      </w:r>
      <w:r w:rsidRPr="00A34DB1">
        <w:rPr>
          <w:vertAlign w:val="superscript"/>
          <w:lang w:val="en-US"/>
        </w:rPr>
        <w:t>1</w:t>
      </w:r>
      <w:r w:rsidRPr="00A34DB1">
        <w:rPr>
          <w:lang w:val="en-US"/>
        </w:rPr>
        <w:t>, Andreas Fügener</w:t>
      </w:r>
      <w:r w:rsidRPr="00A34DB1">
        <w:rPr>
          <w:vertAlign w:val="superscript"/>
          <w:lang w:val="en-US"/>
        </w:rPr>
        <w:t>1</w:t>
      </w:r>
      <w:r w:rsidRPr="00A34DB1">
        <w:rPr>
          <w:lang w:val="en-US"/>
        </w:rPr>
        <w:t>, Christof Denz</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Department of Supply Chain Management, University of Cologne, Germany; </w:t>
      </w:r>
      <w:r w:rsidRPr="00A34DB1">
        <w:rPr>
          <w:vertAlign w:val="superscript"/>
          <w:lang w:val="en-US"/>
        </w:rPr>
        <w:t>2</w:t>
      </w:r>
      <w:r w:rsidRPr="00A34DB1">
        <w:rPr>
          <w:lang w:val="en-US"/>
        </w:rPr>
        <w:t xml:space="preserve">University Hospital Cologne, Germany; </w:t>
      </w:r>
      <w:r w:rsidRPr="00A34DB1">
        <w:rPr>
          <w:rStyle w:val="paperemail1"/>
          <w:lang w:val="en-US"/>
        </w:rPr>
        <w:t>dominik.walzner@uni-koeln.de</w:t>
      </w:r>
    </w:p>
    <w:p w:rsidR="00B53699" w:rsidRPr="00A34DB1" w:rsidRDefault="00C81E67">
      <w:pPr>
        <w:pStyle w:val="paperabstract"/>
        <w:shd w:val="clear" w:color="auto" w:fill="FFFFFF"/>
        <w:rPr>
          <w:lang w:val="en-US"/>
        </w:rPr>
      </w:pPr>
      <w:r w:rsidRPr="00A34DB1">
        <w:rPr>
          <w:lang w:val="en-US"/>
        </w:rPr>
        <w:t>We propose a data-driven method for surgery scheduling that combines AI algorithms with stochastic optimization techniques. While existing approaches only consider the surgery type to differentiate between surgeries, our method allows us to consider different surgery-, patient- and physician-related aspects. We find that our method outperforms an existing method which only takes procedure types into account, resulting in higher operating room utilization and lower waiting times.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Dynamic inter-day and intra-day scheduling</w:t>
      </w:r>
    </w:p>
    <w:p w:rsidR="00B53699" w:rsidRDefault="00C81E67">
      <w:pPr>
        <w:pStyle w:val="paperauthor"/>
        <w:shd w:val="clear" w:color="auto" w:fill="FFFFFF"/>
        <w:jc w:val="center"/>
      </w:pPr>
      <w:r>
        <w:rPr>
          <w:u w:val="single"/>
        </w:rPr>
        <w:t>Christos Zacharias</w:t>
      </w:r>
      <w:r>
        <w:rPr>
          <w:vertAlign w:val="superscript"/>
        </w:rPr>
        <w:t>1</w:t>
      </w:r>
      <w:r>
        <w:t>, Nan Liu</w:t>
      </w:r>
      <w:r>
        <w:rPr>
          <w:vertAlign w:val="superscript"/>
        </w:rPr>
        <w:t>2</w:t>
      </w:r>
      <w:r>
        <w:t>, Mehmet A. Begen</w:t>
      </w:r>
      <w:r>
        <w:rPr>
          <w:vertAlign w:val="superscript"/>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Miami Herbert Business School; </w:t>
      </w:r>
      <w:r w:rsidRPr="00A34DB1">
        <w:rPr>
          <w:vertAlign w:val="superscript"/>
          <w:lang w:val="en-US"/>
        </w:rPr>
        <w:t>2</w:t>
      </w:r>
      <w:r w:rsidRPr="00A34DB1">
        <w:rPr>
          <w:lang w:val="en-US"/>
        </w:rPr>
        <w:t xml:space="preserve">Boston College Carroll School of Management; </w:t>
      </w:r>
      <w:r w:rsidRPr="00A34DB1">
        <w:rPr>
          <w:vertAlign w:val="superscript"/>
          <w:lang w:val="en-US"/>
        </w:rPr>
        <w:t>3</w:t>
      </w:r>
      <w:r w:rsidRPr="00A34DB1">
        <w:rPr>
          <w:lang w:val="en-US"/>
        </w:rPr>
        <w:t xml:space="preserve">Western University Ivey Business School; </w:t>
      </w:r>
      <w:r w:rsidRPr="00A34DB1">
        <w:rPr>
          <w:rStyle w:val="paperemail1"/>
          <w:lang w:val="en-US"/>
        </w:rPr>
        <w:t>czacharias@bus.miami.edu</w:t>
      </w:r>
    </w:p>
    <w:p w:rsidR="00B53699" w:rsidRPr="00A34DB1" w:rsidRDefault="00C81E67">
      <w:pPr>
        <w:pStyle w:val="paperabstract"/>
        <w:shd w:val="clear" w:color="auto" w:fill="FFFFFF"/>
        <w:rPr>
          <w:lang w:val="en-US"/>
        </w:rPr>
      </w:pPr>
      <w:r w:rsidRPr="00A34DB1">
        <w:rPr>
          <w:lang w:val="en-US"/>
        </w:rPr>
        <w:t>The simultaneous consideration of dynamic inter-day and intra-day scheduling decisions is an established theoretical and practical problem that has remained open due to its highly stochastic nature, complex structure, and the curse of dimensionality. We develop the first analytical optimization model and theoretical results addressing this joint problem within a computationally tractable optimization framework with theoretical performance guarantees.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50" w:name="session19"/>
      <w:bookmarkEnd w:id="50"/>
      <w:r w:rsidRPr="00A34DB1">
        <w:rPr>
          <w:rFonts w:ascii="Arial" w:eastAsia="Times New Roman" w:hAnsi="Arial" w:cs="Arial"/>
          <w:lang w:val="en-US"/>
        </w:rPr>
        <w:lastRenderedPageBreak/>
        <w:t>MC3 - HC11: Healthcare resources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MC 14:00-15:30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Chaoyu Zhang</w:t>
      </w:r>
    </w:p>
    <w:p w:rsidR="00B53699" w:rsidRPr="00A34DB1" w:rsidRDefault="00C81E67">
      <w:pPr>
        <w:pStyle w:val="papertitle"/>
        <w:shd w:val="clear" w:color="auto" w:fill="FFFFFF"/>
        <w:jc w:val="center"/>
        <w:rPr>
          <w:lang w:val="en-US"/>
        </w:rPr>
      </w:pPr>
      <w:r w:rsidRPr="00A34DB1">
        <w:rPr>
          <w:lang w:val="en-US"/>
        </w:rPr>
        <w:t>Managing Medical Equipment Capacity with Early Spread of Infection in a Region</w:t>
      </w:r>
    </w:p>
    <w:p w:rsidR="00B53699" w:rsidRPr="00A34DB1" w:rsidRDefault="00C81E67">
      <w:pPr>
        <w:pStyle w:val="paperauthor"/>
        <w:shd w:val="clear" w:color="auto" w:fill="FFFFFF"/>
        <w:jc w:val="center"/>
        <w:rPr>
          <w:lang w:val="en-US"/>
        </w:rPr>
      </w:pPr>
      <w:r w:rsidRPr="00A34DB1">
        <w:rPr>
          <w:u w:val="single"/>
          <w:lang w:val="en-US"/>
        </w:rPr>
        <w:t>Apurva Jain</w:t>
      </w:r>
      <w:r w:rsidRPr="00A34DB1">
        <w:rPr>
          <w:lang w:val="en-US"/>
        </w:rPr>
        <w:t>, Swapnil Rayal</w:t>
      </w:r>
    </w:p>
    <w:p w:rsidR="00B53699" w:rsidRPr="00A34DB1" w:rsidRDefault="00C81E67">
      <w:pPr>
        <w:pStyle w:val="paperorganisation"/>
        <w:shd w:val="clear" w:color="auto" w:fill="FFFFFF"/>
        <w:spacing w:after="0"/>
        <w:jc w:val="center"/>
        <w:rPr>
          <w:lang w:val="en-US"/>
        </w:rPr>
      </w:pPr>
      <w:r w:rsidRPr="00A34DB1">
        <w:rPr>
          <w:lang w:val="en-US"/>
        </w:rPr>
        <w:t xml:space="preserve">University of Washington, United States of America; </w:t>
      </w:r>
      <w:r w:rsidRPr="00A34DB1">
        <w:rPr>
          <w:rStyle w:val="paperemail1"/>
          <w:lang w:val="en-US"/>
        </w:rPr>
        <w:t>apurva@uw.edu</w:t>
      </w:r>
    </w:p>
    <w:p w:rsidR="00B53699" w:rsidRPr="00A34DB1" w:rsidRDefault="00C81E67">
      <w:pPr>
        <w:pStyle w:val="paperabstract"/>
        <w:shd w:val="clear" w:color="auto" w:fill="FFFFFF"/>
        <w:rPr>
          <w:lang w:val="en-US"/>
        </w:rPr>
      </w:pPr>
      <w:r w:rsidRPr="00A34DB1">
        <w:rPr>
          <w:lang w:val="en-US"/>
        </w:rPr>
        <w:t>We develop a model for a regional decision-maker to analyze the requirement of medical equipment capacity in the early stages of a spread of infections. We use a stochastic differential equation to capture the growth of infections in a community spread and shutdown model. We develop results to determine shutdown time, to show how to compensate for limited medical equipment capacity, and to show how capacity-sharing across regions can deliver a peak-timing benefit beyond traditional risk pooling.</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Managing hospital resources amid a pandemic for improving regional health outcomes</w:t>
      </w:r>
    </w:p>
    <w:p w:rsidR="00B53699" w:rsidRDefault="00C81E67">
      <w:pPr>
        <w:pStyle w:val="paperauthor"/>
        <w:shd w:val="clear" w:color="auto" w:fill="FFFFFF"/>
        <w:jc w:val="center"/>
      </w:pPr>
      <w:r>
        <w:t>Beste Kucukyazici</w:t>
      </w:r>
      <w:r>
        <w:rPr>
          <w:vertAlign w:val="superscript"/>
        </w:rPr>
        <w:t>1</w:t>
      </w:r>
      <w:r>
        <w:t>, Angelos Georghiou</w:t>
      </w:r>
      <w:r>
        <w:rPr>
          <w:vertAlign w:val="superscript"/>
        </w:rPr>
        <w:t>2</w:t>
      </w:r>
      <w:r>
        <w:t>, Bahman Naderi</w:t>
      </w:r>
      <w:r>
        <w:rPr>
          <w:vertAlign w:val="superscript"/>
        </w:rPr>
        <w:t>3</w:t>
      </w:r>
      <w:r>
        <w:t xml:space="preserve">, </w:t>
      </w:r>
      <w:r>
        <w:rPr>
          <w:u w:val="single"/>
        </w:rPr>
        <w:t>Anand Nair</w:t>
      </w:r>
      <w:r>
        <w:rPr>
          <w:vertAlign w:val="superscript"/>
        </w:rPr>
        <w:t>4</w:t>
      </w:r>
      <w:r>
        <w:t>, Vedat Verter</w:t>
      </w:r>
      <w:r>
        <w:rPr>
          <w:vertAlign w:val="superscript"/>
        </w:rPr>
        <w:t>5</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Michigan State University, United States of America; </w:t>
      </w:r>
      <w:r w:rsidRPr="00A34DB1">
        <w:rPr>
          <w:vertAlign w:val="superscript"/>
          <w:lang w:val="en-US"/>
        </w:rPr>
        <w:t>2</w:t>
      </w:r>
      <w:r w:rsidRPr="00A34DB1">
        <w:rPr>
          <w:lang w:val="en-US"/>
        </w:rPr>
        <w:t xml:space="preserve">University of Cyprus; </w:t>
      </w:r>
      <w:r w:rsidRPr="00A34DB1">
        <w:rPr>
          <w:vertAlign w:val="superscript"/>
          <w:lang w:val="en-US"/>
        </w:rPr>
        <w:t>3</w:t>
      </w:r>
      <w:r w:rsidRPr="00A34DB1">
        <w:rPr>
          <w:lang w:val="en-US"/>
        </w:rPr>
        <w:t xml:space="preserve">Amazon Web Services; </w:t>
      </w:r>
      <w:r w:rsidRPr="00A34DB1">
        <w:rPr>
          <w:vertAlign w:val="superscript"/>
          <w:lang w:val="en-US"/>
        </w:rPr>
        <w:t>4</w:t>
      </w:r>
      <w:r w:rsidRPr="00A34DB1">
        <w:rPr>
          <w:lang w:val="en-US"/>
        </w:rPr>
        <w:t xml:space="preserve">Michigan State University, United States of America; </w:t>
      </w:r>
      <w:r w:rsidRPr="00A34DB1">
        <w:rPr>
          <w:vertAlign w:val="superscript"/>
          <w:lang w:val="en-US"/>
        </w:rPr>
        <w:t>5</w:t>
      </w:r>
      <w:r w:rsidRPr="00A34DB1">
        <w:rPr>
          <w:lang w:val="en-US"/>
        </w:rPr>
        <w:t xml:space="preserve">Michigan State University, United States of America; </w:t>
      </w:r>
      <w:r w:rsidRPr="00A34DB1">
        <w:rPr>
          <w:rStyle w:val="paperemail1"/>
          <w:lang w:val="en-US"/>
        </w:rPr>
        <w:t>nair@broad.msu.edu</w:t>
      </w:r>
    </w:p>
    <w:p w:rsidR="00B53699" w:rsidRPr="00A34DB1" w:rsidRDefault="00C81E67">
      <w:pPr>
        <w:pStyle w:val="paperabstract"/>
        <w:shd w:val="clear" w:color="auto" w:fill="FFFFFF"/>
        <w:rPr>
          <w:lang w:val="en-US"/>
        </w:rPr>
      </w:pPr>
      <w:r w:rsidRPr="00A34DB1">
        <w:rPr>
          <w:lang w:val="en-US"/>
        </w:rPr>
        <w:t>During the early weeks of the COVID-19 pandemic, hospitals managed surge capacities by transferring patients among different hospitals within the same health network, repurposing operating rooms as ICU beds, and cancelling elective surgeries. Using publicly available data we develop an analytical framework to study how these policies can be implemented, individually or in combination, in order to optimize the pandemic response in a region, while delivering care to the uninfected patients.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Capacitated SIR Model with an Application to COVID-19</w:t>
      </w:r>
    </w:p>
    <w:p w:rsidR="00B53699" w:rsidRPr="00A34DB1" w:rsidRDefault="00C81E67">
      <w:pPr>
        <w:pStyle w:val="paperauthor"/>
        <w:shd w:val="clear" w:color="auto" w:fill="FFFFFF"/>
        <w:jc w:val="center"/>
        <w:rPr>
          <w:lang w:val="en-US"/>
        </w:rPr>
      </w:pPr>
      <w:r w:rsidRPr="00A34DB1">
        <w:rPr>
          <w:lang w:val="en-US"/>
        </w:rPr>
        <w:t xml:space="preserve">Ningyuan Chen, Ming Hu, </w:t>
      </w:r>
      <w:r w:rsidRPr="00A34DB1">
        <w:rPr>
          <w:u w:val="single"/>
          <w:lang w:val="en-US"/>
        </w:rPr>
        <w:t>Chaoyu Zhang</w:t>
      </w:r>
    </w:p>
    <w:p w:rsidR="00B53699" w:rsidRPr="00A34DB1" w:rsidRDefault="00C81E67">
      <w:pPr>
        <w:pStyle w:val="paperorganisation"/>
        <w:shd w:val="clear" w:color="auto" w:fill="FFFFFF"/>
        <w:spacing w:after="0"/>
        <w:jc w:val="center"/>
        <w:rPr>
          <w:lang w:val="en-US"/>
        </w:rPr>
      </w:pPr>
      <w:r w:rsidRPr="00A34DB1">
        <w:rPr>
          <w:lang w:val="en-US"/>
        </w:rPr>
        <w:t xml:space="preserve">University of Toronto, Canada; </w:t>
      </w:r>
      <w:r w:rsidRPr="00A34DB1">
        <w:rPr>
          <w:rStyle w:val="paperemail1"/>
          <w:lang w:val="en-US"/>
        </w:rPr>
        <w:t>cyu.zhang@rotman.utoronto.ca</w:t>
      </w:r>
    </w:p>
    <w:p w:rsidR="00B53699" w:rsidRPr="00A34DB1" w:rsidRDefault="00C81E67">
      <w:pPr>
        <w:pStyle w:val="paperabstract"/>
        <w:shd w:val="clear" w:color="auto" w:fill="FFFFFF"/>
        <w:rPr>
          <w:lang w:val="en-US"/>
        </w:rPr>
      </w:pPr>
      <w:r w:rsidRPr="00A34DB1">
        <w:rPr>
          <w:lang w:val="en-US"/>
        </w:rPr>
        <w:t>The classical SIR model and its variants have succeeded in predicting infectious diseases' spread. To better capture the COVID-19 outbreak, we extend the SIR model to impose a testing capacity. We study how to choose the best type of testing method, how to allocate limited testing capacity over time and across symptomatic and asymptomatic people. We use the COVID-19 data and a sliding window method to calibrate our model and point out its public policy implications.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51" w:name="session27"/>
      <w:bookmarkEnd w:id="51"/>
      <w:r w:rsidRPr="00A34DB1">
        <w:rPr>
          <w:rFonts w:ascii="Arial" w:eastAsia="Times New Roman" w:hAnsi="Arial" w:cs="Arial"/>
          <w:lang w:val="en-US"/>
        </w:rPr>
        <w:lastRenderedPageBreak/>
        <w:t>MC4 - BO3: Performance and feedback</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MC 14:00-15:30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Tom Tan</w:t>
      </w:r>
    </w:p>
    <w:p w:rsidR="00B53699" w:rsidRPr="00A34DB1" w:rsidRDefault="00C81E67">
      <w:pPr>
        <w:pStyle w:val="papertitle"/>
        <w:shd w:val="clear" w:color="auto" w:fill="FFFFFF"/>
        <w:jc w:val="center"/>
        <w:rPr>
          <w:lang w:val="en-US"/>
        </w:rPr>
      </w:pPr>
      <w:r w:rsidRPr="00A34DB1">
        <w:rPr>
          <w:lang w:val="en-US"/>
        </w:rPr>
        <w:t>Algorithm reliance under pressure: the effect of customer load on service workers</w:t>
      </w:r>
    </w:p>
    <w:p w:rsidR="00B53699" w:rsidRDefault="00C81E67">
      <w:pPr>
        <w:pStyle w:val="paperauthor"/>
        <w:shd w:val="clear" w:color="auto" w:fill="FFFFFF"/>
        <w:jc w:val="center"/>
      </w:pPr>
      <w:r>
        <w:rPr>
          <w:u w:val="single"/>
        </w:rPr>
        <w:t>Clare Snyder</w:t>
      </w:r>
      <w:r>
        <w:t>, Samantha Keppler, Stephen Leider</w:t>
      </w:r>
    </w:p>
    <w:p w:rsidR="00B53699" w:rsidRPr="00A34DB1" w:rsidRDefault="00C81E67">
      <w:pPr>
        <w:pStyle w:val="paperorganisation"/>
        <w:shd w:val="clear" w:color="auto" w:fill="FFFFFF"/>
        <w:spacing w:after="0"/>
        <w:jc w:val="center"/>
        <w:rPr>
          <w:lang w:val="en-US"/>
        </w:rPr>
      </w:pPr>
      <w:r w:rsidRPr="00A34DB1">
        <w:rPr>
          <w:lang w:val="en-US"/>
        </w:rPr>
        <w:t xml:space="preserve">Michigan Ross, United States of America; </w:t>
      </w:r>
      <w:r w:rsidRPr="00A34DB1">
        <w:rPr>
          <w:rStyle w:val="paperemail1"/>
          <w:lang w:val="en-US"/>
        </w:rPr>
        <w:t>claresny@umich.edu</w:t>
      </w:r>
    </w:p>
    <w:p w:rsidR="00B53699" w:rsidRPr="00A34DB1" w:rsidRDefault="00C81E67">
      <w:pPr>
        <w:pStyle w:val="paperabstract"/>
        <w:shd w:val="clear" w:color="auto" w:fill="FFFFFF"/>
        <w:rPr>
          <w:lang w:val="en-US"/>
        </w:rPr>
      </w:pPr>
      <w:r w:rsidRPr="00A34DB1">
        <w:rPr>
          <w:lang w:val="en-US"/>
        </w:rPr>
        <w:t>The algorithm-augmented business model promises service companies the benefits of both algorithms and humans. But companies will only realize this promise if their workers rely on algorithms, and there is conflicting evidence about workers’ willingness to do this. We design a laboratory experiment to resolve this conflict, and find that workers are generally unwilling to rely on algorithms but that they become more willing to do so in response to high customer loads and learning interventions.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The demotivating effects of relative performance feedback: The impact on middle-ranked workers’ performance</w:t>
      </w:r>
    </w:p>
    <w:p w:rsidR="00B53699" w:rsidRPr="00A34DB1" w:rsidRDefault="00C81E67">
      <w:pPr>
        <w:pStyle w:val="paperauthor"/>
        <w:shd w:val="clear" w:color="auto" w:fill="FFFFFF"/>
        <w:jc w:val="center"/>
        <w:rPr>
          <w:lang w:val="en-US"/>
        </w:rPr>
      </w:pPr>
      <w:r w:rsidRPr="00A34DB1">
        <w:rPr>
          <w:u w:val="single"/>
          <w:lang w:val="en-US"/>
        </w:rPr>
        <w:t>Aykut Turkoglu</w:t>
      </w:r>
      <w:r w:rsidRPr="00A34DB1">
        <w:rPr>
          <w:lang w:val="en-US"/>
        </w:rPr>
        <w:t>, Anita Carson</w:t>
      </w:r>
    </w:p>
    <w:p w:rsidR="00B53699" w:rsidRPr="00A34DB1" w:rsidRDefault="00C81E67">
      <w:pPr>
        <w:pStyle w:val="paperorganisation"/>
        <w:shd w:val="clear" w:color="auto" w:fill="FFFFFF"/>
        <w:spacing w:after="0"/>
        <w:jc w:val="center"/>
        <w:rPr>
          <w:lang w:val="en-US"/>
        </w:rPr>
      </w:pPr>
      <w:r w:rsidRPr="00A34DB1">
        <w:rPr>
          <w:lang w:val="en-US"/>
        </w:rPr>
        <w:t xml:space="preserve">Boston University, United States of America; </w:t>
      </w:r>
      <w:r w:rsidRPr="00A34DB1">
        <w:rPr>
          <w:rStyle w:val="paperemail1"/>
          <w:lang w:val="en-US"/>
        </w:rPr>
        <w:t>aykutt@bu.edu</w:t>
      </w:r>
    </w:p>
    <w:p w:rsidR="00B53699" w:rsidRPr="00A34DB1" w:rsidRDefault="00C81E67">
      <w:pPr>
        <w:pStyle w:val="paperabstract"/>
        <w:shd w:val="clear" w:color="auto" w:fill="FFFFFF"/>
        <w:rPr>
          <w:lang w:val="en-US"/>
        </w:rPr>
      </w:pPr>
      <w:r w:rsidRPr="00A34DB1">
        <w:rPr>
          <w:lang w:val="en-US"/>
        </w:rPr>
        <w:t>We conduct a series of online experiments to isolate the pure effects of three types of Relative Performance Feedback, RPF, on middle-ranked workers' performance. We find that providing any type of feedback reduces performance compared to no feedback. Aligned with theory, delivering feedback increases the focal employee's shame and social comparison involvement (SCI), which measures the focal individual’s level of engagement in social comparison while performing the task.</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It's in your hands: Elevating performance with goals and information provision in a warehousing field experiment</w:t>
      </w:r>
    </w:p>
    <w:p w:rsidR="00B53699" w:rsidRPr="00A34DB1" w:rsidRDefault="00C81E67">
      <w:pPr>
        <w:pStyle w:val="paperauthor"/>
        <w:shd w:val="clear" w:color="auto" w:fill="FFFFFF"/>
        <w:jc w:val="center"/>
        <w:rPr>
          <w:lang w:val="en-US"/>
        </w:rPr>
      </w:pPr>
      <w:r w:rsidRPr="00A34DB1">
        <w:rPr>
          <w:u w:val="single"/>
          <w:lang w:val="en-US"/>
        </w:rPr>
        <w:t>Fabian Lorson</w:t>
      </w:r>
      <w:r w:rsidRPr="00A34DB1">
        <w:rPr>
          <w:vertAlign w:val="superscript"/>
          <w:lang w:val="en-US"/>
        </w:rPr>
        <w:t>1</w:t>
      </w:r>
      <w:r w:rsidRPr="00A34DB1">
        <w:rPr>
          <w:lang w:val="en-US"/>
        </w:rPr>
        <w:t>, Andreas Fügener</w:t>
      </w:r>
      <w:r w:rsidRPr="00A34DB1">
        <w:rPr>
          <w:vertAlign w:val="superscript"/>
          <w:lang w:val="en-US"/>
        </w:rPr>
        <w:t>2</w:t>
      </w:r>
      <w:r w:rsidRPr="00A34DB1">
        <w:rPr>
          <w:lang w:val="en-US"/>
        </w:rPr>
        <w:t>, Alexander Hübner</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Technische Universität München (TUM), Germany; </w:t>
      </w:r>
      <w:r w:rsidRPr="00A34DB1">
        <w:rPr>
          <w:vertAlign w:val="superscript"/>
          <w:lang w:val="en-US"/>
        </w:rPr>
        <w:t>2</w:t>
      </w:r>
      <w:r w:rsidRPr="00A34DB1">
        <w:rPr>
          <w:lang w:val="en-US"/>
        </w:rPr>
        <w:t xml:space="preserve">University of Cologne, Germany; </w:t>
      </w:r>
      <w:r w:rsidRPr="00A34DB1">
        <w:rPr>
          <w:rStyle w:val="paperemail1"/>
          <w:lang w:val="en-US"/>
        </w:rPr>
        <w:t>lorson.fabian@tum.de</w:t>
      </w:r>
    </w:p>
    <w:p w:rsidR="00B53699" w:rsidRPr="00A34DB1" w:rsidRDefault="00C81E67">
      <w:pPr>
        <w:pStyle w:val="paperabstract"/>
        <w:shd w:val="clear" w:color="auto" w:fill="FFFFFF"/>
        <w:rPr>
          <w:lang w:val="en-US"/>
        </w:rPr>
      </w:pPr>
      <w:r w:rsidRPr="00A34DB1">
        <w:rPr>
          <w:lang w:val="en-US"/>
        </w:rPr>
        <w:t>Many human-machine interactions focus on the optimization of the system output yet tend to overlook human behavior. Using an intervention-based field experiment in a semi-automated warehouse, we study the impact of a behavioral intervention that provides humans with more information about the picking process and enables them to choose out of a set of pre-defined goals. We find that human performance is enhanced by 6%. Our insights enrich the discussion on human-machine interactions.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52" w:name="session35"/>
      <w:bookmarkEnd w:id="52"/>
      <w:r w:rsidRPr="00A34DB1">
        <w:rPr>
          <w:rFonts w:ascii="Arial" w:eastAsia="Times New Roman" w:hAnsi="Arial" w:cs="Arial"/>
          <w:lang w:val="en-US"/>
        </w:rPr>
        <w:lastRenderedPageBreak/>
        <w:t>MC5 - SCM3: R&amp;D in supply chains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MC 14:00-15:30  ·  </w:t>
      </w:r>
      <w:r w:rsidRPr="00A34DB1">
        <w:rPr>
          <w:rStyle w:val="sessionlabel1"/>
          <w:lang w:val="en-US"/>
        </w:rPr>
        <w:t xml:space="preserve">Location: </w:t>
      </w:r>
      <w:r w:rsidRPr="00A34DB1">
        <w:rPr>
          <w:rStyle w:val="sessionvalue1"/>
          <w:lang w:val="en-US"/>
        </w:rPr>
        <w:t>Forum 9</w:t>
      </w:r>
      <w:r w:rsidRPr="00A34DB1">
        <w:rPr>
          <w:sz w:val="18"/>
          <w:szCs w:val="18"/>
          <w:lang w:val="en-US"/>
        </w:rPr>
        <w:br/>
      </w:r>
      <w:r w:rsidRPr="00A34DB1">
        <w:rPr>
          <w:rStyle w:val="sessionlabel1"/>
          <w:lang w:val="en-US"/>
        </w:rPr>
        <w:t xml:space="preserve">Session Chair: </w:t>
      </w:r>
      <w:r w:rsidRPr="00A34DB1">
        <w:rPr>
          <w:rStyle w:val="sessionvalue1"/>
          <w:lang w:val="en-US"/>
        </w:rPr>
        <w:t>Yasemin Limon</w:t>
      </w:r>
    </w:p>
    <w:p w:rsidR="00B53699" w:rsidRPr="00A34DB1" w:rsidRDefault="00C81E67">
      <w:pPr>
        <w:pStyle w:val="papertitle"/>
        <w:shd w:val="clear" w:color="auto" w:fill="FFFFFF"/>
        <w:jc w:val="center"/>
        <w:rPr>
          <w:lang w:val="en-US"/>
        </w:rPr>
      </w:pPr>
      <w:r w:rsidRPr="00A34DB1">
        <w:rPr>
          <w:lang w:val="en-US"/>
        </w:rPr>
        <w:t>The impact of operational transparency on R&amp;D novelty</w:t>
      </w:r>
    </w:p>
    <w:p w:rsidR="00B53699" w:rsidRPr="00A34DB1" w:rsidRDefault="00C81E67">
      <w:pPr>
        <w:pStyle w:val="paperauthor"/>
        <w:shd w:val="clear" w:color="auto" w:fill="FFFFFF"/>
        <w:jc w:val="center"/>
        <w:rPr>
          <w:lang w:val="en-US"/>
        </w:rPr>
      </w:pPr>
      <w:r w:rsidRPr="00A34DB1">
        <w:rPr>
          <w:u w:val="single"/>
          <w:lang w:val="en-US"/>
        </w:rPr>
        <w:t>Hanu Tyagi</w:t>
      </w:r>
      <w:r w:rsidRPr="00A34DB1">
        <w:rPr>
          <w:vertAlign w:val="superscript"/>
          <w:lang w:val="en-US"/>
        </w:rPr>
        <w:t>1</w:t>
      </w:r>
      <w:r w:rsidRPr="00A34DB1">
        <w:rPr>
          <w:lang w:val="en-US"/>
        </w:rPr>
        <w:t>, Manuel Hermosilla</w:t>
      </w:r>
      <w:r w:rsidRPr="00A34DB1">
        <w:rPr>
          <w:vertAlign w:val="superscript"/>
          <w:lang w:val="en-US"/>
        </w:rPr>
        <w:t>2</w:t>
      </w:r>
      <w:r w:rsidRPr="00A34DB1">
        <w:rPr>
          <w:lang w:val="en-US"/>
        </w:rPr>
        <w:t>, Rachna Shah</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Minnesota, Twin Cities; </w:t>
      </w:r>
      <w:r w:rsidRPr="00A34DB1">
        <w:rPr>
          <w:vertAlign w:val="superscript"/>
          <w:lang w:val="en-US"/>
        </w:rPr>
        <w:t>2</w:t>
      </w:r>
      <w:r w:rsidRPr="00A34DB1">
        <w:rPr>
          <w:lang w:val="en-US"/>
        </w:rPr>
        <w:t xml:space="preserve">Johns Hopkins University; </w:t>
      </w:r>
      <w:r w:rsidRPr="00A34DB1">
        <w:rPr>
          <w:rStyle w:val="paperemail1"/>
          <w:lang w:val="en-US"/>
        </w:rPr>
        <w:t>tyagi035@umn.edu</w:t>
      </w:r>
    </w:p>
    <w:p w:rsidR="00B53699" w:rsidRPr="00A34DB1" w:rsidRDefault="00C81E67">
      <w:pPr>
        <w:pStyle w:val="paperabstract"/>
        <w:shd w:val="clear" w:color="auto" w:fill="FFFFFF"/>
        <w:rPr>
          <w:lang w:val="en-US"/>
        </w:rPr>
      </w:pPr>
      <w:r w:rsidRPr="00A34DB1">
        <w:rPr>
          <w:lang w:val="en-US"/>
        </w:rPr>
        <w:t>Being operationally transparent is often misaligned with firms’ incentives. In such situations, regulators or industry watchdogs may impose operational transparency requirements on firms. In this study, we examine the impact of operational transparency on R&amp;D novelty. Exploiting an exogenous shock in the US pharma industry, we show that increased transparency leads to less novel R&amp;D bets. Our research not only contributes to operations management theory but also informs policy.</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More investment less profit? An R&amp;D investment conundrum of a financially constrained firm in a supply chain</w:t>
      </w:r>
    </w:p>
    <w:p w:rsidR="00B53699" w:rsidRPr="00A34DB1" w:rsidRDefault="00C81E67">
      <w:pPr>
        <w:pStyle w:val="paperauthor"/>
        <w:shd w:val="clear" w:color="auto" w:fill="FFFFFF"/>
        <w:jc w:val="center"/>
        <w:rPr>
          <w:lang w:val="en-US"/>
        </w:rPr>
      </w:pPr>
      <w:r w:rsidRPr="00A34DB1">
        <w:rPr>
          <w:u w:val="single"/>
          <w:lang w:val="en-US"/>
        </w:rPr>
        <w:t>Junghee Lee</w:t>
      </w:r>
      <w:r w:rsidRPr="00A34DB1">
        <w:rPr>
          <w:vertAlign w:val="superscript"/>
          <w:lang w:val="en-US"/>
        </w:rPr>
        <w:t>1</w:t>
      </w:r>
      <w:r w:rsidRPr="00A34DB1">
        <w:rPr>
          <w:lang w:val="en-US"/>
        </w:rPr>
        <w:t>, Jingqi Wang</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Notre Dame, United States of America; </w:t>
      </w:r>
      <w:r w:rsidRPr="00A34DB1">
        <w:rPr>
          <w:vertAlign w:val="superscript"/>
          <w:lang w:val="en-US"/>
        </w:rPr>
        <w:t>2</w:t>
      </w:r>
      <w:r w:rsidRPr="00A34DB1">
        <w:rPr>
          <w:lang w:val="en-US"/>
        </w:rPr>
        <w:t xml:space="preserve">The Chinese University of Hong Kong, Shenzhen; </w:t>
      </w:r>
      <w:r w:rsidRPr="00A34DB1">
        <w:rPr>
          <w:rStyle w:val="paperemail1"/>
          <w:lang w:val="en-US"/>
        </w:rPr>
        <w:t>jlee93@nd.edu</w:t>
      </w:r>
    </w:p>
    <w:p w:rsidR="00B53699" w:rsidRPr="00A34DB1" w:rsidRDefault="00C81E67">
      <w:pPr>
        <w:pStyle w:val="paperabstract"/>
        <w:shd w:val="clear" w:color="auto" w:fill="FFFFFF"/>
        <w:rPr>
          <w:lang w:val="en-US"/>
        </w:rPr>
      </w:pPr>
      <w:r w:rsidRPr="00A34DB1">
        <w:rPr>
          <w:lang w:val="en-US"/>
        </w:rPr>
        <w:t>A financial constraint for R&amp;D is an essential issue for a firm's operations yet often ignored in research. We analyze a supply chain consisting of a supplier and a manufacturer, where the latter has an R&amp;D opportunity with limited resources. We show that the latter's profit can decrease even if it can afford more investment, referred to as the R&amp;D conundrum. We investigate operational and information strategies, including upfront R&amp;D investment and keeping its financial budget private.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Sequential versus concurrent product development: Approval uncertainty, time-sensitive consumption utility, and asymmetric competition</w:t>
      </w:r>
    </w:p>
    <w:p w:rsidR="00B53699" w:rsidRPr="00A34DB1" w:rsidRDefault="00C81E67">
      <w:pPr>
        <w:pStyle w:val="paperauthor"/>
        <w:shd w:val="clear" w:color="auto" w:fill="FFFFFF"/>
        <w:jc w:val="center"/>
        <w:rPr>
          <w:lang w:val="en-US"/>
        </w:rPr>
      </w:pPr>
      <w:r w:rsidRPr="00A34DB1">
        <w:rPr>
          <w:u w:val="single"/>
          <w:lang w:val="en-US"/>
        </w:rPr>
        <w:t>Yasemin Limon</w:t>
      </w:r>
      <w:r w:rsidRPr="00A34DB1">
        <w:rPr>
          <w:vertAlign w:val="superscript"/>
          <w:lang w:val="en-US"/>
        </w:rPr>
        <w:t>1</w:t>
      </w:r>
      <w:r w:rsidRPr="00A34DB1">
        <w:rPr>
          <w:lang w:val="en-US"/>
        </w:rPr>
        <w:t>, Christopher S. Tang</w:t>
      </w:r>
      <w:r w:rsidRPr="00A34DB1">
        <w:rPr>
          <w:vertAlign w:val="superscript"/>
          <w:lang w:val="en-US"/>
        </w:rPr>
        <w:t>2</w:t>
      </w:r>
      <w:r w:rsidRPr="00A34DB1">
        <w:rPr>
          <w:lang w:val="en-US"/>
        </w:rPr>
        <w:t>, Fehmi Tanrisever</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Faculty of Business Administration, Bilkent University; </w:t>
      </w:r>
      <w:r w:rsidRPr="00A34DB1">
        <w:rPr>
          <w:vertAlign w:val="superscript"/>
          <w:lang w:val="en-US"/>
        </w:rPr>
        <w:t>2</w:t>
      </w:r>
      <w:r w:rsidRPr="00A34DB1">
        <w:rPr>
          <w:lang w:val="en-US"/>
        </w:rPr>
        <w:t xml:space="preserve">Anderson School of Management, University of California, Los Angeles; </w:t>
      </w:r>
      <w:r w:rsidRPr="00A34DB1">
        <w:rPr>
          <w:rStyle w:val="paperemail1"/>
          <w:lang w:val="en-US"/>
        </w:rPr>
        <w:t>yasemin.limon@bilkent.edu.tr</w:t>
      </w:r>
    </w:p>
    <w:p w:rsidR="00B53699" w:rsidRPr="00A34DB1" w:rsidRDefault="00C81E67">
      <w:pPr>
        <w:pStyle w:val="paperabstract"/>
        <w:shd w:val="clear" w:color="auto" w:fill="FFFFFF"/>
        <w:rPr>
          <w:lang w:val="en-US"/>
        </w:rPr>
      </w:pPr>
      <w:r w:rsidRPr="00A34DB1">
        <w:rPr>
          <w:lang w:val="en-US"/>
        </w:rPr>
        <w:t>Concurrent development strategies can enable a firm to gain the first-mover advantage by developing a new product faster. However, they usually entail upfront investments that the firm cannot recoup if the product failed to meet certain quality requirements. Using a two-stage duopoly model, we examine under what conditions a firm will adopt concurrent development strategy in equilibrium in view of uncertain product approval, time-sensitive consumer utility, and asymmetric competition.</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53" w:name="session43"/>
      <w:bookmarkEnd w:id="53"/>
      <w:r w:rsidRPr="00A34DB1">
        <w:rPr>
          <w:rFonts w:ascii="Arial" w:eastAsia="Times New Roman" w:hAnsi="Arial" w:cs="Arial"/>
          <w:lang w:val="en-US"/>
        </w:rPr>
        <w:lastRenderedPageBreak/>
        <w:t>MC6- PF3: Ride hailing</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MC 14:00-15:30  ·  </w:t>
      </w:r>
      <w:r w:rsidRPr="00A34DB1">
        <w:rPr>
          <w:rStyle w:val="sessionlabel1"/>
          <w:lang w:val="en-US"/>
        </w:rPr>
        <w:t xml:space="preserve">Location: </w:t>
      </w:r>
      <w:r w:rsidRPr="00A34DB1">
        <w:rPr>
          <w:rStyle w:val="sessionvalue1"/>
          <w:lang w:val="en-US"/>
        </w:rPr>
        <w:t>Forum 10</w:t>
      </w:r>
      <w:r w:rsidRPr="00A34DB1">
        <w:rPr>
          <w:sz w:val="18"/>
          <w:szCs w:val="18"/>
          <w:lang w:val="en-US"/>
        </w:rPr>
        <w:br/>
      </w:r>
      <w:r w:rsidRPr="00A34DB1">
        <w:rPr>
          <w:rStyle w:val="sessionlabel1"/>
          <w:lang w:val="en-US"/>
        </w:rPr>
        <w:t xml:space="preserve">Session Chair: </w:t>
      </w:r>
      <w:r w:rsidRPr="00A34DB1">
        <w:rPr>
          <w:rStyle w:val="sessionvalue1"/>
          <w:lang w:val="en-US"/>
        </w:rPr>
        <w:t>Saif Benjaafar</w:t>
      </w:r>
    </w:p>
    <w:p w:rsidR="00B53699" w:rsidRPr="00A34DB1" w:rsidRDefault="00C81E67">
      <w:pPr>
        <w:pStyle w:val="papertitle"/>
        <w:shd w:val="clear" w:color="auto" w:fill="FFFFFF"/>
        <w:jc w:val="center"/>
        <w:rPr>
          <w:lang w:val="en-US"/>
        </w:rPr>
      </w:pPr>
      <w:r w:rsidRPr="00A34DB1">
        <w:rPr>
          <w:lang w:val="en-US"/>
        </w:rPr>
        <w:t>Measuring strategic behavior by gig economy workers: multihoming and repositioning</w:t>
      </w:r>
    </w:p>
    <w:p w:rsidR="00B53699" w:rsidRPr="00A34DB1" w:rsidRDefault="00C81E67">
      <w:pPr>
        <w:pStyle w:val="paperauthor"/>
        <w:shd w:val="clear" w:color="auto" w:fill="FFFFFF"/>
        <w:jc w:val="center"/>
        <w:rPr>
          <w:lang w:val="en-US"/>
        </w:rPr>
      </w:pPr>
      <w:r w:rsidRPr="00A34DB1">
        <w:rPr>
          <w:u w:val="single"/>
          <w:lang w:val="en-US"/>
        </w:rPr>
        <w:t>Daniel Chen</w:t>
      </w:r>
      <w:r w:rsidRPr="00A34DB1">
        <w:rPr>
          <w:lang w:val="en-US"/>
        </w:rPr>
        <w:t>, Gad Allon, Ken Moon</w:t>
      </w:r>
    </w:p>
    <w:p w:rsidR="00B53699" w:rsidRPr="00A34DB1" w:rsidRDefault="00C81E67">
      <w:pPr>
        <w:pStyle w:val="paperorganisation"/>
        <w:shd w:val="clear" w:color="auto" w:fill="FFFFFF"/>
        <w:spacing w:after="0"/>
        <w:jc w:val="center"/>
        <w:rPr>
          <w:lang w:val="en-US"/>
        </w:rPr>
      </w:pPr>
      <w:r w:rsidRPr="00A34DB1">
        <w:rPr>
          <w:lang w:val="en-US"/>
        </w:rPr>
        <w:t xml:space="preserve">The Wharton School, Philadelphia, PA, United States of America; </w:t>
      </w:r>
      <w:r w:rsidRPr="00A34DB1">
        <w:rPr>
          <w:rStyle w:val="paperemail1"/>
          <w:lang w:val="en-US"/>
        </w:rPr>
        <w:t>chendn@wharton.upenn.edu</w:t>
      </w:r>
    </w:p>
    <w:p w:rsidR="00B53699" w:rsidRPr="00A34DB1" w:rsidRDefault="00C81E67">
      <w:pPr>
        <w:pStyle w:val="paperabstract"/>
        <w:shd w:val="clear" w:color="auto" w:fill="FFFFFF"/>
        <w:rPr>
          <w:lang w:val="en-US"/>
        </w:rPr>
      </w:pPr>
      <w:r w:rsidRPr="00A34DB1">
        <w:rPr>
          <w:lang w:val="en-US"/>
        </w:rPr>
        <w:t>Gig economy workers make strategic decisions about where and when to work. We empirically measure two types of strategic behavior: multihoming, an online change between platforms, and repositioning, a physical change between locations. Using a structural model, we show that workers are highly heterogenous in their preferences for both multihoming and repositioning. We provide counterfactual estimates on the effects of proposed firm and regulatory policies aimed at multihoming and repositioning.</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Matching technology and competition in ride-hailing marketplaces</w:t>
      </w:r>
    </w:p>
    <w:p w:rsidR="00B53699" w:rsidRPr="00A34DB1" w:rsidRDefault="00C81E67">
      <w:pPr>
        <w:pStyle w:val="paperauthor"/>
        <w:shd w:val="clear" w:color="auto" w:fill="FFFFFF"/>
        <w:jc w:val="center"/>
        <w:rPr>
          <w:lang w:val="en-US"/>
        </w:rPr>
      </w:pPr>
      <w:r w:rsidRPr="00A34DB1">
        <w:rPr>
          <w:u w:val="single"/>
          <w:lang w:val="en-US"/>
        </w:rPr>
        <w:t>Kaitlin Marie Daniels</w:t>
      </w:r>
      <w:r w:rsidRPr="00A34DB1">
        <w:rPr>
          <w:vertAlign w:val="superscript"/>
          <w:lang w:val="en-US"/>
        </w:rPr>
        <w:t>1</w:t>
      </w:r>
      <w:r w:rsidRPr="00A34DB1">
        <w:rPr>
          <w:lang w:val="en-US"/>
        </w:rPr>
        <w:t>, Danko Turcic</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Olin Business School, Washington University in St. Louis, United States of America; </w:t>
      </w:r>
      <w:r w:rsidRPr="00A34DB1">
        <w:rPr>
          <w:vertAlign w:val="superscript"/>
          <w:lang w:val="en-US"/>
        </w:rPr>
        <w:t>2</w:t>
      </w:r>
      <w:r w:rsidRPr="00A34DB1">
        <w:rPr>
          <w:lang w:val="en-US"/>
        </w:rPr>
        <w:t xml:space="preserve">A. Gary Anderson Graduate School of Management, University of California Riverside; </w:t>
      </w:r>
      <w:r w:rsidRPr="00A34DB1">
        <w:rPr>
          <w:rStyle w:val="paperemail1"/>
          <w:lang w:val="en-US"/>
        </w:rPr>
        <w:t>k.daniels@wustl.edu</w:t>
      </w:r>
    </w:p>
    <w:p w:rsidR="00B53699" w:rsidRPr="00A34DB1" w:rsidRDefault="00C81E67">
      <w:pPr>
        <w:pStyle w:val="paperabstract"/>
        <w:shd w:val="clear" w:color="auto" w:fill="FFFFFF"/>
        <w:rPr>
          <w:lang w:val="en-US"/>
        </w:rPr>
      </w:pPr>
      <w:r w:rsidRPr="00A34DB1">
        <w:rPr>
          <w:lang w:val="en-US"/>
        </w:rPr>
        <w:t>Taxis’ and Uber’s matching technologies differ: taxis random-walk in search of curbside pick-ups while Uber centrally dispatches drivers. We study how taxis can defend against Uber encroachment. We find that imitating Uber’s centralized dispatch can improve taxi market share but only when Uber drivers are relatively reluctant to drive. Otherwise, imitating Uber can entice more Uber drivers to drive, leading to an unintended reduction in taxi market share.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Human in the loop automation: ride-hailing with remote(tele-) drivers</w:t>
      </w:r>
    </w:p>
    <w:p w:rsidR="00B53699" w:rsidRDefault="00C81E67">
      <w:pPr>
        <w:pStyle w:val="paperauthor"/>
        <w:shd w:val="clear" w:color="auto" w:fill="FFFFFF"/>
        <w:jc w:val="center"/>
      </w:pPr>
      <w:r>
        <w:rPr>
          <w:u w:val="single"/>
        </w:rPr>
        <w:t>Saif Benjaafar</w:t>
      </w:r>
      <w:r>
        <w:t>, Zicheng Wang, Xiaotang Yang</w:t>
      </w:r>
    </w:p>
    <w:p w:rsidR="00B53699" w:rsidRPr="00A34DB1" w:rsidRDefault="00C81E67">
      <w:pPr>
        <w:pStyle w:val="paperorganisation"/>
        <w:shd w:val="clear" w:color="auto" w:fill="FFFFFF"/>
        <w:spacing w:after="0"/>
        <w:jc w:val="center"/>
        <w:rPr>
          <w:lang w:val="en-US"/>
        </w:rPr>
      </w:pPr>
      <w:r w:rsidRPr="00A34DB1">
        <w:rPr>
          <w:lang w:val="en-US"/>
        </w:rPr>
        <w:t xml:space="preserve">University of Minnesota-Twin Cities, United States of America; </w:t>
      </w:r>
      <w:r w:rsidRPr="00A34DB1">
        <w:rPr>
          <w:rStyle w:val="paperemail1"/>
          <w:lang w:val="en-US"/>
        </w:rPr>
        <w:t>saif@umn.edu</w:t>
      </w:r>
    </w:p>
    <w:p w:rsidR="00B53699" w:rsidRPr="00A34DB1" w:rsidRDefault="00C81E67">
      <w:pPr>
        <w:pStyle w:val="paperabstract"/>
        <w:shd w:val="clear" w:color="auto" w:fill="FFFFFF"/>
        <w:rPr>
          <w:lang w:val="en-US"/>
        </w:rPr>
      </w:pPr>
      <w:r w:rsidRPr="00A34DB1">
        <w:rPr>
          <w:lang w:val="en-US"/>
        </w:rPr>
        <w:t>Tele-driving refers to a novel concept in which drivers can remotely operate vehicles. Because remote drivers can be operated as a shared resource, tele-driving has the potential to reduce the severity of the spatial mismatch between vehicle supply and customer demand that is often experienced in on-demand mobility services. In this paper, we compare a traditional ride-hailing system with one with tele-drivers, and quantify the potential gains that could be realized by tele-driving.</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54" w:name="session51"/>
      <w:bookmarkEnd w:id="54"/>
      <w:r w:rsidRPr="00A34DB1">
        <w:rPr>
          <w:rFonts w:ascii="Arial" w:eastAsia="Times New Roman" w:hAnsi="Arial" w:cs="Arial"/>
          <w:lang w:val="en-US"/>
        </w:rPr>
        <w:lastRenderedPageBreak/>
        <w:t>MC7 - IL3: Manufacturing</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MC 14:00-15:30  ·  </w:t>
      </w:r>
      <w:r w:rsidRPr="00A34DB1">
        <w:rPr>
          <w:rStyle w:val="sessionlabel1"/>
          <w:lang w:val="en-US"/>
        </w:rPr>
        <w:t xml:space="preserve">Location: </w:t>
      </w:r>
      <w:r w:rsidRPr="00A34DB1">
        <w:rPr>
          <w:rStyle w:val="sessionvalue1"/>
          <w:lang w:val="en-US"/>
        </w:rPr>
        <w:t>Forum 11</w:t>
      </w:r>
      <w:r w:rsidRPr="00A34DB1">
        <w:rPr>
          <w:sz w:val="18"/>
          <w:szCs w:val="18"/>
          <w:lang w:val="en-US"/>
        </w:rPr>
        <w:br/>
      </w:r>
      <w:r w:rsidRPr="00A34DB1">
        <w:rPr>
          <w:rStyle w:val="sessionlabel1"/>
          <w:lang w:val="en-US"/>
        </w:rPr>
        <w:t xml:space="preserve">Session Chair: </w:t>
      </w:r>
      <w:r w:rsidRPr="00A34DB1">
        <w:rPr>
          <w:rStyle w:val="sessionvalue1"/>
          <w:lang w:val="en-US"/>
        </w:rPr>
        <w:t>Florian E. Sachs</w:t>
      </w:r>
    </w:p>
    <w:p w:rsidR="00B53699" w:rsidRPr="00A34DB1" w:rsidRDefault="00C81E67">
      <w:pPr>
        <w:pStyle w:val="papertitle"/>
        <w:shd w:val="clear" w:color="auto" w:fill="FFFFFF"/>
        <w:jc w:val="center"/>
        <w:rPr>
          <w:lang w:val="en-US"/>
        </w:rPr>
      </w:pPr>
      <w:r w:rsidRPr="00A34DB1">
        <w:rPr>
          <w:lang w:val="en-US"/>
        </w:rPr>
        <w:t>Stochastic Capacity Investment and Flexible vs. Dedicated Technology Choice in the Presence of Subscription Programs</w:t>
      </w:r>
    </w:p>
    <w:p w:rsidR="00B53699" w:rsidRPr="00A34DB1" w:rsidRDefault="00C81E67">
      <w:pPr>
        <w:pStyle w:val="paperauthor"/>
        <w:shd w:val="clear" w:color="auto" w:fill="FFFFFF"/>
        <w:jc w:val="center"/>
        <w:rPr>
          <w:lang w:val="en-US"/>
        </w:rPr>
      </w:pPr>
      <w:r w:rsidRPr="00A34DB1">
        <w:rPr>
          <w:u w:val="single"/>
          <w:lang w:val="en-US"/>
        </w:rPr>
        <w:t>Liling Lu</w:t>
      </w:r>
      <w:r w:rsidRPr="00A34DB1">
        <w:rPr>
          <w:lang w:val="en-US"/>
        </w:rPr>
        <w:t>, Onur Boyabatli, Yini Gao</w:t>
      </w:r>
    </w:p>
    <w:p w:rsidR="00B53699" w:rsidRPr="00A34DB1" w:rsidRDefault="00C81E67">
      <w:pPr>
        <w:pStyle w:val="paperorganisation"/>
        <w:shd w:val="clear" w:color="auto" w:fill="FFFFFF"/>
        <w:spacing w:after="0"/>
        <w:jc w:val="center"/>
        <w:rPr>
          <w:lang w:val="en-US"/>
        </w:rPr>
      </w:pPr>
      <w:r w:rsidRPr="00A34DB1">
        <w:rPr>
          <w:lang w:val="en-US"/>
        </w:rPr>
        <w:t xml:space="preserve">Singapore Management University; </w:t>
      </w:r>
      <w:r w:rsidRPr="00A34DB1">
        <w:rPr>
          <w:rStyle w:val="paperemail1"/>
          <w:lang w:val="en-US"/>
        </w:rPr>
        <w:t>liling.lu.2018@pbs.smu.edu.sg</w:t>
      </w:r>
    </w:p>
    <w:p w:rsidR="00B53699" w:rsidRPr="00A34DB1" w:rsidRDefault="00C81E67">
      <w:pPr>
        <w:pStyle w:val="paperabstract"/>
        <w:shd w:val="clear" w:color="auto" w:fill="FFFFFF"/>
        <w:rPr>
          <w:lang w:val="en-US"/>
        </w:rPr>
      </w:pPr>
      <w:r w:rsidRPr="00A34DB1">
        <w:rPr>
          <w:lang w:val="en-US"/>
        </w:rPr>
        <w:t>We study flexible versus dedicated technology choice and capacity investment of a two-product firm under demand uncertainty in the presence of subscription programs. With subscription programs, a proportion of customers allocated to a particular product are allowed to switch to the other product. We analyze how the switching proportion and demand correlation between two subscription demands affect capacity investment and profitability with each technology, and shape optimal technology choice.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Synchronization in a two-supplier assembly system: Combining a fixed lead-time module with capacitated make-to-order production</w:t>
      </w:r>
    </w:p>
    <w:p w:rsidR="00B53699" w:rsidRDefault="00C81E67">
      <w:pPr>
        <w:pStyle w:val="paperauthor"/>
        <w:shd w:val="clear" w:color="auto" w:fill="FFFFFF"/>
        <w:jc w:val="center"/>
      </w:pPr>
      <w:r>
        <w:rPr>
          <w:u w:val="single"/>
        </w:rPr>
        <w:t>Mirjam Meijer</w:t>
      </w:r>
      <w:r>
        <w:t>, Willem van Jaarsveld, Ton de Kok</w:t>
      </w:r>
    </w:p>
    <w:p w:rsidR="00B53699" w:rsidRPr="00A34DB1" w:rsidRDefault="00C81E67">
      <w:pPr>
        <w:pStyle w:val="paperorganisation"/>
        <w:shd w:val="clear" w:color="auto" w:fill="FFFFFF"/>
        <w:spacing w:after="0"/>
        <w:jc w:val="center"/>
        <w:rPr>
          <w:lang w:val="en-US"/>
        </w:rPr>
      </w:pPr>
      <w:r w:rsidRPr="00A34DB1">
        <w:rPr>
          <w:lang w:val="en-US"/>
        </w:rPr>
        <w:t xml:space="preserve">Eindhoven University of Technology, the Netherlands; </w:t>
      </w:r>
      <w:r w:rsidRPr="00A34DB1">
        <w:rPr>
          <w:rStyle w:val="paperemail1"/>
          <w:lang w:val="en-US"/>
        </w:rPr>
        <w:t>m.s.meijer@tue.nl</w:t>
      </w:r>
    </w:p>
    <w:p w:rsidR="00B53699" w:rsidRPr="00A34DB1" w:rsidRDefault="00C81E67">
      <w:pPr>
        <w:pStyle w:val="paperabstract"/>
        <w:shd w:val="clear" w:color="auto" w:fill="FFFFFF"/>
        <w:rPr>
          <w:lang w:val="en-US"/>
        </w:rPr>
      </w:pPr>
      <w:r w:rsidRPr="00A34DB1">
        <w:rPr>
          <w:lang w:val="en-US"/>
        </w:rPr>
        <w:t>High-tech products consist of many modules. We study an assembly system with one module sourced from a supplier with a fixed lead-time and one module produced in-house in a make-to-order (MTO) production system. Since unavailability of modules is costly, it is important to coordinate between the ordering policy for one module and the production of the other. We show optimality of an order policy for the lead-time module with base-stock levels depending on the state of the MTO production system.</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Design of unreliable flow lines with limited buffer capacities and spare part provisioning</w:t>
      </w:r>
    </w:p>
    <w:p w:rsidR="00B53699" w:rsidRDefault="00C81E67">
      <w:pPr>
        <w:pStyle w:val="paperauthor"/>
        <w:shd w:val="clear" w:color="auto" w:fill="FFFFFF"/>
        <w:jc w:val="center"/>
      </w:pPr>
      <w:r>
        <w:rPr>
          <w:u w:val="single"/>
        </w:rPr>
        <w:t>Florian E. Sachs</w:t>
      </w:r>
      <w:r>
        <w:rPr>
          <w:vertAlign w:val="superscript"/>
        </w:rPr>
        <w:t>1</w:t>
      </w:r>
      <w:r>
        <w:t>, Gudrun P. Kiesmüller</w:t>
      </w:r>
      <w:r>
        <w:rPr>
          <w:vertAlign w:val="superscript"/>
        </w:rPr>
        <w:t>1</w:t>
      </w:r>
      <w:r>
        <w:t>, Stefan Helber</w:t>
      </w:r>
      <w:r>
        <w:rPr>
          <w:vertAlign w:val="superscript"/>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Technical University of Munich, Germany; </w:t>
      </w:r>
      <w:r w:rsidRPr="00A34DB1">
        <w:rPr>
          <w:vertAlign w:val="superscript"/>
          <w:lang w:val="en-US"/>
        </w:rPr>
        <w:t>2</w:t>
      </w:r>
      <w:r w:rsidRPr="00A34DB1">
        <w:rPr>
          <w:lang w:val="en-US"/>
        </w:rPr>
        <w:t xml:space="preserve">Leibniz University Hannover, Germany; </w:t>
      </w:r>
      <w:r w:rsidRPr="00A34DB1">
        <w:rPr>
          <w:rStyle w:val="paperemail1"/>
          <w:lang w:val="en-US"/>
        </w:rPr>
        <w:t>florian.sachs@tum.de</w:t>
      </w:r>
    </w:p>
    <w:p w:rsidR="00B53699" w:rsidRPr="00A34DB1" w:rsidRDefault="00C81E67">
      <w:pPr>
        <w:pStyle w:val="paperabstract"/>
        <w:shd w:val="clear" w:color="auto" w:fill="FFFFFF"/>
        <w:rPr>
          <w:lang w:val="en-US"/>
        </w:rPr>
      </w:pPr>
      <w:r w:rsidRPr="00A34DB1">
        <w:rPr>
          <w:lang w:val="en-US"/>
        </w:rPr>
        <w:t>The buffer allocation problem is a fundamental optimization problem if flow line planners need to cope with stochastic influences. Additionally, practitioners include spare part planning for manufacturing systems to increase the machine's availability directly. Hence, we tackle this crucial question and are the first to present a joint optimization of buffer capacities and spare part stocks for flow lines of arbitrary length. Among others, we generate new insights on spare part allocations.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55" w:name="session59"/>
      <w:bookmarkEnd w:id="55"/>
      <w:r w:rsidRPr="00A34DB1">
        <w:rPr>
          <w:rFonts w:ascii="Arial" w:eastAsia="Times New Roman" w:hAnsi="Arial" w:cs="Arial"/>
          <w:lang w:val="en-US"/>
        </w:rPr>
        <w:lastRenderedPageBreak/>
        <w:t>MC8 - RM3: Auctions and mechanisms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MC 14:00-15:30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Alireza Fallah</w:t>
      </w:r>
    </w:p>
    <w:p w:rsidR="00B53699" w:rsidRPr="00A34DB1" w:rsidRDefault="00C81E67">
      <w:pPr>
        <w:pStyle w:val="papertitle"/>
        <w:shd w:val="clear" w:color="auto" w:fill="FFFFFF"/>
        <w:jc w:val="center"/>
        <w:rPr>
          <w:lang w:val="en-US"/>
        </w:rPr>
      </w:pPr>
      <w:r w:rsidRPr="00A34DB1">
        <w:rPr>
          <w:lang w:val="en-US"/>
        </w:rPr>
        <w:t>On the robustness of second-price auctions in prior-independent mechanism design</w:t>
      </w:r>
    </w:p>
    <w:p w:rsidR="00B53699" w:rsidRPr="00A34DB1" w:rsidRDefault="00C81E67">
      <w:pPr>
        <w:pStyle w:val="paperauthor"/>
        <w:shd w:val="clear" w:color="auto" w:fill="FFFFFF"/>
        <w:jc w:val="center"/>
        <w:rPr>
          <w:lang w:val="en-US"/>
        </w:rPr>
      </w:pPr>
      <w:r w:rsidRPr="00A34DB1">
        <w:rPr>
          <w:u w:val="single"/>
          <w:lang w:val="en-US"/>
        </w:rPr>
        <w:t>Jerry Anunrojwong</w:t>
      </w:r>
      <w:r w:rsidRPr="00A34DB1">
        <w:rPr>
          <w:lang w:val="en-US"/>
        </w:rPr>
        <w:t>, Santiago Balseiro, Omar Besbes</w:t>
      </w:r>
    </w:p>
    <w:p w:rsidR="00B53699" w:rsidRPr="00A34DB1" w:rsidRDefault="00C81E67">
      <w:pPr>
        <w:pStyle w:val="paperorganisation"/>
        <w:shd w:val="clear" w:color="auto" w:fill="FFFFFF"/>
        <w:spacing w:after="0"/>
        <w:jc w:val="center"/>
        <w:rPr>
          <w:lang w:val="en-US"/>
        </w:rPr>
      </w:pPr>
      <w:r w:rsidRPr="00A34DB1">
        <w:rPr>
          <w:lang w:val="en-US"/>
        </w:rPr>
        <w:t xml:space="preserve">Columbia Business School, United States of America; </w:t>
      </w:r>
      <w:r w:rsidRPr="00A34DB1">
        <w:rPr>
          <w:rStyle w:val="paperemail1"/>
          <w:lang w:val="en-US"/>
        </w:rPr>
        <w:t>jerryanunroj@gmail.com</w:t>
      </w:r>
    </w:p>
    <w:p w:rsidR="00B53699" w:rsidRPr="00A34DB1" w:rsidRDefault="00C81E67">
      <w:pPr>
        <w:pStyle w:val="paperabstract"/>
        <w:shd w:val="clear" w:color="auto" w:fill="FFFFFF"/>
        <w:rPr>
          <w:lang w:val="en-US"/>
        </w:rPr>
      </w:pPr>
      <w:r w:rsidRPr="00A34DB1">
        <w:rPr>
          <w:lang w:val="en-US"/>
        </w:rPr>
        <w:t>The seller wants to sell an item to n buyers such that the buyers' valuation distribution is from a given class (i.i.d., mixtures of i.i.d., affiliated and exchangeable, exchangeable, and all distributions) and the seller minimizes worst-case regret. The first three classes admit the same minimax regret, decreasing in n, while the last two have the same minimax regret equal to that of the case n = 1. Across all settings, the optimal mechanisms are all second-price auctions with random reserve.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Selling online display advertisements via guaranteed contracts and real-time bidding</w:t>
      </w:r>
    </w:p>
    <w:p w:rsidR="00B53699" w:rsidRPr="00A34DB1" w:rsidRDefault="00C81E67">
      <w:pPr>
        <w:pStyle w:val="paperauthor"/>
        <w:shd w:val="clear" w:color="auto" w:fill="FFFFFF"/>
        <w:jc w:val="center"/>
        <w:rPr>
          <w:lang w:val="en-US"/>
        </w:rPr>
      </w:pPr>
      <w:r w:rsidRPr="00A34DB1">
        <w:rPr>
          <w:lang w:val="en-US"/>
        </w:rPr>
        <w:t>Junchi Ye</w:t>
      </w:r>
      <w:r w:rsidRPr="00A34DB1">
        <w:rPr>
          <w:vertAlign w:val="superscript"/>
          <w:lang w:val="en-US"/>
        </w:rPr>
        <w:t>1</w:t>
      </w:r>
      <w:r w:rsidRPr="00A34DB1">
        <w:rPr>
          <w:lang w:val="en-US"/>
        </w:rPr>
        <w:t xml:space="preserve">, </w:t>
      </w:r>
      <w:r w:rsidRPr="00A34DB1">
        <w:rPr>
          <w:u w:val="single"/>
          <w:lang w:val="en-US"/>
        </w:rPr>
        <w:t>Yufei Huang</w:t>
      </w:r>
      <w:r w:rsidRPr="00A34DB1">
        <w:rPr>
          <w:vertAlign w:val="superscript"/>
          <w:lang w:val="en-US"/>
        </w:rPr>
        <w:t>1</w:t>
      </w:r>
      <w:r w:rsidRPr="00A34DB1">
        <w:rPr>
          <w:lang w:val="en-US"/>
        </w:rPr>
        <w:t>, Bowei Chen</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Trinity Business School, Trinity College Dublin; </w:t>
      </w:r>
      <w:r w:rsidRPr="00A34DB1">
        <w:rPr>
          <w:vertAlign w:val="superscript"/>
          <w:lang w:val="en-US"/>
        </w:rPr>
        <w:t>2</w:t>
      </w:r>
      <w:r w:rsidRPr="00A34DB1">
        <w:rPr>
          <w:lang w:val="en-US"/>
        </w:rPr>
        <w:t xml:space="preserve">Adam Smith Business School, University of Glasgow; </w:t>
      </w:r>
      <w:r w:rsidRPr="00A34DB1">
        <w:rPr>
          <w:rStyle w:val="paperemail1"/>
          <w:lang w:val="en-US"/>
        </w:rPr>
        <w:t>yufei.huang@tcd.ie</w:t>
      </w:r>
    </w:p>
    <w:p w:rsidR="00B53699" w:rsidRPr="00A34DB1" w:rsidRDefault="00C81E67">
      <w:pPr>
        <w:pStyle w:val="paperabstract"/>
        <w:shd w:val="clear" w:color="auto" w:fill="FFFFFF"/>
        <w:rPr>
          <w:lang w:val="en-US"/>
        </w:rPr>
      </w:pPr>
      <w:r w:rsidRPr="00A34DB1">
        <w:rPr>
          <w:lang w:val="en-US"/>
        </w:rPr>
        <w:t>We study a new selling mechanism in online display advertising markets that combines both guarantee contracts (GC) and real-time bidding (RTB) and allow advertisers to strategically choose between these two channels. Despite the complexity due to the advertisers’ strategic behaviour and the auctions, we are able to obtain the closed-form solution and show that combining GC and RTB can generate more revenue for the publisher, compared to the case when only RTB or GC is used.</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Optimal and differentially private data acquisition: central and local mechanisms</w:t>
      </w:r>
    </w:p>
    <w:p w:rsidR="00B53699" w:rsidRPr="00A34DB1" w:rsidRDefault="00C81E67">
      <w:pPr>
        <w:pStyle w:val="paperauthor"/>
        <w:shd w:val="clear" w:color="auto" w:fill="FFFFFF"/>
        <w:jc w:val="center"/>
        <w:rPr>
          <w:lang w:val="en-US"/>
        </w:rPr>
      </w:pPr>
      <w:r w:rsidRPr="00A34DB1">
        <w:rPr>
          <w:u w:val="single"/>
          <w:lang w:val="en-US"/>
        </w:rPr>
        <w:t>Alireza Fallah</w:t>
      </w:r>
      <w:r w:rsidRPr="00A34DB1">
        <w:rPr>
          <w:vertAlign w:val="superscript"/>
          <w:lang w:val="en-US"/>
        </w:rPr>
        <w:t>1</w:t>
      </w:r>
      <w:r w:rsidRPr="00A34DB1">
        <w:rPr>
          <w:lang w:val="en-US"/>
        </w:rPr>
        <w:t>, Ali Makhdoumi</w:t>
      </w:r>
      <w:r w:rsidRPr="00A34DB1">
        <w:rPr>
          <w:vertAlign w:val="superscript"/>
          <w:lang w:val="en-US"/>
        </w:rPr>
        <w:t>2</w:t>
      </w:r>
      <w:r w:rsidRPr="00A34DB1">
        <w:rPr>
          <w:lang w:val="en-US"/>
        </w:rPr>
        <w:t>, Azarakhsh Malekian</w:t>
      </w:r>
      <w:r w:rsidRPr="00A34DB1">
        <w:rPr>
          <w:vertAlign w:val="superscript"/>
          <w:lang w:val="en-US"/>
        </w:rPr>
        <w:t>3</w:t>
      </w:r>
      <w:r w:rsidRPr="00A34DB1">
        <w:rPr>
          <w:lang w:val="en-US"/>
        </w:rPr>
        <w:t>, Asuman Ozdaglar</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MIT; </w:t>
      </w:r>
      <w:r w:rsidRPr="00A34DB1">
        <w:rPr>
          <w:vertAlign w:val="superscript"/>
          <w:lang w:val="en-US"/>
        </w:rPr>
        <w:t>2</w:t>
      </w:r>
      <w:r w:rsidRPr="00A34DB1">
        <w:rPr>
          <w:lang w:val="en-US"/>
        </w:rPr>
        <w:t xml:space="preserve">Duke University; </w:t>
      </w:r>
      <w:r w:rsidRPr="00A34DB1">
        <w:rPr>
          <w:vertAlign w:val="superscript"/>
          <w:lang w:val="en-US"/>
        </w:rPr>
        <w:t>3</w:t>
      </w:r>
      <w:r w:rsidRPr="00A34DB1">
        <w:rPr>
          <w:lang w:val="en-US"/>
        </w:rPr>
        <w:t xml:space="preserve">University of Toronto; </w:t>
      </w:r>
      <w:r w:rsidRPr="00A34DB1">
        <w:rPr>
          <w:rStyle w:val="paperemail1"/>
          <w:lang w:val="en-US"/>
        </w:rPr>
        <w:t>afallah@mit.edu</w:t>
      </w:r>
    </w:p>
    <w:p w:rsidR="00B53699" w:rsidRPr="00A34DB1" w:rsidRDefault="00C81E67">
      <w:pPr>
        <w:pStyle w:val="paperabstract"/>
        <w:shd w:val="clear" w:color="auto" w:fill="FFFFFF"/>
        <w:rPr>
          <w:lang w:val="en-US"/>
        </w:rPr>
      </w:pPr>
      <w:r w:rsidRPr="00A34DB1">
        <w:rPr>
          <w:lang w:val="en-US"/>
        </w:rPr>
        <w:t>We consider a platform's problem of collecting data from privacy sensitive users to estimate an underlying parameter of interest. We formulate this question as a Bayesian-optimal mechanism design problem, in which an individual can share her (verifiable) data in exchange for a monetary reward or services, but at the same time has a (private) heterogeneous privacy cost which we quantify using differential privacy.</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56" w:name="session67"/>
      <w:bookmarkEnd w:id="56"/>
      <w:r w:rsidRPr="00A34DB1">
        <w:rPr>
          <w:rFonts w:ascii="Arial" w:eastAsia="Times New Roman" w:hAnsi="Arial" w:cs="Arial"/>
          <w:lang w:val="en-US"/>
        </w:rPr>
        <w:lastRenderedPageBreak/>
        <w:t>MC9 - SM1: Transportation Services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MC 14:00-15:30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Kashish Arora</w:t>
      </w:r>
    </w:p>
    <w:p w:rsidR="00B53699" w:rsidRPr="00A34DB1" w:rsidRDefault="00C81E67">
      <w:pPr>
        <w:pStyle w:val="papertitle"/>
        <w:shd w:val="clear" w:color="auto" w:fill="FFFFFF"/>
        <w:jc w:val="center"/>
        <w:rPr>
          <w:lang w:val="en-US"/>
        </w:rPr>
      </w:pPr>
      <w:r w:rsidRPr="00A34DB1">
        <w:rPr>
          <w:lang w:val="en-US"/>
        </w:rPr>
        <w:t>Structural Estimation of Driver Attrition in a Last-Mile Delivery Platform</w:t>
      </w:r>
    </w:p>
    <w:p w:rsidR="00B53699" w:rsidRPr="00A34DB1" w:rsidRDefault="00C81E67">
      <w:pPr>
        <w:pStyle w:val="paperauthor"/>
        <w:shd w:val="clear" w:color="auto" w:fill="FFFFFF"/>
        <w:jc w:val="center"/>
        <w:rPr>
          <w:lang w:val="en-US"/>
        </w:rPr>
      </w:pPr>
      <w:r w:rsidRPr="00A34DB1">
        <w:rPr>
          <w:lang w:val="en-US"/>
        </w:rPr>
        <w:t>Lina Wang</w:t>
      </w:r>
      <w:r w:rsidRPr="00A34DB1">
        <w:rPr>
          <w:vertAlign w:val="superscript"/>
          <w:lang w:val="en-US"/>
        </w:rPr>
        <w:t>1</w:t>
      </w:r>
      <w:r w:rsidRPr="00A34DB1">
        <w:rPr>
          <w:lang w:val="en-US"/>
        </w:rPr>
        <w:t>, Scott Webster</w:t>
      </w:r>
      <w:r w:rsidRPr="00A34DB1">
        <w:rPr>
          <w:vertAlign w:val="superscript"/>
          <w:lang w:val="en-US"/>
        </w:rPr>
        <w:t>2</w:t>
      </w:r>
      <w:r w:rsidRPr="00A34DB1">
        <w:rPr>
          <w:lang w:val="en-US"/>
        </w:rPr>
        <w:t xml:space="preserve">, </w:t>
      </w:r>
      <w:r w:rsidRPr="00A34DB1">
        <w:rPr>
          <w:u w:val="single"/>
          <w:lang w:val="en-US"/>
        </w:rPr>
        <w:t>Elliot Rabinovich</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Georgia Southern University; </w:t>
      </w:r>
      <w:r w:rsidRPr="00A34DB1">
        <w:rPr>
          <w:vertAlign w:val="superscript"/>
          <w:lang w:val="en-US"/>
        </w:rPr>
        <w:t>2</w:t>
      </w:r>
      <w:r w:rsidRPr="00A34DB1">
        <w:rPr>
          <w:lang w:val="en-US"/>
        </w:rPr>
        <w:t xml:space="preserve">Arizona State University; </w:t>
      </w:r>
      <w:r w:rsidRPr="00A34DB1">
        <w:rPr>
          <w:rStyle w:val="paperemail1"/>
          <w:lang w:val="en-US"/>
        </w:rPr>
        <w:t>elliot.rabinovich@asu.edu</w:t>
      </w:r>
    </w:p>
    <w:p w:rsidR="00B53699" w:rsidRPr="00A34DB1" w:rsidRDefault="00C81E67">
      <w:pPr>
        <w:pStyle w:val="paperabstract"/>
        <w:shd w:val="clear" w:color="auto" w:fill="FFFFFF"/>
        <w:rPr>
          <w:lang w:val="en-US"/>
        </w:rPr>
      </w:pPr>
      <w:r w:rsidRPr="00A34DB1">
        <w:rPr>
          <w:lang w:val="en-US"/>
        </w:rPr>
        <w:t>In this paper, we consider the question of how to better manage turnover among independent drivers who transport parcels for last-mile delivery platforms. We collaborate with a last-mile delivery platform to build a structural model that enables us to estimate the effects of key predictors of drivers' decisions to continue or leave the platform. For this estimation, we apply a dynamic discrete-choice framework in a two-step procedure that accounts for unobserved heterogeneity among drivers.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The driver-aide problem: coordinated logistics for last-mile delivery</w:t>
      </w:r>
    </w:p>
    <w:p w:rsidR="00B53699" w:rsidRPr="00A34DB1" w:rsidRDefault="00C81E67">
      <w:pPr>
        <w:pStyle w:val="paperauthor"/>
        <w:shd w:val="clear" w:color="auto" w:fill="FFFFFF"/>
        <w:jc w:val="center"/>
        <w:rPr>
          <w:lang w:val="en-US"/>
        </w:rPr>
      </w:pPr>
      <w:r w:rsidRPr="00A34DB1">
        <w:rPr>
          <w:u w:val="single"/>
          <w:lang w:val="en-US"/>
        </w:rPr>
        <w:t>S. Raghavan</w:t>
      </w:r>
      <w:r w:rsidRPr="00A34DB1">
        <w:rPr>
          <w:vertAlign w:val="superscript"/>
          <w:lang w:val="en-US"/>
        </w:rPr>
        <w:t>1</w:t>
      </w:r>
      <w:r w:rsidRPr="00A34DB1">
        <w:rPr>
          <w:lang w:val="en-US"/>
        </w:rPr>
        <w:t>, Rui Zhang</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Maryland, College Park, MD 20742, USA; </w:t>
      </w:r>
      <w:r w:rsidRPr="00A34DB1">
        <w:rPr>
          <w:vertAlign w:val="superscript"/>
          <w:lang w:val="en-US"/>
        </w:rPr>
        <w:t>2</w:t>
      </w:r>
      <w:r w:rsidRPr="00A34DB1">
        <w:rPr>
          <w:lang w:val="en-US"/>
        </w:rPr>
        <w:t xml:space="preserve">University of Colorado, Boulder, CO 80309, USA; </w:t>
      </w:r>
      <w:r w:rsidRPr="00A34DB1">
        <w:rPr>
          <w:rStyle w:val="paperemail1"/>
          <w:lang w:val="en-US"/>
        </w:rPr>
        <w:t>raghavan@umd.edu</w:t>
      </w:r>
    </w:p>
    <w:p w:rsidR="00B53699" w:rsidRPr="00A34DB1" w:rsidRDefault="00C81E67">
      <w:pPr>
        <w:pStyle w:val="paperabstract"/>
        <w:shd w:val="clear" w:color="auto" w:fill="FFFFFF"/>
        <w:rPr>
          <w:lang w:val="en-US"/>
        </w:rPr>
      </w:pPr>
      <w:r w:rsidRPr="00A34DB1">
        <w:rPr>
          <w:lang w:val="en-US"/>
        </w:rPr>
        <w:t>We introduce the `Driver-Aide (DA) Problem', a new mode of service operations in last-mile delivery. The use of a DA can shorten route durations, allowing larger delivery volumes without the need for additional vehicles. However, it is challenging to determine the best way to use a DA (as there are two different ways to use a DA) and evaluate the tradeoffs involved. We develop an optimization-based solution framework and conduct an economic analysis using data provided by an industrial partner.</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Private vs. pooled transportation: customer preference, environmental effect and congestion management</w:t>
      </w:r>
    </w:p>
    <w:p w:rsidR="00B53699" w:rsidRPr="00A34DB1" w:rsidRDefault="00C81E67">
      <w:pPr>
        <w:pStyle w:val="paperauthor"/>
        <w:shd w:val="clear" w:color="auto" w:fill="FFFFFF"/>
        <w:jc w:val="center"/>
        <w:rPr>
          <w:lang w:val="en-US"/>
        </w:rPr>
      </w:pPr>
      <w:r w:rsidRPr="00A34DB1">
        <w:rPr>
          <w:u w:val="single"/>
          <w:lang w:val="en-US"/>
        </w:rPr>
        <w:t>Kashish Arora</w:t>
      </w:r>
      <w:r w:rsidRPr="00A34DB1">
        <w:rPr>
          <w:vertAlign w:val="superscript"/>
          <w:lang w:val="en-US"/>
        </w:rPr>
        <w:t>1</w:t>
      </w:r>
      <w:r w:rsidRPr="00A34DB1">
        <w:rPr>
          <w:lang w:val="en-US"/>
        </w:rPr>
        <w:t>, Fanyin Zheng</w:t>
      </w:r>
      <w:r w:rsidRPr="00A34DB1">
        <w:rPr>
          <w:vertAlign w:val="superscript"/>
          <w:lang w:val="en-US"/>
        </w:rPr>
        <w:t>2</w:t>
      </w:r>
      <w:r w:rsidRPr="00A34DB1">
        <w:rPr>
          <w:lang w:val="en-US"/>
        </w:rPr>
        <w:t>, Karan Girota</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Cornell University; </w:t>
      </w:r>
      <w:r w:rsidRPr="00A34DB1">
        <w:rPr>
          <w:vertAlign w:val="superscript"/>
          <w:lang w:val="en-US"/>
        </w:rPr>
        <w:t>2</w:t>
      </w:r>
      <w:r w:rsidRPr="00A34DB1">
        <w:rPr>
          <w:lang w:val="en-US"/>
        </w:rPr>
        <w:t xml:space="preserve">Columbia University; </w:t>
      </w:r>
      <w:r w:rsidRPr="00A34DB1">
        <w:rPr>
          <w:rStyle w:val="paperemail1"/>
          <w:lang w:val="en-US"/>
        </w:rPr>
        <w:t>ka522@cornell.edu</w:t>
      </w:r>
    </w:p>
    <w:p w:rsidR="00B53699" w:rsidRPr="00A34DB1" w:rsidRDefault="00C81E67">
      <w:pPr>
        <w:pStyle w:val="paperabstract"/>
        <w:shd w:val="clear" w:color="auto" w:fill="FFFFFF"/>
        <w:rPr>
          <w:lang w:val="en-US"/>
        </w:rPr>
      </w:pPr>
      <w:r w:rsidRPr="00A34DB1">
        <w:rPr>
          <w:lang w:val="en-US"/>
        </w:rPr>
        <w:t>In this work, we build a structural model to study customers’ preferences on prices and service features when choosing between private taxis and a scheduled shuttle service.</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57" w:name="session75"/>
      <w:bookmarkEnd w:id="57"/>
      <w:r w:rsidRPr="00A34DB1">
        <w:rPr>
          <w:rFonts w:ascii="Arial" w:eastAsia="Times New Roman" w:hAnsi="Arial" w:cs="Arial"/>
          <w:lang w:val="en-US"/>
        </w:rPr>
        <w:lastRenderedPageBreak/>
        <w:t>MC10 - RT3: Omnichannel strategy</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MC 14:00-15:30  ·  </w:t>
      </w:r>
      <w:r w:rsidRPr="00A34DB1">
        <w:rPr>
          <w:rStyle w:val="sessionlabel1"/>
          <w:lang w:val="en-US"/>
        </w:rPr>
        <w:t xml:space="preserve">Location: </w:t>
      </w:r>
      <w:r w:rsidRPr="00A34DB1">
        <w:rPr>
          <w:rStyle w:val="sessionvalue1"/>
          <w:lang w:val="en-US"/>
        </w:rPr>
        <w:t>Forum 14</w:t>
      </w:r>
      <w:r w:rsidRPr="00A34DB1">
        <w:rPr>
          <w:sz w:val="18"/>
          <w:szCs w:val="18"/>
          <w:lang w:val="en-US"/>
        </w:rPr>
        <w:br/>
      </w:r>
      <w:r w:rsidRPr="00A34DB1">
        <w:rPr>
          <w:rStyle w:val="sessionlabel1"/>
          <w:lang w:val="en-US"/>
        </w:rPr>
        <w:t xml:space="preserve">Session Chair: </w:t>
      </w:r>
      <w:r w:rsidRPr="00A34DB1">
        <w:rPr>
          <w:rStyle w:val="sessionvalue1"/>
          <w:lang w:val="en-US"/>
        </w:rPr>
        <w:t>Wenxin Xu</w:t>
      </w:r>
    </w:p>
    <w:p w:rsidR="00B53699" w:rsidRPr="00A34DB1" w:rsidRDefault="00C81E67">
      <w:pPr>
        <w:pStyle w:val="papertitle"/>
        <w:shd w:val="clear" w:color="auto" w:fill="FFFFFF"/>
        <w:jc w:val="center"/>
        <w:rPr>
          <w:lang w:val="en-US"/>
        </w:rPr>
      </w:pPr>
      <w:r w:rsidRPr="00A34DB1">
        <w:rPr>
          <w:lang w:val="en-US"/>
        </w:rPr>
        <w:t>The value of experience-centric stores in omnichannel retail</w:t>
      </w:r>
    </w:p>
    <w:p w:rsidR="00B53699" w:rsidRDefault="00C81E67">
      <w:pPr>
        <w:pStyle w:val="paperauthor"/>
        <w:shd w:val="clear" w:color="auto" w:fill="FFFFFF"/>
        <w:jc w:val="center"/>
      </w:pPr>
      <w:r>
        <w:rPr>
          <w:u w:val="single"/>
        </w:rPr>
        <w:t>Ayşe Çetinel</w:t>
      </w:r>
      <w:r>
        <w:rPr>
          <w:vertAlign w:val="superscript"/>
        </w:rPr>
        <w:t>1</w:t>
      </w:r>
      <w:r>
        <w:t>, Gürhan Kök</w:t>
      </w:r>
      <w:r>
        <w:rPr>
          <w:vertAlign w:val="superscript"/>
        </w:rPr>
        <w:t>1</w:t>
      </w:r>
      <w:r>
        <w:t>, Robert P. Rooderkerk</w:t>
      </w:r>
      <w:r>
        <w:rPr>
          <w:vertAlign w:val="superscript"/>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Koç University, Turkey; </w:t>
      </w:r>
      <w:r w:rsidRPr="00A34DB1">
        <w:rPr>
          <w:vertAlign w:val="superscript"/>
          <w:lang w:val="en-US"/>
        </w:rPr>
        <w:t>2</w:t>
      </w:r>
      <w:r w:rsidRPr="00A34DB1">
        <w:rPr>
          <w:lang w:val="en-US"/>
        </w:rPr>
        <w:t xml:space="preserve">Rotterdam School of Management, Erasmus University; </w:t>
      </w:r>
      <w:r w:rsidRPr="00A34DB1">
        <w:rPr>
          <w:rStyle w:val="paperemail1"/>
          <w:lang w:val="en-US"/>
        </w:rPr>
        <w:t>acetinel18@ku.edu.tr</w:t>
      </w:r>
    </w:p>
    <w:p w:rsidR="00B53699" w:rsidRPr="00A34DB1" w:rsidRDefault="00C81E67">
      <w:pPr>
        <w:pStyle w:val="paperabstract"/>
        <w:shd w:val="clear" w:color="auto" w:fill="FFFFFF"/>
        <w:rPr>
          <w:lang w:val="en-US"/>
        </w:rPr>
      </w:pPr>
      <w:r w:rsidRPr="00A34DB1">
        <w:rPr>
          <w:lang w:val="en-US"/>
        </w:rPr>
        <w:t>The omnichannel retail evolution has changed the role(s) of the store. Applying a quasi-experimental design to data on store openings by an omnichannel consumer electronics retailer, we explore these new store roles and the value they provide to the retailer. We find that, in contrast to small stores, large experience-centric stores substantially benefit online-first retailers through both customer acquisition and activation mechanisms. Category-level analyses reveal the underlying mechanisms.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Omnichannel pricing strategies under product value uncertainty</w:t>
      </w:r>
    </w:p>
    <w:p w:rsidR="00B53699" w:rsidRPr="00A34DB1" w:rsidRDefault="00C81E67">
      <w:pPr>
        <w:pStyle w:val="paperauthor"/>
        <w:shd w:val="clear" w:color="auto" w:fill="FFFFFF"/>
        <w:jc w:val="center"/>
        <w:rPr>
          <w:lang w:val="en-US"/>
        </w:rPr>
      </w:pPr>
      <w:r w:rsidRPr="00A34DB1">
        <w:rPr>
          <w:u w:val="single"/>
          <w:lang w:val="en-US"/>
        </w:rPr>
        <w:t>Dongwook Shin</w:t>
      </w:r>
      <w:r w:rsidRPr="00A34DB1">
        <w:rPr>
          <w:lang w:val="en-US"/>
        </w:rPr>
        <w:t>, Jae-Hyuck Park</w:t>
      </w:r>
    </w:p>
    <w:p w:rsidR="00B53699" w:rsidRPr="00A34DB1" w:rsidRDefault="00C81E67">
      <w:pPr>
        <w:pStyle w:val="paperorganisation"/>
        <w:shd w:val="clear" w:color="auto" w:fill="FFFFFF"/>
        <w:spacing w:after="0"/>
        <w:jc w:val="center"/>
        <w:rPr>
          <w:lang w:val="en-US"/>
        </w:rPr>
      </w:pPr>
      <w:r w:rsidRPr="00A34DB1">
        <w:rPr>
          <w:lang w:val="en-US"/>
        </w:rPr>
        <w:t xml:space="preserve">The HKUST Business School, Hong Kong S.A.R. (China); </w:t>
      </w:r>
      <w:r w:rsidRPr="00A34DB1">
        <w:rPr>
          <w:rStyle w:val="paperemail1"/>
          <w:lang w:val="en-US"/>
        </w:rPr>
        <w:t>dwshin@ust.hk</w:t>
      </w:r>
    </w:p>
    <w:p w:rsidR="00B53699" w:rsidRPr="00A34DB1" w:rsidRDefault="00C81E67">
      <w:pPr>
        <w:pStyle w:val="paperabstract"/>
        <w:shd w:val="clear" w:color="auto" w:fill="FFFFFF"/>
        <w:rPr>
          <w:lang w:val="en-US"/>
        </w:rPr>
      </w:pPr>
      <w:r w:rsidRPr="00A34DB1">
        <w:rPr>
          <w:lang w:val="en-US"/>
        </w:rPr>
        <w:t>This paper studies a monopolistic omnichannel retailer's pricing strategies when customers are strategic in making a channel choice and a purchasing decision in the presence of product value uncertainty. We find that charging a uniform price across the sales channels and disclosing it via the online store is optimal. We study the structural properties of the optimal price and the corresponding profit. Finally, we assess the value of omnichannel retailing relative to single-channel counterparts.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To keep price consistency or not: multi-channel retailing with consumers’ fairness concern</w:t>
      </w:r>
    </w:p>
    <w:p w:rsidR="00B53699" w:rsidRPr="00A34DB1" w:rsidRDefault="00C81E67">
      <w:pPr>
        <w:pStyle w:val="paperauthor"/>
        <w:shd w:val="clear" w:color="auto" w:fill="FFFFFF"/>
        <w:jc w:val="center"/>
        <w:rPr>
          <w:lang w:val="en-US"/>
        </w:rPr>
      </w:pPr>
      <w:r w:rsidRPr="00A34DB1">
        <w:rPr>
          <w:lang w:val="en-US"/>
        </w:rPr>
        <w:t>Xiaomeng Guo</w:t>
      </w:r>
      <w:r w:rsidRPr="00A34DB1">
        <w:rPr>
          <w:vertAlign w:val="superscript"/>
          <w:lang w:val="en-US"/>
        </w:rPr>
        <w:t>1</w:t>
      </w:r>
      <w:r w:rsidRPr="00A34DB1">
        <w:rPr>
          <w:lang w:val="en-US"/>
        </w:rPr>
        <w:t>, Yumeng Li</w:t>
      </w:r>
      <w:r w:rsidRPr="00A34DB1">
        <w:rPr>
          <w:vertAlign w:val="superscript"/>
          <w:lang w:val="en-US"/>
        </w:rPr>
        <w:t>2</w:t>
      </w:r>
      <w:r w:rsidRPr="00A34DB1">
        <w:rPr>
          <w:lang w:val="en-US"/>
        </w:rPr>
        <w:t>, Guang Xiao</w:t>
      </w:r>
      <w:r w:rsidRPr="00A34DB1">
        <w:rPr>
          <w:vertAlign w:val="superscript"/>
          <w:lang w:val="en-US"/>
        </w:rPr>
        <w:t>1</w:t>
      </w:r>
      <w:r w:rsidRPr="00A34DB1">
        <w:rPr>
          <w:lang w:val="en-US"/>
        </w:rPr>
        <w:t xml:space="preserve">, </w:t>
      </w:r>
      <w:r w:rsidRPr="00A34DB1">
        <w:rPr>
          <w:u w:val="single"/>
          <w:lang w:val="en-US"/>
        </w:rPr>
        <w:t>Wenxin Xu</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The Hong Kong Polytechnic University; </w:t>
      </w:r>
      <w:r w:rsidRPr="00A34DB1">
        <w:rPr>
          <w:vertAlign w:val="superscript"/>
          <w:lang w:val="en-US"/>
        </w:rPr>
        <w:t>2</w:t>
      </w:r>
      <w:r w:rsidRPr="00A34DB1">
        <w:rPr>
          <w:lang w:val="en-US"/>
        </w:rPr>
        <w:t xml:space="preserve">Shanghai University of Finance and Economics; </w:t>
      </w:r>
      <w:r w:rsidRPr="00A34DB1">
        <w:rPr>
          <w:vertAlign w:val="superscript"/>
          <w:lang w:val="en-US"/>
        </w:rPr>
        <w:t>3</w:t>
      </w:r>
      <w:r w:rsidRPr="00A34DB1">
        <w:rPr>
          <w:lang w:val="en-US"/>
        </w:rPr>
        <w:t xml:space="preserve">University of South Carolina, United States of America; </w:t>
      </w:r>
      <w:r w:rsidRPr="00A34DB1">
        <w:rPr>
          <w:rStyle w:val="paperemail1"/>
          <w:lang w:val="en-US"/>
        </w:rPr>
        <w:t>wenxin.xu@moore.sc.edu</w:t>
      </w:r>
    </w:p>
    <w:p w:rsidR="00B53699" w:rsidRPr="00A34DB1" w:rsidRDefault="00C81E67">
      <w:pPr>
        <w:pStyle w:val="paperabstract"/>
        <w:shd w:val="clear" w:color="auto" w:fill="FFFFFF"/>
        <w:rPr>
          <w:lang w:val="en-US"/>
        </w:rPr>
      </w:pPr>
      <w:r w:rsidRPr="00A34DB1">
        <w:rPr>
          <w:lang w:val="en-US"/>
        </w:rPr>
        <w:t>We examine how consumers’ fairness concerns affect a multichannel retailer’s pricing strategy. We find that the retailer should maintain consistent price across channels only when the fraction of unfair-adversed consumers is in an intermediate range, and otherwise should charge different channel prices. Moreover, as the fraction of unfair-adversed consumers increases, the retailer may be better off by strategically enlarging the price gap.</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58" w:name="session83"/>
      <w:bookmarkEnd w:id="58"/>
      <w:r w:rsidRPr="00A34DB1">
        <w:rPr>
          <w:rFonts w:ascii="Arial" w:eastAsia="Times New Roman" w:hAnsi="Arial" w:cs="Arial"/>
          <w:lang w:val="en-US"/>
        </w:rPr>
        <w:lastRenderedPageBreak/>
        <w:t>MC11 - ML3: Prediction and regret</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MC 14:00-15:30  ·  </w:t>
      </w:r>
      <w:r w:rsidRPr="00A34DB1">
        <w:rPr>
          <w:rStyle w:val="sessionlabel1"/>
          <w:lang w:val="en-US"/>
        </w:rPr>
        <w:t xml:space="preserve">Location: </w:t>
      </w:r>
      <w:r w:rsidRPr="00A34DB1">
        <w:rPr>
          <w:rStyle w:val="sessionvalue1"/>
          <w:lang w:val="en-US"/>
        </w:rPr>
        <w:t>Forum 15</w:t>
      </w:r>
      <w:r w:rsidRPr="00A34DB1">
        <w:rPr>
          <w:sz w:val="18"/>
          <w:szCs w:val="18"/>
          <w:lang w:val="en-US"/>
        </w:rPr>
        <w:br/>
      </w:r>
      <w:r w:rsidRPr="00A34DB1">
        <w:rPr>
          <w:rStyle w:val="sessionlabel1"/>
          <w:lang w:val="en-US"/>
        </w:rPr>
        <w:t xml:space="preserve">Session Chair: </w:t>
      </w:r>
      <w:r w:rsidRPr="00A34DB1">
        <w:rPr>
          <w:rStyle w:val="sessionvalue1"/>
          <w:lang w:val="en-US"/>
        </w:rPr>
        <w:t>Omar Mouchtaki</w:t>
      </w:r>
    </w:p>
    <w:p w:rsidR="00B53699" w:rsidRPr="00A34DB1" w:rsidRDefault="00C81E67">
      <w:pPr>
        <w:pStyle w:val="papertitle"/>
        <w:shd w:val="clear" w:color="auto" w:fill="FFFFFF"/>
        <w:jc w:val="center"/>
        <w:rPr>
          <w:lang w:val="en-US"/>
        </w:rPr>
      </w:pPr>
      <w:r w:rsidRPr="00A34DB1">
        <w:rPr>
          <w:lang w:val="en-US"/>
        </w:rPr>
        <w:t>Regret bounds for risk-sensitive reinforcement learning</w:t>
      </w:r>
    </w:p>
    <w:p w:rsidR="00B53699" w:rsidRDefault="00C81E67">
      <w:pPr>
        <w:pStyle w:val="paperauthor"/>
        <w:shd w:val="clear" w:color="auto" w:fill="FFFFFF"/>
        <w:jc w:val="center"/>
      </w:pPr>
      <w:r>
        <w:rPr>
          <w:u w:val="single"/>
        </w:rPr>
        <w:t>Osbert Bastani</w:t>
      </w:r>
      <w:r>
        <w:rPr>
          <w:vertAlign w:val="superscript"/>
        </w:rPr>
        <w:t>1</w:t>
      </w:r>
      <w:r>
        <w:t>, Jason Yecheng Ma</w:t>
      </w:r>
      <w:r>
        <w:rPr>
          <w:vertAlign w:val="superscript"/>
        </w:rPr>
        <w:t>1</w:t>
      </w:r>
      <w:r>
        <w:t>, Estelle Shen</w:t>
      </w:r>
      <w:r>
        <w:rPr>
          <w:vertAlign w:val="superscript"/>
        </w:rPr>
        <w:t>1</w:t>
      </w:r>
      <w:r>
        <w:t>, Wanqiao Xu</w:t>
      </w:r>
      <w:r>
        <w:rPr>
          <w:vertAlign w:val="superscript"/>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Pennsylvania, United States of America; </w:t>
      </w:r>
      <w:r w:rsidRPr="00A34DB1">
        <w:rPr>
          <w:vertAlign w:val="superscript"/>
          <w:lang w:val="en-US"/>
        </w:rPr>
        <w:t>2</w:t>
      </w:r>
      <w:r w:rsidRPr="00A34DB1">
        <w:rPr>
          <w:lang w:val="en-US"/>
        </w:rPr>
        <w:t xml:space="preserve">Stanford University, United States of America; </w:t>
      </w:r>
      <w:r w:rsidRPr="00A34DB1">
        <w:rPr>
          <w:rStyle w:val="paperemail1"/>
          <w:lang w:val="en-US"/>
        </w:rPr>
        <w:t>obastani@seas.upenn.edu</w:t>
      </w:r>
    </w:p>
    <w:p w:rsidR="00B53699" w:rsidRPr="00A34DB1" w:rsidRDefault="00C81E67">
      <w:pPr>
        <w:pStyle w:val="paperabstract"/>
        <w:shd w:val="clear" w:color="auto" w:fill="FFFFFF"/>
        <w:rPr>
          <w:lang w:val="en-US"/>
        </w:rPr>
      </w:pPr>
      <w:r w:rsidRPr="00A34DB1">
        <w:rPr>
          <w:lang w:val="en-US"/>
        </w:rPr>
        <w:t>Reinforcement learning is a promising strategy for data-driven sequential decision-making. In many real-world applications, it is desirable to optimize objectives that account for risk in the achieved outcomes. We prove the first regret bounds for reinforcement learning algorithms targeting a broad class of risk-sensitive objectives, including the popular conditional value at risk (CVaR) objective. Our analysis relies on novel characterizations of the risk-sensitive objective and the optimal policy.</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Prediction with missing data</w:t>
      </w:r>
    </w:p>
    <w:p w:rsidR="00B53699" w:rsidRPr="00A34DB1" w:rsidRDefault="00C81E67">
      <w:pPr>
        <w:pStyle w:val="paperauthor"/>
        <w:shd w:val="clear" w:color="auto" w:fill="FFFFFF"/>
        <w:jc w:val="center"/>
        <w:rPr>
          <w:lang w:val="en-US"/>
        </w:rPr>
      </w:pPr>
      <w:r w:rsidRPr="00A34DB1">
        <w:rPr>
          <w:lang w:val="en-US"/>
        </w:rPr>
        <w:t>Dimitris Bertsimas</w:t>
      </w:r>
      <w:r w:rsidRPr="00A34DB1">
        <w:rPr>
          <w:vertAlign w:val="superscript"/>
          <w:lang w:val="en-US"/>
        </w:rPr>
        <w:t>1</w:t>
      </w:r>
      <w:r w:rsidRPr="00A34DB1">
        <w:rPr>
          <w:lang w:val="en-US"/>
        </w:rPr>
        <w:t>, Arthur Delarue</w:t>
      </w:r>
      <w:r w:rsidRPr="00A34DB1">
        <w:rPr>
          <w:vertAlign w:val="superscript"/>
          <w:lang w:val="en-US"/>
        </w:rPr>
        <w:t>2</w:t>
      </w:r>
      <w:r w:rsidRPr="00A34DB1">
        <w:rPr>
          <w:lang w:val="en-US"/>
        </w:rPr>
        <w:t xml:space="preserve">, </w:t>
      </w:r>
      <w:r w:rsidRPr="00A34DB1">
        <w:rPr>
          <w:u w:val="single"/>
          <w:lang w:val="en-US"/>
        </w:rPr>
        <w:t>Jean Pauphilet</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MIT Sloan School of Management, United States of America; </w:t>
      </w:r>
      <w:r w:rsidRPr="00A34DB1">
        <w:rPr>
          <w:vertAlign w:val="superscript"/>
          <w:lang w:val="en-US"/>
        </w:rPr>
        <w:t>2</w:t>
      </w:r>
      <w:r w:rsidRPr="00A34DB1">
        <w:rPr>
          <w:lang w:val="en-US"/>
        </w:rPr>
        <w:t xml:space="preserve">Georgia Institute of Technology, United States of America; </w:t>
      </w:r>
      <w:r w:rsidRPr="00A34DB1">
        <w:rPr>
          <w:vertAlign w:val="superscript"/>
          <w:lang w:val="en-US"/>
        </w:rPr>
        <w:t>3</w:t>
      </w:r>
      <w:r w:rsidRPr="00A34DB1">
        <w:rPr>
          <w:lang w:val="en-US"/>
        </w:rPr>
        <w:t xml:space="preserve">London Business School, United Kingdom; </w:t>
      </w:r>
      <w:r w:rsidRPr="00A34DB1">
        <w:rPr>
          <w:rStyle w:val="paperemail1"/>
          <w:lang w:val="en-US"/>
        </w:rPr>
        <w:t>jpauphilet@london.edu</w:t>
      </w:r>
    </w:p>
    <w:p w:rsidR="00B53699" w:rsidRPr="00A34DB1" w:rsidRDefault="00C81E67">
      <w:pPr>
        <w:pStyle w:val="paperabstract"/>
        <w:shd w:val="clear" w:color="auto" w:fill="FFFFFF"/>
        <w:rPr>
          <w:lang w:val="en-US"/>
        </w:rPr>
      </w:pPr>
      <w:r w:rsidRPr="00A34DB1">
        <w:rPr>
          <w:lang w:val="en-US"/>
        </w:rPr>
        <w:t>Missing information is inevitable in real-world data sets. While imputation is well-suited for statistical inference, its relevance for out-of-sample prediction remains unsettled. We analyze widely used data imputation methods and highlight their key deficiencies in making accurate predictions. Alternatively, we propose adaptive linear regression, a new class of models that can be directly trained and evaluated on partially observed data. We validate our findings on real-world data sets.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Data-driven newsvendor: operating in a heterogeneous environment</w:t>
      </w:r>
    </w:p>
    <w:p w:rsidR="00B53699" w:rsidRDefault="00C81E67">
      <w:pPr>
        <w:pStyle w:val="paperauthor"/>
        <w:shd w:val="clear" w:color="auto" w:fill="FFFFFF"/>
        <w:jc w:val="center"/>
      </w:pPr>
      <w:r>
        <w:t xml:space="preserve">Omar Besbes, Will Ma, </w:t>
      </w:r>
      <w:r>
        <w:rPr>
          <w:u w:val="single"/>
        </w:rPr>
        <w:t>Omar Mouchtaki</w:t>
      </w:r>
    </w:p>
    <w:p w:rsidR="00B53699" w:rsidRPr="00A34DB1" w:rsidRDefault="00C81E67">
      <w:pPr>
        <w:pStyle w:val="paperorganisation"/>
        <w:shd w:val="clear" w:color="auto" w:fill="FFFFFF"/>
        <w:spacing w:after="0"/>
        <w:jc w:val="center"/>
        <w:rPr>
          <w:lang w:val="en-US"/>
        </w:rPr>
      </w:pPr>
      <w:r w:rsidRPr="00A34DB1">
        <w:rPr>
          <w:lang w:val="en-US"/>
        </w:rPr>
        <w:t xml:space="preserve">Columbia University, New York; </w:t>
      </w:r>
      <w:r w:rsidRPr="00A34DB1">
        <w:rPr>
          <w:rStyle w:val="paperemail1"/>
          <w:lang w:val="en-US"/>
        </w:rPr>
        <w:t>om2316@gsb.columbia.edu</w:t>
      </w:r>
    </w:p>
    <w:p w:rsidR="00B53699" w:rsidRPr="00A34DB1" w:rsidRDefault="00C81E67">
      <w:pPr>
        <w:pStyle w:val="paperabstract"/>
        <w:shd w:val="clear" w:color="auto" w:fill="FFFFFF"/>
        <w:rPr>
          <w:lang w:val="en-US"/>
        </w:rPr>
      </w:pPr>
      <w:r w:rsidRPr="00A34DB1">
        <w:rPr>
          <w:lang w:val="en-US"/>
        </w:rPr>
        <w:t>We study a newsvendor problem in which the decision-maker only observes historical demands. In contrast to the extant literature, we relax the i.i.d. assumption for past demands and assume instead that they are drawn from distributions within a distance r away from the future demand distribution. We establish an exact characterization of the worst-case regret of Sample Average Approximation. When r is small, we present a near-optimal algorithm which robustifies SAA by using less samples.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59" w:name="session91"/>
      <w:bookmarkEnd w:id="59"/>
      <w:r w:rsidRPr="00A34DB1">
        <w:rPr>
          <w:rFonts w:ascii="Arial" w:eastAsia="Times New Roman" w:hAnsi="Arial" w:cs="Arial"/>
          <w:lang w:val="en-US"/>
        </w:rPr>
        <w:lastRenderedPageBreak/>
        <w:t>MC12 - FL3: Flash: Inventory and behavioral models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MC 14:00-15:30  ·  </w:t>
      </w:r>
      <w:r w:rsidRPr="00A34DB1">
        <w:rPr>
          <w:rStyle w:val="sessionlabel1"/>
          <w:lang w:val="en-US"/>
        </w:rPr>
        <w:t xml:space="preserve">Location: </w:t>
      </w:r>
      <w:r w:rsidRPr="00A34DB1">
        <w:rPr>
          <w:rStyle w:val="sessionvalue1"/>
          <w:lang w:val="en-US"/>
        </w:rPr>
        <w:t>Forum 16</w:t>
      </w:r>
      <w:r w:rsidRPr="00A34DB1">
        <w:rPr>
          <w:sz w:val="18"/>
          <w:szCs w:val="18"/>
          <w:lang w:val="en-US"/>
        </w:rPr>
        <w:br/>
      </w:r>
      <w:r w:rsidRPr="00A34DB1">
        <w:rPr>
          <w:rStyle w:val="sessionlabel1"/>
          <w:lang w:val="en-US"/>
        </w:rPr>
        <w:t xml:space="preserve">Session Chair: </w:t>
      </w:r>
      <w:r w:rsidRPr="00A34DB1">
        <w:rPr>
          <w:rStyle w:val="sessionvalue1"/>
          <w:lang w:val="en-US"/>
        </w:rPr>
        <w:t>Alexander Bloemer</w:t>
      </w:r>
    </w:p>
    <w:p w:rsidR="00B53699" w:rsidRPr="00A34DB1" w:rsidRDefault="00C81E67">
      <w:pPr>
        <w:pStyle w:val="papertitle"/>
        <w:shd w:val="clear" w:color="auto" w:fill="FFFFFF"/>
        <w:jc w:val="center"/>
        <w:rPr>
          <w:lang w:val="en-US"/>
        </w:rPr>
      </w:pPr>
      <w:r w:rsidRPr="00A34DB1">
        <w:rPr>
          <w:lang w:val="en-US"/>
        </w:rPr>
        <w:t>Managing inventory: Does national culture matter?</w:t>
      </w:r>
    </w:p>
    <w:p w:rsidR="00B53699" w:rsidRDefault="00C81E67">
      <w:pPr>
        <w:pStyle w:val="paperauthor"/>
        <w:shd w:val="clear" w:color="auto" w:fill="FFFFFF"/>
        <w:jc w:val="center"/>
      </w:pPr>
      <w:r>
        <w:rPr>
          <w:u w:val="single"/>
        </w:rPr>
        <w:t>A. Melih Kullu</w:t>
      </w:r>
      <w:r>
        <w:rPr>
          <w:vertAlign w:val="superscript"/>
        </w:rPr>
        <w:t>1</w:t>
      </w:r>
      <w:r>
        <w:t>, H. Muge Yayla-Kullu</w:t>
      </w:r>
      <w:r>
        <w:rPr>
          <w:vertAlign w:val="superscript"/>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Florida Southern College; </w:t>
      </w:r>
      <w:r w:rsidRPr="00A34DB1">
        <w:rPr>
          <w:vertAlign w:val="superscript"/>
          <w:lang w:val="en-US"/>
        </w:rPr>
        <w:t>2</w:t>
      </w:r>
      <w:r w:rsidRPr="00A34DB1">
        <w:rPr>
          <w:lang w:val="en-US"/>
        </w:rPr>
        <w:t xml:space="preserve">University of Central Florida; </w:t>
      </w:r>
      <w:r w:rsidRPr="00A34DB1">
        <w:rPr>
          <w:rStyle w:val="paperemail1"/>
          <w:lang w:val="en-US"/>
        </w:rPr>
        <w:t>MUGEYAYLA@HOTMAIL.COM</w:t>
      </w:r>
    </w:p>
    <w:p w:rsidR="00B53699" w:rsidRPr="00A34DB1" w:rsidRDefault="00C81E67">
      <w:pPr>
        <w:pStyle w:val="paperabstract"/>
        <w:shd w:val="clear" w:color="auto" w:fill="FFFFFF"/>
        <w:rPr>
          <w:lang w:val="en-US"/>
        </w:rPr>
      </w:pPr>
      <w:r w:rsidRPr="00A34DB1">
        <w:rPr>
          <w:lang w:val="en-US"/>
        </w:rPr>
        <w:t>We predict that societal culture will have a significant impact on inventory management by (1) causing behavioral biases on individual decision makers and (2) affecting the organizational culture. In this paper, we look at the national inventory levels with a dataset that spans the globe. We find that all national characteristics have a statistically significant impact on managing inventory, some in counter-intuitive ways. We also discuss the impact of development status of nations.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How supply chain complexity drives inventory record inaccuracy: empirical evidence from cross-border e-commerce</w:t>
      </w:r>
    </w:p>
    <w:p w:rsidR="00B53699" w:rsidRPr="00A34DB1" w:rsidRDefault="00C81E67">
      <w:pPr>
        <w:pStyle w:val="paperauthor"/>
        <w:shd w:val="clear" w:color="auto" w:fill="FFFFFF"/>
        <w:jc w:val="center"/>
        <w:rPr>
          <w:lang w:val="en-US"/>
        </w:rPr>
      </w:pPr>
      <w:r w:rsidRPr="00A34DB1">
        <w:rPr>
          <w:lang w:val="en-US"/>
        </w:rPr>
        <w:t>Ting Wang</w:t>
      </w:r>
      <w:r w:rsidRPr="00A34DB1">
        <w:rPr>
          <w:vertAlign w:val="superscript"/>
          <w:lang w:val="en-US"/>
        </w:rPr>
        <w:t>1</w:t>
      </w:r>
      <w:r w:rsidRPr="00A34DB1">
        <w:rPr>
          <w:lang w:val="en-US"/>
        </w:rPr>
        <w:t xml:space="preserve">, </w:t>
      </w:r>
      <w:r w:rsidRPr="00A34DB1">
        <w:rPr>
          <w:u w:val="single"/>
          <w:lang w:val="en-US"/>
        </w:rPr>
        <w:t>Kejia Hu</w:t>
      </w:r>
      <w:r w:rsidRPr="00A34DB1">
        <w:rPr>
          <w:vertAlign w:val="superscript"/>
          <w:lang w:val="en-US"/>
        </w:rPr>
        <w:t>2</w:t>
      </w:r>
      <w:r w:rsidRPr="00A34DB1">
        <w:rPr>
          <w:lang w:val="en-US"/>
        </w:rPr>
        <w:t>, Stanley Lim</w:t>
      </w:r>
      <w:r w:rsidRPr="00A34DB1">
        <w:rPr>
          <w:vertAlign w:val="superscript"/>
          <w:lang w:val="en-US"/>
        </w:rPr>
        <w:t>3</w:t>
      </w:r>
      <w:r w:rsidRPr="00A34DB1">
        <w:rPr>
          <w:lang w:val="en-US"/>
        </w:rPr>
        <w:t>, YunFong Lim</w:t>
      </w:r>
      <w:r w:rsidRPr="00A34DB1">
        <w:rPr>
          <w:vertAlign w:val="superscript"/>
          <w:lang w:val="en-US"/>
        </w:rPr>
        <w:t>4</w:t>
      </w:r>
      <w:r w:rsidRPr="00A34DB1">
        <w:rPr>
          <w:lang w:val="en-US"/>
        </w:rPr>
        <w:t>, Yugang Yu</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Anhui Province Key Laboratory of Contemporary Logistics and Supply Chain, School of Management, University of Science and Technology of China; </w:t>
      </w:r>
      <w:r w:rsidRPr="00A34DB1">
        <w:rPr>
          <w:vertAlign w:val="superscript"/>
          <w:lang w:val="en-US"/>
        </w:rPr>
        <w:t>2</w:t>
      </w:r>
      <w:r w:rsidRPr="00A34DB1">
        <w:rPr>
          <w:lang w:val="en-US"/>
        </w:rPr>
        <w:t xml:space="preserve">Owen Graduate School of Management, Vanderbilt University; </w:t>
      </w:r>
      <w:r w:rsidRPr="00A34DB1">
        <w:rPr>
          <w:vertAlign w:val="superscript"/>
          <w:lang w:val="en-US"/>
        </w:rPr>
        <w:t>3</w:t>
      </w:r>
      <w:r w:rsidRPr="00A34DB1">
        <w:rPr>
          <w:lang w:val="en-US"/>
        </w:rPr>
        <w:t xml:space="preserve">Broad College of Business, Michigan State University; </w:t>
      </w:r>
      <w:r w:rsidRPr="00A34DB1">
        <w:rPr>
          <w:vertAlign w:val="superscript"/>
          <w:lang w:val="en-US"/>
        </w:rPr>
        <w:t>4</w:t>
      </w:r>
      <w:r w:rsidRPr="00A34DB1">
        <w:rPr>
          <w:lang w:val="en-US"/>
        </w:rPr>
        <w:t xml:space="preserve">Lee Kong Chian School of Business, Singapore Management University; </w:t>
      </w:r>
      <w:r w:rsidRPr="00A34DB1">
        <w:rPr>
          <w:rStyle w:val="paperemail1"/>
          <w:lang w:val="en-US"/>
        </w:rPr>
        <w:t>kejia.hu@vanderbilt.edu</w:t>
      </w:r>
    </w:p>
    <w:p w:rsidR="00B53699" w:rsidRPr="00A34DB1" w:rsidRDefault="00C81E67">
      <w:pPr>
        <w:pStyle w:val="paperabstract"/>
        <w:shd w:val="clear" w:color="auto" w:fill="FFFFFF"/>
        <w:rPr>
          <w:lang w:val="en-US"/>
        </w:rPr>
      </w:pPr>
      <w:r w:rsidRPr="00A34DB1">
        <w:rPr>
          <w:lang w:val="en-US"/>
        </w:rPr>
        <w:t>Retailers in e-commerce are facing muti-sources of supply chain complexity, making accurate inventory records increasingly important while greatly challenged. This study systematically explores how supply chain complexity affects IRI using a hierarchical segmentation of the complexity sources in e-commerce. Our research contributes a hierarchical framework for supply chain complexity and complements existing literature regarding IRI by systematically analyzing its causes.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An asymptotic perspective on risk pooling: Limitations and relationship to transshipments</w:t>
      </w:r>
    </w:p>
    <w:p w:rsidR="00B53699" w:rsidRPr="00A34DB1" w:rsidRDefault="00C81E67">
      <w:pPr>
        <w:pStyle w:val="paperauthor"/>
        <w:shd w:val="clear" w:color="auto" w:fill="FFFFFF"/>
        <w:jc w:val="center"/>
        <w:rPr>
          <w:lang w:val="en-US"/>
        </w:rPr>
      </w:pPr>
      <w:r w:rsidRPr="00A34DB1">
        <w:rPr>
          <w:u w:val="single"/>
          <w:lang w:val="en-US"/>
        </w:rPr>
        <w:t>Yale T. Herer</w:t>
      </w:r>
      <w:r w:rsidRPr="00A34DB1">
        <w:rPr>
          <w:vertAlign w:val="superscript"/>
          <w:lang w:val="en-US"/>
        </w:rPr>
        <w:t>1</w:t>
      </w:r>
      <w:r w:rsidRPr="00A34DB1">
        <w:rPr>
          <w:lang w:val="en-US"/>
        </w:rPr>
        <w:t>, Enver Yucesan</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Technion - Israel Institute of Technology, Israel; </w:t>
      </w:r>
      <w:r w:rsidRPr="00A34DB1">
        <w:rPr>
          <w:vertAlign w:val="superscript"/>
          <w:lang w:val="en-US"/>
        </w:rPr>
        <w:t>2</w:t>
      </w:r>
      <w:r w:rsidRPr="00A34DB1">
        <w:rPr>
          <w:lang w:val="en-US"/>
        </w:rPr>
        <w:t xml:space="preserve">INSEAD Asia Campus: Singapore, SG; </w:t>
      </w:r>
      <w:r w:rsidRPr="00A34DB1">
        <w:rPr>
          <w:rStyle w:val="paperemail1"/>
          <w:lang w:val="en-US"/>
        </w:rPr>
        <w:t>yale@technion.ac.il</w:t>
      </w:r>
    </w:p>
    <w:p w:rsidR="00B53699" w:rsidRPr="00A34DB1" w:rsidRDefault="00C81E67">
      <w:pPr>
        <w:pStyle w:val="paperabstract"/>
        <w:shd w:val="clear" w:color="auto" w:fill="FFFFFF"/>
        <w:rPr>
          <w:lang w:val="en-US"/>
        </w:rPr>
      </w:pPr>
      <w:r w:rsidRPr="00A34DB1">
        <w:rPr>
          <w:lang w:val="en-US"/>
        </w:rPr>
        <w:t>We asymptotically characterize and compare risk pooling approaches. We show that physical pooling dominates information pooling in settings with no additional per-location costs. In the presence of such costs, however, information pooling becomes a viable alternative to physical pooling. Through asymptotic analysis, we also address the grouping problem. The convergence of the expected total costs and the base stock levels are demonstrated through a simple numerical illustration.</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Prescriptive analytics for mitigating the flood risk in coastal cities facing climate-change-induced sea level rise</w:t>
      </w:r>
    </w:p>
    <w:p w:rsidR="00B53699" w:rsidRPr="00A34DB1" w:rsidRDefault="00C81E67">
      <w:pPr>
        <w:pStyle w:val="paperauthor"/>
        <w:shd w:val="clear" w:color="auto" w:fill="FFFFFF"/>
        <w:jc w:val="center"/>
        <w:rPr>
          <w:lang w:val="en-US"/>
        </w:rPr>
      </w:pPr>
      <w:r w:rsidRPr="00A34DB1">
        <w:rPr>
          <w:lang w:val="en-US"/>
        </w:rPr>
        <w:t>Donald Jenkins</w:t>
      </w:r>
      <w:r w:rsidRPr="00A34DB1">
        <w:rPr>
          <w:vertAlign w:val="superscript"/>
          <w:lang w:val="en-US"/>
        </w:rPr>
        <w:t>1</w:t>
      </w:r>
      <w:r w:rsidRPr="00A34DB1">
        <w:rPr>
          <w:lang w:val="en-US"/>
        </w:rPr>
        <w:t xml:space="preserve">, </w:t>
      </w:r>
      <w:r w:rsidRPr="00A34DB1">
        <w:rPr>
          <w:u w:val="single"/>
          <w:lang w:val="en-US"/>
        </w:rPr>
        <w:t>Foad Mahdavi Pajouh</w:t>
      </w:r>
      <w:r w:rsidRPr="00A34DB1">
        <w:rPr>
          <w:vertAlign w:val="superscript"/>
          <w:lang w:val="en-US"/>
        </w:rPr>
        <w:t>2</w:t>
      </w:r>
      <w:r w:rsidRPr="00A34DB1">
        <w:rPr>
          <w:lang w:val="en-US"/>
        </w:rPr>
        <w:t>, Paul Kirshen</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Massachusetts Boston; </w:t>
      </w:r>
      <w:r w:rsidRPr="00A34DB1">
        <w:rPr>
          <w:vertAlign w:val="superscript"/>
          <w:lang w:val="en-US"/>
        </w:rPr>
        <w:t>2</w:t>
      </w:r>
      <w:r w:rsidRPr="00A34DB1">
        <w:rPr>
          <w:lang w:val="en-US"/>
        </w:rPr>
        <w:t xml:space="preserve">Stevens Institute of Technology, United States of America; </w:t>
      </w:r>
      <w:r w:rsidRPr="00A34DB1">
        <w:rPr>
          <w:rStyle w:val="paperemail1"/>
          <w:lang w:val="en-US"/>
        </w:rPr>
        <w:t>fmahdav1@stevens.edu</w:t>
      </w:r>
    </w:p>
    <w:p w:rsidR="00B53699" w:rsidRPr="00A34DB1" w:rsidRDefault="00C81E67">
      <w:pPr>
        <w:pStyle w:val="paperabstract"/>
        <w:shd w:val="clear" w:color="auto" w:fill="FFFFFF"/>
        <w:rPr>
          <w:lang w:val="en-US"/>
        </w:rPr>
      </w:pPr>
      <w:r w:rsidRPr="00A34DB1">
        <w:rPr>
          <w:lang w:val="en-US"/>
        </w:rPr>
        <w:t>We develop an optimization framework for infrastructure development to mitigate the risk of flooding caused by sea level rise and storm surge in a coastal area. Expected flood costs are included using a range of possible sea level rise scenarios, and investment costs are modeled for overall infrastructure development assuming budgetary limitations. Using the City of Boston as a case for this study, our methodology resulted in more than 90% cost reduction compared to a “do nothing” strategy.</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Simple policies for joint pricing and inventory management</w:t>
      </w:r>
    </w:p>
    <w:p w:rsidR="00B53699" w:rsidRPr="00A34DB1" w:rsidRDefault="00C81E67">
      <w:pPr>
        <w:pStyle w:val="paperauthor"/>
        <w:shd w:val="clear" w:color="auto" w:fill="FFFFFF"/>
        <w:jc w:val="center"/>
        <w:rPr>
          <w:lang w:val="en-US"/>
        </w:rPr>
      </w:pPr>
      <w:r w:rsidRPr="00A34DB1">
        <w:rPr>
          <w:lang w:val="en-US"/>
        </w:rPr>
        <w:t>Adam N. Elmachtoub</w:t>
      </w:r>
      <w:r w:rsidRPr="00A34DB1">
        <w:rPr>
          <w:vertAlign w:val="superscript"/>
          <w:lang w:val="en-US"/>
        </w:rPr>
        <w:t>1</w:t>
      </w:r>
      <w:r w:rsidRPr="00A34DB1">
        <w:rPr>
          <w:lang w:val="en-US"/>
        </w:rPr>
        <w:t xml:space="preserve">, </w:t>
      </w:r>
      <w:r w:rsidRPr="00A34DB1">
        <w:rPr>
          <w:u w:val="single"/>
          <w:lang w:val="en-US"/>
        </w:rPr>
        <w:t>Harsh Sheth</w:t>
      </w:r>
      <w:r w:rsidRPr="00A34DB1">
        <w:rPr>
          <w:vertAlign w:val="superscript"/>
          <w:lang w:val="en-US"/>
        </w:rPr>
        <w:t>1</w:t>
      </w:r>
      <w:r w:rsidRPr="00A34DB1">
        <w:rPr>
          <w:lang w:val="en-US"/>
        </w:rPr>
        <w:t>, Yeqing Zhou</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Department of Industrial Engineering and Operations Research and Data Science Institute, Columbia University; </w:t>
      </w:r>
      <w:r w:rsidRPr="00A34DB1">
        <w:rPr>
          <w:vertAlign w:val="superscript"/>
          <w:lang w:val="en-US"/>
        </w:rPr>
        <w:t>2</w:t>
      </w:r>
      <w:r w:rsidRPr="00A34DB1">
        <w:rPr>
          <w:lang w:val="en-US"/>
        </w:rPr>
        <w:t xml:space="preserve">Department of Industrial Engineering and Innovation Sciences, Eindhoven University of Technology; </w:t>
      </w:r>
      <w:r w:rsidRPr="00A34DB1">
        <w:rPr>
          <w:rStyle w:val="paperemail1"/>
          <w:lang w:val="en-US"/>
        </w:rPr>
        <w:t>hts2112@columbia.edu</w:t>
      </w:r>
    </w:p>
    <w:p w:rsidR="00B53699" w:rsidRPr="00A34DB1" w:rsidRDefault="00C81E67">
      <w:pPr>
        <w:pStyle w:val="paperabstract"/>
        <w:shd w:val="clear" w:color="auto" w:fill="FFFFFF"/>
        <w:rPr>
          <w:lang w:val="en-US"/>
        </w:rPr>
      </w:pPr>
      <w:r w:rsidRPr="00A34DB1">
        <w:rPr>
          <w:lang w:val="en-US"/>
        </w:rPr>
        <w:t>We analyze the performance of simple (static) pricing policies for the joint pricing and inventory control problem. Compared to dynamic pricing policies, static pricing policies are more tractable, easier to implement and strategy-proof. We consider a continuous review system with Poisson arrivals of unit demand. We construct simple pricing policies that only increase inventory costs by a constant factor while actually increasing revenue, in comparison with the optimal dynamic pricing policy.</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Behavioral implications of bilateral relationships on supply chain contracting</w:t>
      </w:r>
    </w:p>
    <w:p w:rsidR="00B53699" w:rsidRDefault="00C81E67">
      <w:pPr>
        <w:pStyle w:val="paperauthor"/>
        <w:shd w:val="clear" w:color="auto" w:fill="FFFFFF"/>
        <w:jc w:val="center"/>
      </w:pPr>
      <w:r>
        <w:rPr>
          <w:u w:val="single"/>
        </w:rPr>
        <w:t>Alper Nakkas</w:t>
      </w:r>
      <w:r>
        <w:t>, Lei Hua, Kay-Yut Chen, Xianghua Wu</w:t>
      </w:r>
    </w:p>
    <w:p w:rsidR="00B53699" w:rsidRPr="00A34DB1" w:rsidRDefault="00C81E67">
      <w:pPr>
        <w:pStyle w:val="paperorganisation"/>
        <w:shd w:val="clear" w:color="auto" w:fill="FFFFFF"/>
        <w:spacing w:after="0"/>
        <w:jc w:val="center"/>
        <w:rPr>
          <w:lang w:val="en-US"/>
        </w:rPr>
      </w:pPr>
      <w:r w:rsidRPr="00A34DB1">
        <w:rPr>
          <w:lang w:val="en-US"/>
        </w:rPr>
        <w:t xml:space="preserve">University of Texas at Arlington, United States of America; </w:t>
      </w:r>
      <w:r w:rsidRPr="00A34DB1">
        <w:rPr>
          <w:rStyle w:val="paperemail1"/>
          <w:lang w:val="en-US"/>
        </w:rPr>
        <w:t>nakkas@uta.edu</w:t>
      </w:r>
    </w:p>
    <w:p w:rsidR="00B53699" w:rsidRPr="00A34DB1" w:rsidRDefault="00C81E67">
      <w:pPr>
        <w:pStyle w:val="paperabstract"/>
        <w:shd w:val="clear" w:color="auto" w:fill="FFFFFF"/>
        <w:rPr>
          <w:lang w:val="en-US"/>
        </w:rPr>
      </w:pPr>
      <w:r w:rsidRPr="00A34DB1">
        <w:rPr>
          <w:lang w:val="en-US"/>
        </w:rPr>
        <w:t>This paper investigates the impact of bilateral relationships on contracting incentives in a supply chain from a behavioral perspective. Our experimental data suggests systematic deviations from the theoretical benchmark and reveal behavioral regularities on contracting behavior. We develop a new behavioral theory where a firm's unfavorable bargaining position inflicts distress to a firm. We show that our behavioral theory explains and predicts supply contract bargaining incentives well.</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Choice overload with search cost and anticipated regret: Theoretical framework and field evidence</w:t>
      </w:r>
    </w:p>
    <w:p w:rsidR="00B53699" w:rsidRDefault="00C81E67">
      <w:pPr>
        <w:pStyle w:val="paperauthor"/>
        <w:shd w:val="clear" w:color="auto" w:fill="FFFFFF"/>
        <w:jc w:val="center"/>
      </w:pPr>
      <w:r>
        <w:t>Xiaoyang Long</w:t>
      </w:r>
      <w:r>
        <w:rPr>
          <w:vertAlign w:val="superscript"/>
        </w:rPr>
        <w:t>1</w:t>
      </w:r>
      <w:r>
        <w:t xml:space="preserve">, </w:t>
      </w:r>
      <w:r>
        <w:rPr>
          <w:u w:val="single"/>
        </w:rPr>
        <w:t>Jiankun Sun</w:t>
      </w:r>
      <w:r>
        <w:rPr>
          <w:vertAlign w:val="superscript"/>
        </w:rPr>
        <w:t>2</w:t>
      </w:r>
      <w:r>
        <w:t>, Hengchen Dai</w:t>
      </w:r>
      <w:r>
        <w:rPr>
          <w:vertAlign w:val="superscript"/>
        </w:rPr>
        <w:t>3</w:t>
      </w:r>
      <w:r>
        <w:t>, Dennis Zhang</w:t>
      </w:r>
      <w:r>
        <w:rPr>
          <w:vertAlign w:val="superscript"/>
        </w:rPr>
        <w:t>4</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Wisconsin-Madison; </w:t>
      </w:r>
      <w:r w:rsidRPr="00A34DB1">
        <w:rPr>
          <w:vertAlign w:val="superscript"/>
          <w:lang w:val="en-US"/>
        </w:rPr>
        <w:t>2</w:t>
      </w:r>
      <w:r w:rsidRPr="00A34DB1">
        <w:rPr>
          <w:lang w:val="en-US"/>
        </w:rPr>
        <w:t xml:space="preserve">Imperial College London; </w:t>
      </w:r>
      <w:r w:rsidRPr="00A34DB1">
        <w:rPr>
          <w:vertAlign w:val="superscript"/>
          <w:lang w:val="en-US"/>
        </w:rPr>
        <w:t>3</w:t>
      </w:r>
      <w:r w:rsidRPr="00A34DB1">
        <w:rPr>
          <w:lang w:val="en-US"/>
        </w:rPr>
        <w:t xml:space="preserve">University of California, Los Angeles; </w:t>
      </w:r>
      <w:r w:rsidRPr="00A34DB1">
        <w:rPr>
          <w:vertAlign w:val="superscript"/>
          <w:lang w:val="en-US"/>
        </w:rPr>
        <w:t>4</w:t>
      </w:r>
      <w:r w:rsidRPr="00A34DB1">
        <w:rPr>
          <w:lang w:val="en-US"/>
        </w:rPr>
        <w:t xml:space="preserve">Washington University in St. Louis; </w:t>
      </w:r>
      <w:r w:rsidRPr="00A34DB1">
        <w:rPr>
          <w:rStyle w:val="paperemail1"/>
          <w:lang w:val="en-US"/>
        </w:rPr>
        <w:t>j.sun@imperial.ac.uk</w:t>
      </w:r>
    </w:p>
    <w:p w:rsidR="00B53699" w:rsidRPr="00A34DB1" w:rsidRDefault="00C81E67">
      <w:pPr>
        <w:pStyle w:val="paperabstract"/>
        <w:shd w:val="clear" w:color="auto" w:fill="FFFFFF"/>
        <w:rPr>
          <w:lang w:val="en-US"/>
        </w:rPr>
      </w:pPr>
      <w:r w:rsidRPr="00A34DB1">
        <w:rPr>
          <w:lang w:val="en-US"/>
        </w:rPr>
        <w:t>We study the impact of assortment size on consumer choice decisions in an online recommender system context. Via a field experiment on Alibaba's online retail platforms, we causally show that the both consumers' search and purchase likelihoods first increase and then decrease as the number of options increases. We develop a two-stage consumer choice model and demonstrate that our empirical results are consistent with the predictions of a model that incorporates consumers' anticipated regret.</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lastRenderedPageBreak/>
        <w:br/>
      </w:r>
    </w:p>
    <w:p w:rsidR="00B53699" w:rsidRPr="00A34DB1" w:rsidRDefault="00C81E67">
      <w:pPr>
        <w:pStyle w:val="Heading3"/>
        <w:shd w:val="clear" w:color="auto" w:fill="FFFFFF"/>
        <w:jc w:val="center"/>
        <w:rPr>
          <w:rFonts w:ascii="Arial" w:eastAsia="Times New Roman" w:hAnsi="Arial" w:cs="Arial"/>
          <w:lang w:val="en-US"/>
        </w:rPr>
      </w:pPr>
      <w:bookmarkStart w:id="60" w:name="session12"/>
      <w:bookmarkEnd w:id="60"/>
      <w:r w:rsidRPr="00A34DB1">
        <w:rPr>
          <w:rFonts w:ascii="Arial" w:eastAsia="Times New Roman" w:hAnsi="Arial" w:cs="Arial"/>
          <w:lang w:val="en-US"/>
        </w:rPr>
        <w:t>MD2 - HC4: Appointment scheduling</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MD 16:00-17:30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Siddharth Arora</w:t>
      </w:r>
    </w:p>
    <w:p w:rsidR="00B53699" w:rsidRPr="00A34DB1" w:rsidRDefault="00C81E67">
      <w:pPr>
        <w:pStyle w:val="papertitle"/>
        <w:shd w:val="clear" w:color="auto" w:fill="FFFFFF"/>
        <w:jc w:val="center"/>
        <w:rPr>
          <w:lang w:val="en-US"/>
        </w:rPr>
      </w:pPr>
      <w:r w:rsidRPr="00A34DB1">
        <w:rPr>
          <w:lang w:val="en-US"/>
        </w:rPr>
        <w:t>Customer-driven appointment scheduling</w:t>
      </w:r>
    </w:p>
    <w:p w:rsidR="00B53699" w:rsidRPr="00A34DB1" w:rsidRDefault="00C81E67">
      <w:pPr>
        <w:pStyle w:val="paperauthor"/>
        <w:shd w:val="clear" w:color="auto" w:fill="FFFFFF"/>
        <w:jc w:val="center"/>
        <w:rPr>
          <w:lang w:val="en-US"/>
        </w:rPr>
      </w:pPr>
      <w:r w:rsidRPr="00A34DB1">
        <w:rPr>
          <w:u w:val="single"/>
          <w:lang w:val="en-US"/>
        </w:rPr>
        <w:t>Carolin Isabel Bauerhenne</w:t>
      </w:r>
      <w:r w:rsidRPr="00A34DB1">
        <w:rPr>
          <w:lang w:val="en-US"/>
        </w:rPr>
        <w:t>, Rainer Kolisch</w:t>
      </w:r>
    </w:p>
    <w:p w:rsidR="00B53699" w:rsidRPr="00A34DB1" w:rsidRDefault="00C81E67">
      <w:pPr>
        <w:pStyle w:val="paperorganisation"/>
        <w:shd w:val="clear" w:color="auto" w:fill="FFFFFF"/>
        <w:spacing w:after="0"/>
        <w:jc w:val="center"/>
        <w:rPr>
          <w:lang w:val="en-US"/>
        </w:rPr>
      </w:pPr>
      <w:r w:rsidRPr="00A34DB1">
        <w:rPr>
          <w:lang w:val="en-US"/>
        </w:rPr>
        <w:t xml:space="preserve">Technical University of Munich, Germany; </w:t>
      </w:r>
      <w:r w:rsidRPr="00A34DB1">
        <w:rPr>
          <w:rStyle w:val="paperemail1"/>
          <w:lang w:val="en-US"/>
        </w:rPr>
        <w:t>carolin.bauerhenne@tum.de</w:t>
      </w:r>
    </w:p>
    <w:p w:rsidR="00B53699" w:rsidRPr="00A34DB1" w:rsidRDefault="00C81E67">
      <w:pPr>
        <w:pStyle w:val="paperabstract"/>
        <w:shd w:val="clear" w:color="auto" w:fill="FFFFFF"/>
        <w:rPr>
          <w:lang w:val="en-US"/>
        </w:rPr>
      </w:pPr>
      <w:r w:rsidRPr="00A34DB1">
        <w:rPr>
          <w:lang w:val="en-US"/>
        </w:rPr>
        <w:t>Appointment scheduling under uncertainty encounters a fundamental trade-off between capacity utilization and waiting times. In contrast to traditional approaches, we maximize capacity utilization while limiting waiting times. We derive a robust mixed-integer linear model, prove NP-hardness for the general problem, and optimality of well-known scheduling rules for special cases. Using real patient data, we show that our approach is a win-win solution to this fundamental trade-off.</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Strategic idling in appointment systems with sequential servers</w:t>
      </w:r>
    </w:p>
    <w:p w:rsidR="00B53699" w:rsidRPr="00A34DB1" w:rsidRDefault="00C81E67">
      <w:pPr>
        <w:pStyle w:val="paperauthor"/>
        <w:shd w:val="clear" w:color="auto" w:fill="FFFFFF"/>
        <w:jc w:val="center"/>
        <w:rPr>
          <w:lang w:val="en-US"/>
        </w:rPr>
      </w:pPr>
      <w:r w:rsidRPr="00A34DB1">
        <w:rPr>
          <w:u w:val="single"/>
          <w:lang w:val="en-US"/>
        </w:rPr>
        <w:t>You Hui Goh</w:t>
      </w:r>
      <w:r w:rsidRPr="00A34DB1">
        <w:rPr>
          <w:lang w:val="en-US"/>
        </w:rPr>
        <w:t>, Zhenzhen Yan</w:t>
      </w:r>
    </w:p>
    <w:p w:rsidR="00B53699" w:rsidRPr="00A34DB1" w:rsidRDefault="00C81E67">
      <w:pPr>
        <w:pStyle w:val="paperorganisation"/>
        <w:shd w:val="clear" w:color="auto" w:fill="FFFFFF"/>
        <w:spacing w:after="0"/>
        <w:jc w:val="center"/>
        <w:rPr>
          <w:lang w:val="en-US"/>
        </w:rPr>
      </w:pPr>
      <w:r w:rsidRPr="00A34DB1">
        <w:rPr>
          <w:lang w:val="en-US"/>
        </w:rPr>
        <w:t xml:space="preserve">Nanyang Technological University, Singapore; </w:t>
      </w:r>
      <w:r w:rsidRPr="00A34DB1">
        <w:rPr>
          <w:rStyle w:val="paperemail1"/>
          <w:lang w:val="en-US"/>
        </w:rPr>
        <w:t>GOHY0098@e.ntu.edu.sg</w:t>
      </w:r>
    </w:p>
    <w:p w:rsidR="00B53699" w:rsidRPr="00A34DB1" w:rsidRDefault="00C81E67">
      <w:pPr>
        <w:pStyle w:val="paperabstract"/>
        <w:shd w:val="clear" w:color="auto" w:fill="FFFFFF"/>
        <w:rPr>
          <w:lang w:val="en-US"/>
        </w:rPr>
      </w:pPr>
      <w:r w:rsidRPr="00A34DB1">
        <w:rPr>
          <w:lang w:val="en-US"/>
        </w:rPr>
        <w:t>Using distributionally robust optimization (DRO) that accounts for service times’ correlation, we study a two-sequential-server appointment scheduling problem. We observe that the optimal schedule can lead to imbalanced waiting times in the two servers, concentrating on the downstream server. To rebalance the waiting times without rescheduling patients, we adopt an idea in the queueing literature to strategically idle (SI) the upstream server. A DRO model is used to find the optimal SI policy.</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Modelling the Risk of Hospital Admission in an Emergency Department and Understanding the Patient Flow during the Pandemic</w:t>
      </w:r>
    </w:p>
    <w:p w:rsidR="00B53699" w:rsidRPr="00A34DB1" w:rsidRDefault="00C81E67">
      <w:pPr>
        <w:pStyle w:val="paperauthor"/>
        <w:shd w:val="clear" w:color="auto" w:fill="FFFFFF"/>
        <w:jc w:val="center"/>
        <w:rPr>
          <w:lang w:val="en-US"/>
        </w:rPr>
      </w:pPr>
      <w:r w:rsidRPr="00A34DB1">
        <w:rPr>
          <w:u w:val="single"/>
          <w:lang w:val="en-US"/>
        </w:rPr>
        <w:t>Siddharth Arora</w:t>
      </w:r>
      <w:r w:rsidRPr="00A34DB1">
        <w:rPr>
          <w:lang w:val="en-US"/>
        </w:rPr>
        <w:t>, James Taylor</w:t>
      </w:r>
    </w:p>
    <w:p w:rsidR="00B53699" w:rsidRPr="00A34DB1" w:rsidRDefault="00C81E67">
      <w:pPr>
        <w:pStyle w:val="paperorganisation"/>
        <w:shd w:val="clear" w:color="auto" w:fill="FFFFFF"/>
        <w:spacing w:after="0"/>
        <w:jc w:val="center"/>
        <w:rPr>
          <w:lang w:val="en-US"/>
        </w:rPr>
      </w:pPr>
      <w:r w:rsidRPr="00A34DB1">
        <w:rPr>
          <w:lang w:val="en-US"/>
        </w:rPr>
        <w:t xml:space="preserve">University of Oxford, United Kingdom; </w:t>
      </w:r>
      <w:r w:rsidRPr="00A34DB1">
        <w:rPr>
          <w:rStyle w:val="paperemail1"/>
          <w:lang w:val="en-US"/>
        </w:rPr>
        <w:t>arora@maths.ox.ac.uk</w:t>
      </w:r>
    </w:p>
    <w:p w:rsidR="00B53699" w:rsidRPr="00A34DB1" w:rsidRDefault="00C81E67">
      <w:pPr>
        <w:pStyle w:val="paperabstract"/>
        <w:shd w:val="clear" w:color="auto" w:fill="FFFFFF"/>
        <w:rPr>
          <w:lang w:val="en-US"/>
        </w:rPr>
      </w:pPr>
      <w:r w:rsidRPr="00A34DB1">
        <w:rPr>
          <w:lang w:val="en-US"/>
        </w:rPr>
        <w:t>We present a personalized and probabilistic framework to model the risk of hospital admissions for patients (with and without COVID-19) that attended an Emergency Department (ED) during the pandemic. As predictors, we use patient demographics, measures of ED crowdedness, and the triage information, and investigate if population-level data (such as human mobility, number of COVID-19 cases, vaccination status etc.) could help improve the prediction accuracy of admission risk at the patient level.</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61" w:name="session20"/>
      <w:bookmarkEnd w:id="61"/>
      <w:r w:rsidRPr="00A34DB1">
        <w:rPr>
          <w:rFonts w:ascii="Arial" w:eastAsia="Times New Roman" w:hAnsi="Arial" w:cs="Arial"/>
          <w:lang w:val="en-US"/>
        </w:rPr>
        <w:lastRenderedPageBreak/>
        <w:t>MD3- HC12: Approval and testing in healthcare</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MD 16:00-17:30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Wendy Olsder</w:t>
      </w:r>
    </w:p>
    <w:p w:rsidR="00B53699" w:rsidRPr="00A34DB1" w:rsidRDefault="00C81E67">
      <w:pPr>
        <w:pStyle w:val="papertitle"/>
        <w:shd w:val="clear" w:color="auto" w:fill="FFFFFF"/>
        <w:jc w:val="center"/>
        <w:rPr>
          <w:lang w:val="en-US"/>
        </w:rPr>
      </w:pPr>
      <w:r w:rsidRPr="00A34DB1">
        <w:rPr>
          <w:lang w:val="en-US"/>
        </w:rPr>
        <w:t>Robust combination testing: Methods and application to Covid-19 detection</w:t>
      </w:r>
    </w:p>
    <w:p w:rsidR="00B53699" w:rsidRPr="00A34DB1" w:rsidRDefault="00C81E67">
      <w:pPr>
        <w:pStyle w:val="paperauthor"/>
        <w:shd w:val="clear" w:color="auto" w:fill="FFFFFF"/>
        <w:jc w:val="center"/>
        <w:rPr>
          <w:lang w:val="en-US"/>
        </w:rPr>
      </w:pPr>
      <w:r w:rsidRPr="00A34DB1">
        <w:rPr>
          <w:lang w:val="en-US"/>
        </w:rPr>
        <w:t>Sanjay Jain</w:t>
      </w:r>
      <w:r w:rsidRPr="00A34DB1">
        <w:rPr>
          <w:vertAlign w:val="superscript"/>
          <w:lang w:val="en-US"/>
        </w:rPr>
        <w:t>1</w:t>
      </w:r>
      <w:r w:rsidRPr="00A34DB1">
        <w:rPr>
          <w:lang w:val="en-US"/>
        </w:rPr>
        <w:t xml:space="preserve">, </w:t>
      </w:r>
      <w:r w:rsidRPr="00A34DB1">
        <w:rPr>
          <w:u w:val="single"/>
          <w:lang w:val="en-US"/>
        </w:rPr>
        <w:t>Jonas Jonasson</w:t>
      </w:r>
      <w:r w:rsidRPr="00A34DB1">
        <w:rPr>
          <w:vertAlign w:val="superscript"/>
          <w:lang w:val="en-US"/>
        </w:rPr>
        <w:t>2</w:t>
      </w:r>
      <w:r w:rsidRPr="00A34DB1">
        <w:rPr>
          <w:lang w:val="en-US"/>
        </w:rPr>
        <w:t>, Jean Pauphilet</w:t>
      </w:r>
      <w:r w:rsidRPr="00A34DB1">
        <w:rPr>
          <w:vertAlign w:val="superscript"/>
          <w:lang w:val="en-US"/>
        </w:rPr>
        <w:t>3</w:t>
      </w:r>
      <w:r w:rsidRPr="00A34DB1">
        <w:rPr>
          <w:lang w:val="en-US"/>
        </w:rPr>
        <w:t>, Kamalini Ramdas</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Department of Economics, University of Oxford; </w:t>
      </w:r>
      <w:r w:rsidRPr="00A34DB1">
        <w:rPr>
          <w:vertAlign w:val="superscript"/>
          <w:lang w:val="en-US"/>
        </w:rPr>
        <w:t>2</w:t>
      </w:r>
      <w:r w:rsidRPr="00A34DB1">
        <w:rPr>
          <w:lang w:val="en-US"/>
        </w:rPr>
        <w:t xml:space="preserve">MIT Sloan School of Management; </w:t>
      </w:r>
      <w:r w:rsidRPr="00A34DB1">
        <w:rPr>
          <w:vertAlign w:val="superscript"/>
          <w:lang w:val="en-US"/>
        </w:rPr>
        <w:t>3</w:t>
      </w:r>
      <w:r w:rsidRPr="00A34DB1">
        <w:rPr>
          <w:lang w:val="en-US"/>
        </w:rPr>
        <w:t xml:space="preserve">London Business School; </w:t>
      </w:r>
      <w:r w:rsidRPr="00A34DB1">
        <w:rPr>
          <w:rStyle w:val="paperemail1"/>
          <w:lang w:val="en-US"/>
        </w:rPr>
        <w:t>joj@mit.edu</w:t>
      </w:r>
    </w:p>
    <w:p w:rsidR="00B53699" w:rsidRPr="00A34DB1" w:rsidRDefault="00C81E67">
      <w:pPr>
        <w:pStyle w:val="paperabstract"/>
        <w:shd w:val="clear" w:color="auto" w:fill="FFFFFF"/>
        <w:rPr>
          <w:lang w:val="en-US"/>
        </w:rPr>
      </w:pPr>
      <w:r w:rsidRPr="00A34DB1">
        <w:rPr>
          <w:lang w:val="en-US"/>
        </w:rPr>
        <w:t>For COVID-19 detection, point-of-care tests are cheap and quick but fail policymakers’ accuracy requirements. We propose a robust optimization methodology for optimally combining results from cheap tests for increased diagnostic accuracy. Combining three rapid tests increases area under the curve by 6% compared with the best performing individual test for antigen detection. We demonstrate that robust optimization is a powerful tool to avoid overfitting and improve out-of-sample performance.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Adaptive approval of drugs for rare diseases</w:t>
      </w:r>
    </w:p>
    <w:p w:rsidR="00B53699" w:rsidRPr="00A34DB1" w:rsidRDefault="00C81E67">
      <w:pPr>
        <w:pStyle w:val="paperauthor"/>
        <w:shd w:val="clear" w:color="auto" w:fill="FFFFFF"/>
        <w:jc w:val="center"/>
        <w:rPr>
          <w:lang w:val="en-US"/>
        </w:rPr>
      </w:pPr>
      <w:r w:rsidRPr="00A34DB1">
        <w:rPr>
          <w:u w:val="single"/>
          <w:lang w:val="en-US"/>
        </w:rPr>
        <w:t>Wendy Olsder</w:t>
      </w:r>
      <w:r w:rsidRPr="00A34DB1">
        <w:rPr>
          <w:vertAlign w:val="superscript"/>
          <w:lang w:val="en-US"/>
        </w:rPr>
        <w:t>1</w:t>
      </w:r>
      <w:r w:rsidRPr="00A34DB1">
        <w:rPr>
          <w:lang w:val="en-US"/>
        </w:rPr>
        <w:t>, Tugce Martagan</w:t>
      </w:r>
      <w:r w:rsidRPr="00A34DB1">
        <w:rPr>
          <w:vertAlign w:val="superscript"/>
          <w:lang w:val="en-US"/>
        </w:rPr>
        <w:t>1</w:t>
      </w:r>
      <w:r w:rsidRPr="00A34DB1">
        <w:rPr>
          <w:lang w:val="en-US"/>
        </w:rPr>
        <w:t>, Jan Fransoo</w:t>
      </w:r>
      <w:r w:rsidRPr="00A34DB1">
        <w:rPr>
          <w:vertAlign w:val="superscript"/>
          <w:lang w:val="en-US"/>
        </w:rPr>
        <w:t>2</w:t>
      </w:r>
      <w:r w:rsidRPr="00A34DB1">
        <w:rPr>
          <w:lang w:val="en-US"/>
        </w:rPr>
        <w:t>, Carla Hollak</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Eindhoven University of Technology, School of Industrial Engineering, Eindhoven, The Netherlands; </w:t>
      </w:r>
      <w:r w:rsidRPr="00A34DB1">
        <w:rPr>
          <w:vertAlign w:val="superscript"/>
          <w:lang w:val="en-US"/>
        </w:rPr>
        <w:t>2</w:t>
      </w:r>
      <w:r w:rsidRPr="00A34DB1">
        <w:rPr>
          <w:lang w:val="en-US"/>
        </w:rPr>
        <w:t xml:space="preserve">Tilburg University, Tilburg School of Economics and Management, Tilburg, The Netherlands; </w:t>
      </w:r>
      <w:r w:rsidRPr="00A34DB1">
        <w:rPr>
          <w:vertAlign w:val="superscript"/>
          <w:lang w:val="en-US"/>
        </w:rPr>
        <w:t>3</w:t>
      </w:r>
      <w:r w:rsidRPr="00A34DB1">
        <w:rPr>
          <w:lang w:val="en-US"/>
        </w:rPr>
        <w:t xml:space="preserve">Department of Endocrinology and Metabolism, Academic Medical Center, University of Amsterdam, Amsterdam, The Netherlands; </w:t>
      </w:r>
      <w:r w:rsidRPr="00A34DB1">
        <w:rPr>
          <w:rStyle w:val="paperemail1"/>
          <w:lang w:val="en-US"/>
        </w:rPr>
        <w:t>w.olsder@tue.nl</w:t>
      </w:r>
    </w:p>
    <w:p w:rsidR="00B53699" w:rsidRPr="00A34DB1" w:rsidRDefault="00C81E67">
      <w:pPr>
        <w:pStyle w:val="paperabstract"/>
        <w:shd w:val="clear" w:color="auto" w:fill="FFFFFF"/>
        <w:rPr>
          <w:lang w:val="en-US"/>
        </w:rPr>
      </w:pPr>
      <w:r w:rsidRPr="00A34DB1">
        <w:rPr>
          <w:lang w:val="en-US"/>
        </w:rPr>
        <w:t>Adaptive approval is a novel regulatory program that enables earlier patient access to new drugs for rare diseases. The program has been in place for almost a decade, however, industry participation has been surprisingly low. We present a Stackelberg game-theoretic model to understand why industry participation has been low. Our results inform healthcare policymakers on ways to redesign adaptive approval programs to likely increase industry participation and improve patients' welfare.</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62" w:name="session28"/>
      <w:bookmarkEnd w:id="62"/>
      <w:r w:rsidRPr="00A34DB1">
        <w:rPr>
          <w:rFonts w:ascii="Arial" w:eastAsia="Times New Roman" w:hAnsi="Arial" w:cs="Arial"/>
          <w:lang w:val="en-US"/>
        </w:rPr>
        <w:lastRenderedPageBreak/>
        <w:t>MD4 - BO4: Human machine interaction</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MD 16:00-17:30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Bryce Hunter McLaughlin</w:t>
      </w:r>
    </w:p>
    <w:p w:rsidR="00B53699" w:rsidRPr="00A34DB1" w:rsidRDefault="00C81E67">
      <w:pPr>
        <w:pStyle w:val="papertitle"/>
        <w:shd w:val="clear" w:color="auto" w:fill="FFFFFF"/>
        <w:jc w:val="center"/>
        <w:rPr>
          <w:lang w:val="en-US"/>
        </w:rPr>
      </w:pPr>
      <w:r w:rsidRPr="00A34DB1">
        <w:rPr>
          <w:lang w:val="en-US"/>
        </w:rPr>
        <w:t>On the Fairness of Machine-Assisted Human Decisions</w:t>
      </w:r>
    </w:p>
    <w:p w:rsidR="00B53699" w:rsidRPr="00A34DB1" w:rsidRDefault="00C81E67">
      <w:pPr>
        <w:pStyle w:val="paperauthor"/>
        <w:shd w:val="clear" w:color="auto" w:fill="FFFFFF"/>
        <w:jc w:val="center"/>
        <w:rPr>
          <w:lang w:val="en-US"/>
        </w:rPr>
      </w:pPr>
      <w:r w:rsidRPr="00A34DB1">
        <w:rPr>
          <w:lang w:val="en-US"/>
        </w:rPr>
        <w:t>Talia Gillis</w:t>
      </w:r>
      <w:r w:rsidRPr="00A34DB1">
        <w:rPr>
          <w:vertAlign w:val="superscript"/>
          <w:lang w:val="en-US"/>
        </w:rPr>
        <w:t>1</w:t>
      </w:r>
      <w:r w:rsidRPr="00A34DB1">
        <w:rPr>
          <w:lang w:val="en-US"/>
        </w:rPr>
        <w:t>, Bryce McLaughlin</w:t>
      </w:r>
      <w:r w:rsidRPr="00A34DB1">
        <w:rPr>
          <w:vertAlign w:val="superscript"/>
          <w:lang w:val="en-US"/>
        </w:rPr>
        <w:t>2</w:t>
      </w:r>
      <w:r w:rsidRPr="00A34DB1">
        <w:rPr>
          <w:lang w:val="en-US"/>
        </w:rPr>
        <w:t xml:space="preserve">, </w:t>
      </w:r>
      <w:r w:rsidRPr="00A34DB1">
        <w:rPr>
          <w:u w:val="single"/>
          <w:lang w:val="en-US"/>
        </w:rPr>
        <w:t>Jann Spiess</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Columbia University; </w:t>
      </w:r>
      <w:r w:rsidRPr="00A34DB1">
        <w:rPr>
          <w:vertAlign w:val="superscript"/>
          <w:lang w:val="en-US"/>
        </w:rPr>
        <w:t>2</w:t>
      </w:r>
      <w:r w:rsidRPr="00A34DB1">
        <w:rPr>
          <w:lang w:val="en-US"/>
        </w:rPr>
        <w:t xml:space="preserve">Stanford University; </w:t>
      </w:r>
      <w:r w:rsidRPr="00A34DB1">
        <w:rPr>
          <w:rStyle w:val="paperemail1"/>
          <w:lang w:val="en-US"/>
        </w:rPr>
        <w:t>jspiess@stanford.edu</w:t>
      </w:r>
    </w:p>
    <w:p w:rsidR="00B53699" w:rsidRPr="00A34DB1" w:rsidRDefault="00C81E67">
      <w:pPr>
        <w:pStyle w:val="paperabstract"/>
        <w:shd w:val="clear" w:color="auto" w:fill="FFFFFF"/>
        <w:rPr>
          <w:lang w:val="en-US"/>
        </w:rPr>
      </w:pPr>
      <w:r w:rsidRPr="00A34DB1">
        <w:rPr>
          <w:lang w:val="en-US"/>
        </w:rPr>
        <w:t>In this project, we study the fairness implications of using machine learning to assist a human decision-maker. Relative to a baseline where machine decisions are implemented directly, we show in a formal model that the inclusion of a biased human decision-maker can revert common relationships between accuracy and fairness. Specifically, we document that excluding information about protected groups from the prediction may fail to reduce, and may even increase, ultimate disparities.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Automation and Sustaining the Human-Algorithm Learning Loop</w:t>
      </w:r>
    </w:p>
    <w:p w:rsidR="00B53699" w:rsidRDefault="00C81E67">
      <w:pPr>
        <w:pStyle w:val="paperauthor"/>
        <w:shd w:val="clear" w:color="auto" w:fill="FFFFFF"/>
        <w:jc w:val="center"/>
      </w:pPr>
      <w:r>
        <w:rPr>
          <w:u w:val="single"/>
        </w:rPr>
        <w:t>Christina Imdahl</w:t>
      </w:r>
      <w:r>
        <w:rPr>
          <w:vertAlign w:val="superscript"/>
        </w:rPr>
        <w:t>1</w:t>
      </w:r>
      <w:r>
        <w:t>, Kai Hoberg</w:t>
      </w:r>
      <w:r>
        <w:rPr>
          <w:vertAlign w:val="superscript"/>
        </w:rPr>
        <w:t>2</w:t>
      </w:r>
      <w:r>
        <w:t>, William Schmidt</w:t>
      </w:r>
      <w:r>
        <w:rPr>
          <w:vertAlign w:val="superscript"/>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Eindhoven University of Technology, Netherlands, The; </w:t>
      </w:r>
      <w:r w:rsidRPr="00A34DB1">
        <w:rPr>
          <w:vertAlign w:val="superscript"/>
          <w:lang w:val="en-US"/>
        </w:rPr>
        <w:t>2</w:t>
      </w:r>
      <w:r w:rsidRPr="00A34DB1">
        <w:rPr>
          <w:lang w:val="en-US"/>
        </w:rPr>
        <w:t xml:space="preserve">Kuehne Logistics University, Germany; </w:t>
      </w:r>
      <w:r w:rsidRPr="00A34DB1">
        <w:rPr>
          <w:vertAlign w:val="superscript"/>
          <w:lang w:val="en-US"/>
        </w:rPr>
        <w:t>3</w:t>
      </w:r>
      <w:r w:rsidRPr="00A34DB1">
        <w:rPr>
          <w:lang w:val="en-US"/>
        </w:rPr>
        <w:t xml:space="preserve">Cornell University, USA; </w:t>
      </w:r>
      <w:r w:rsidRPr="00A34DB1">
        <w:rPr>
          <w:rStyle w:val="paperemail1"/>
          <w:lang w:val="en-US"/>
        </w:rPr>
        <w:t>c.imdahl@tue.nl</w:t>
      </w:r>
    </w:p>
    <w:p w:rsidR="00B53699" w:rsidRPr="00A34DB1" w:rsidRDefault="00C81E67">
      <w:pPr>
        <w:pStyle w:val="paperabstract"/>
        <w:shd w:val="clear" w:color="auto" w:fill="FFFFFF"/>
        <w:rPr>
          <w:lang w:val="en-US"/>
        </w:rPr>
      </w:pPr>
      <w:r w:rsidRPr="00A34DB1">
        <w:rPr>
          <w:lang w:val="en-US"/>
        </w:rPr>
        <w:t>In many practical settings, a human reviews recommendations from a decision support algorithm and either approves or adjusts the recommendation. Automation may reduce a ML system's longer-term ability to predict effective adjustments and leads to predictive performance degradation over time. We (empirically) demonstrate this effect and show how to include the loss of learning into the automation decision.</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Algorithmic assistance with recommendation-dependent preferences.</w:t>
      </w:r>
    </w:p>
    <w:p w:rsidR="00B53699" w:rsidRDefault="00C81E67">
      <w:pPr>
        <w:pStyle w:val="paperauthor"/>
        <w:shd w:val="clear" w:color="auto" w:fill="FFFFFF"/>
        <w:jc w:val="center"/>
      </w:pPr>
      <w:r>
        <w:rPr>
          <w:u w:val="single"/>
        </w:rPr>
        <w:t>Bryce Hunter McLaughlin</w:t>
      </w:r>
      <w:r>
        <w:t>, Jann Lorenz Spiess</w:t>
      </w:r>
    </w:p>
    <w:p w:rsidR="00B53699" w:rsidRPr="00A34DB1" w:rsidRDefault="00C81E67">
      <w:pPr>
        <w:pStyle w:val="paperorganisation"/>
        <w:shd w:val="clear" w:color="auto" w:fill="FFFFFF"/>
        <w:spacing w:after="0"/>
        <w:jc w:val="center"/>
        <w:rPr>
          <w:lang w:val="en-US"/>
        </w:rPr>
      </w:pPr>
      <w:r w:rsidRPr="00A34DB1">
        <w:rPr>
          <w:lang w:val="en-US"/>
        </w:rPr>
        <w:t xml:space="preserve">Stanford University Graduate School of Business, United States of America; </w:t>
      </w:r>
      <w:r w:rsidRPr="00A34DB1">
        <w:rPr>
          <w:rStyle w:val="paperemail1"/>
          <w:lang w:val="en-US"/>
        </w:rPr>
        <w:t>brycem@stanford.edu</w:t>
      </w:r>
    </w:p>
    <w:p w:rsidR="00B53699" w:rsidRPr="00A34DB1" w:rsidRDefault="00C81E67">
      <w:pPr>
        <w:pStyle w:val="paperabstract"/>
        <w:shd w:val="clear" w:color="auto" w:fill="FFFFFF"/>
        <w:rPr>
          <w:lang w:val="en-US"/>
        </w:rPr>
      </w:pPr>
      <w:r w:rsidRPr="00A34DB1">
        <w:rPr>
          <w:lang w:val="en-US"/>
        </w:rPr>
        <w:t>We provide a stylized model in which a principal chooses a classifier, D, with known properties for a Bayesian decision-maker who observes the outcome of D before determining their own label in a binary classification problem. The decision-maker has a utility which deviates from the principal ’s whenever they take an action which contradicts the classifier. We characterize the optimal posterior decision and show how the optimal classifier for assistance depends on the decision-maker's prior.</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63" w:name="session36"/>
      <w:bookmarkEnd w:id="63"/>
      <w:r w:rsidRPr="00A34DB1">
        <w:rPr>
          <w:rFonts w:ascii="Arial" w:eastAsia="Times New Roman" w:hAnsi="Arial" w:cs="Arial"/>
          <w:lang w:val="en-US"/>
        </w:rPr>
        <w:lastRenderedPageBreak/>
        <w:t>MD5 - SCM4: Supply chain innovations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MD 16:00-17:30  ·  </w:t>
      </w:r>
      <w:r w:rsidRPr="00A34DB1">
        <w:rPr>
          <w:rStyle w:val="sessionlabel1"/>
          <w:lang w:val="en-US"/>
        </w:rPr>
        <w:t xml:space="preserve">Location: </w:t>
      </w:r>
      <w:r w:rsidRPr="00A34DB1">
        <w:rPr>
          <w:rStyle w:val="sessionvalue1"/>
          <w:lang w:val="en-US"/>
        </w:rPr>
        <w:t>Forum 9</w:t>
      </w:r>
      <w:r w:rsidRPr="00A34DB1">
        <w:rPr>
          <w:sz w:val="18"/>
          <w:szCs w:val="18"/>
          <w:lang w:val="en-US"/>
        </w:rPr>
        <w:br/>
      </w:r>
      <w:r w:rsidRPr="00A34DB1">
        <w:rPr>
          <w:rStyle w:val="sessionlabel1"/>
          <w:lang w:val="en-US"/>
        </w:rPr>
        <w:t xml:space="preserve">Session Chair: </w:t>
      </w:r>
      <w:r w:rsidRPr="00A34DB1">
        <w:rPr>
          <w:rStyle w:val="sessionvalue1"/>
          <w:lang w:val="en-US"/>
        </w:rPr>
        <w:t>Hao Jiang</w:t>
      </w:r>
    </w:p>
    <w:p w:rsidR="00B53699" w:rsidRPr="00A34DB1" w:rsidRDefault="00C81E67">
      <w:pPr>
        <w:pStyle w:val="papertitle"/>
        <w:shd w:val="clear" w:color="auto" w:fill="FFFFFF"/>
        <w:jc w:val="center"/>
        <w:rPr>
          <w:lang w:val="en-US"/>
        </w:rPr>
      </w:pPr>
      <w:r w:rsidRPr="00A34DB1">
        <w:rPr>
          <w:lang w:val="en-US"/>
        </w:rPr>
        <w:t>Incumbent inertia: When and how to respond to an innovative startup?</w:t>
      </w:r>
    </w:p>
    <w:p w:rsidR="00B53699" w:rsidRPr="00A34DB1" w:rsidRDefault="00C81E67">
      <w:pPr>
        <w:pStyle w:val="paperauthor"/>
        <w:shd w:val="clear" w:color="auto" w:fill="FFFFFF"/>
        <w:jc w:val="center"/>
        <w:rPr>
          <w:lang w:val="en-US"/>
        </w:rPr>
      </w:pPr>
      <w:r w:rsidRPr="00A34DB1">
        <w:rPr>
          <w:u w:val="single"/>
          <w:lang w:val="en-US"/>
        </w:rPr>
        <w:t>Benoit Chevalier-Roignant</w:t>
      </w:r>
    </w:p>
    <w:p w:rsidR="00B53699" w:rsidRPr="00A34DB1" w:rsidRDefault="00C81E67">
      <w:pPr>
        <w:pStyle w:val="paperorganisation"/>
        <w:shd w:val="clear" w:color="auto" w:fill="FFFFFF"/>
        <w:spacing w:after="0"/>
        <w:jc w:val="center"/>
        <w:rPr>
          <w:lang w:val="en-US"/>
        </w:rPr>
      </w:pPr>
      <w:r w:rsidRPr="00A34DB1">
        <w:rPr>
          <w:lang w:val="en-US"/>
        </w:rPr>
        <w:t xml:space="preserve">emlyon business school, France; </w:t>
      </w:r>
      <w:r w:rsidRPr="00A34DB1">
        <w:rPr>
          <w:rStyle w:val="paperemail1"/>
          <w:lang w:val="en-US"/>
        </w:rPr>
        <w:t>benoit.chevalier-roignant@outlook.com</w:t>
      </w:r>
    </w:p>
    <w:p w:rsidR="00B53699" w:rsidRPr="00A34DB1" w:rsidRDefault="00C81E67">
      <w:pPr>
        <w:pStyle w:val="paperabstract"/>
        <w:shd w:val="clear" w:color="auto" w:fill="FFFFFF"/>
        <w:rPr>
          <w:lang w:val="en-US"/>
        </w:rPr>
      </w:pPr>
      <w:r w:rsidRPr="00A34DB1">
        <w:rPr>
          <w:lang w:val="en-US"/>
        </w:rPr>
        <w:t>When entrepreneurs introduce innovations, incumbents must respond, yet may fail to do so in due course. I characterize the incumbent's optimal policy, specifying the conditions under which an incumbent ignores the threat or decides to acquire or imitate the startup. Incumbent inertia may arise if the incumbent waits until the market is ripe or if it is ambivalent about the appropriate response. This second rationale has not previously been identified as a cause for incumbent inertia.</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How to compose innovation portfolios: commitment or flexibility?</w:t>
      </w:r>
    </w:p>
    <w:p w:rsidR="00B53699" w:rsidRDefault="00C81E67">
      <w:pPr>
        <w:pStyle w:val="paperauthor"/>
        <w:shd w:val="clear" w:color="auto" w:fill="FFFFFF"/>
        <w:jc w:val="center"/>
      </w:pPr>
      <w:r>
        <w:rPr>
          <w:u w:val="single"/>
        </w:rPr>
        <w:t>Hossein Nikpayam</w:t>
      </w:r>
      <w:r>
        <w:rPr>
          <w:vertAlign w:val="superscript"/>
        </w:rPr>
        <w:t>1</w:t>
      </w:r>
      <w:r>
        <w:t>, Jochen Schlapp</w:t>
      </w:r>
      <w:r>
        <w:rPr>
          <w:vertAlign w:val="superscript"/>
        </w:rPr>
        <w:t>2</w:t>
      </w:r>
      <w:r>
        <w:t>, Moritz Fleischmann</w:t>
      </w:r>
      <w:r>
        <w:rPr>
          <w:vertAlign w:val="superscript"/>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Mannheim, Germany; </w:t>
      </w:r>
      <w:r w:rsidRPr="00A34DB1">
        <w:rPr>
          <w:vertAlign w:val="superscript"/>
          <w:lang w:val="en-US"/>
        </w:rPr>
        <w:t>2</w:t>
      </w:r>
      <w:r w:rsidRPr="00A34DB1">
        <w:rPr>
          <w:lang w:val="en-US"/>
        </w:rPr>
        <w:t xml:space="preserve">Frankfurt School of Finance and Management, Germany; </w:t>
      </w:r>
      <w:r w:rsidRPr="00A34DB1">
        <w:rPr>
          <w:rStyle w:val="paperemail1"/>
          <w:lang w:val="en-US"/>
        </w:rPr>
        <w:t>nikpayam@bwl.uni-mannheim.de</w:t>
      </w:r>
    </w:p>
    <w:p w:rsidR="00B53699" w:rsidRPr="00A34DB1" w:rsidRDefault="00C81E67">
      <w:pPr>
        <w:pStyle w:val="paperabstract"/>
        <w:shd w:val="clear" w:color="auto" w:fill="FFFFFF"/>
        <w:rPr>
          <w:lang w:val="en-US"/>
        </w:rPr>
      </w:pPr>
      <w:r w:rsidRPr="00A34DB1">
        <w:rPr>
          <w:lang w:val="en-US"/>
        </w:rPr>
        <w:t>When composing their innovation portfolios, firms can rely on their internal R&amp;D units and invest in projects that are promoted internally; or they can acquire projects that originated outside their boundaries. We ask: How should a firm allocate its scarce resources across the different sources? We investigate this decision by designing a stylized game-theoretic model, and we identify the firm’s optimal resource allocation policy.</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How market conditions affect firms’ participation in cooperative venture</w:t>
      </w:r>
    </w:p>
    <w:p w:rsidR="00B53699" w:rsidRPr="00A34DB1" w:rsidRDefault="00C81E67">
      <w:pPr>
        <w:pStyle w:val="paperauthor"/>
        <w:shd w:val="clear" w:color="auto" w:fill="FFFFFF"/>
        <w:jc w:val="center"/>
        <w:rPr>
          <w:lang w:val="en-US"/>
        </w:rPr>
      </w:pPr>
      <w:r w:rsidRPr="00A34DB1">
        <w:rPr>
          <w:u w:val="single"/>
          <w:lang w:val="en-US"/>
        </w:rPr>
        <w:t>Hao Jiang</w:t>
      </w:r>
      <w:r w:rsidRPr="00A34DB1">
        <w:rPr>
          <w:lang w:val="en-US"/>
        </w:rPr>
        <w:t>, Abhishek Roy, Joydeep Srivastava, Subodha Kumar</w:t>
      </w:r>
    </w:p>
    <w:p w:rsidR="00B53699" w:rsidRPr="00A34DB1" w:rsidRDefault="00C81E67">
      <w:pPr>
        <w:pStyle w:val="paperorganisation"/>
        <w:shd w:val="clear" w:color="auto" w:fill="FFFFFF"/>
        <w:spacing w:after="0"/>
        <w:jc w:val="center"/>
        <w:rPr>
          <w:lang w:val="en-US"/>
        </w:rPr>
      </w:pPr>
      <w:r w:rsidRPr="00A34DB1">
        <w:rPr>
          <w:lang w:val="en-US"/>
        </w:rPr>
        <w:t xml:space="preserve">temple university, United States of America; </w:t>
      </w:r>
      <w:r w:rsidRPr="00A34DB1">
        <w:rPr>
          <w:rStyle w:val="paperemail1"/>
          <w:lang w:val="en-US"/>
        </w:rPr>
        <w:t>hao.jiang0001@temple.edu</w:t>
      </w:r>
    </w:p>
    <w:p w:rsidR="00B53699" w:rsidRPr="00A34DB1" w:rsidRDefault="00C81E67">
      <w:pPr>
        <w:pStyle w:val="paperabstract"/>
        <w:shd w:val="clear" w:color="auto" w:fill="FFFFFF"/>
        <w:rPr>
          <w:lang w:val="en-US"/>
        </w:rPr>
      </w:pPr>
      <w:r w:rsidRPr="00A34DB1">
        <w:rPr>
          <w:lang w:val="en-US"/>
        </w:rPr>
        <w:t>Although the participation of firms in cooperative ventures that benefit all firms, such as industry alliances and generic advertising campaigns, has been well-studied in the literature, prior studies have not explored how the firms decide their participation levels when the underlying market conditions change. In this paper, we investigate the impact of boom and bust conditions of the market on two firms' strategic decisions, when they face the prospect of cooperating with their competitor.</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64" w:name="session44"/>
      <w:bookmarkEnd w:id="64"/>
      <w:r w:rsidRPr="00A34DB1">
        <w:rPr>
          <w:rFonts w:ascii="Arial" w:eastAsia="Times New Roman" w:hAnsi="Arial" w:cs="Arial"/>
          <w:lang w:val="en-US"/>
        </w:rPr>
        <w:lastRenderedPageBreak/>
        <w:t>MD6 - PF4: Freight markets and platform pricing</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MD 16:00-17:30  ·  </w:t>
      </w:r>
      <w:r w:rsidRPr="00A34DB1">
        <w:rPr>
          <w:rStyle w:val="sessionlabel1"/>
          <w:lang w:val="en-US"/>
        </w:rPr>
        <w:t xml:space="preserve">Location: </w:t>
      </w:r>
      <w:r w:rsidRPr="00A34DB1">
        <w:rPr>
          <w:rStyle w:val="sessionvalue1"/>
          <w:lang w:val="en-US"/>
        </w:rPr>
        <w:t>Forum 10</w:t>
      </w:r>
      <w:r w:rsidRPr="00A34DB1">
        <w:rPr>
          <w:sz w:val="18"/>
          <w:szCs w:val="18"/>
          <w:lang w:val="en-US"/>
        </w:rPr>
        <w:br/>
      </w:r>
      <w:r w:rsidRPr="00A34DB1">
        <w:rPr>
          <w:rStyle w:val="sessionlabel1"/>
          <w:lang w:val="en-US"/>
        </w:rPr>
        <w:t xml:space="preserve">Session Chair: </w:t>
      </w:r>
      <w:r w:rsidRPr="00A34DB1">
        <w:rPr>
          <w:rStyle w:val="sessionvalue1"/>
          <w:lang w:val="en-US"/>
        </w:rPr>
        <w:t>Donghao Zhu</w:t>
      </w:r>
    </w:p>
    <w:p w:rsidR="00B53699" w:rsidRPr="00A34DB1" w:rsidRDefault="00C81E67">
      <w:pPr>
        <w:pStyle w:val="papertitle"/>
        <w:shd w:val="clear" w:color="auto" w:fill="FFFFFF"/>
        <w:jc w:val="center"/>
        <w:rPr>
          <w:lang w:val="en-US"/>
        </w:rPr>
      </w:pPr>
      <w:r w:rsidRPr="00A34DB1">
        <w:rPr>
          <w:lang w:val="en-US"/>
        </w:rPr>
        <w:t>Centralized versus decentralized pricing controls for dynamic matching platforms</w:t>
      </w:r>
    </w:p>
    <w:p w:rsidR="00B53699" w:rsidRPr="00A34DB1" w:rsidRDefault="00C81E67">
      <w:pPr>
        <w:pStyle w:val="paperauthor"/>
        <w:shd w:val="clear" w:color="auto" w:fill="FFFFFF"/>
        <w:jc w:val="center"/>
        <w:rPr>
          <w:lang w:val="en-US"/>
        </w:rPr>
      </w:pPr>
      <w:r w:rsidRPr="00A34DB1">
        <w:rPr>
          <w:lang w:val="en-US"/>
        </w:rPr>
        <w:t>Ali Aouad</w:t>
      </w:r>
      <w:r w:rsidRPr="00A34DB1">
        <w:rPr>
          <w:vertAlign w:val="superscript"/>
          <w:lang w:val="en-US"/>
        </w:rPr>
        <w:t>1</w:t>
      </w:r>
      <w:r w:rsidRPr="00A34DB1">
        <w:rPr>
          <w:lang w:val="en-US"/>
        </w:rPr>
        <w:t xml:space="preserve">, </w:t>
      </w:r>
      <w:r w:rsidRPr="00A34DB1">
        <w:rPr>
          <w:u w:val="single"/>
          <w:lang w:val="en-US"/>
        </w:rPr>
        <w:t>Omer Saritac</w:t>
      </w:r>
      <w:r w:rsidRPr="00A34DB1">
        <w:rPr>
          <w:vertAlign w:val="superscript"/>
          <w:lang w:val="en-US"/>
        </w:rPr>
        <w:t>1</w:t>
      </w:r>
      <w:r w:rsidRPr="00A34DB1">
        <w:rPr>
          <w:lang w:val="en-US"/>
        </w:rPr>
        <w:t>, Chiwei Yan</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London Business School; </w:t>
      </w:r>
      <w:r w:rsidRPr="00A34DB1">
        <w:rPr>
          <w:vertAlign w:val="superscript"/>
          <w:lang w:val="en-US"/>
        </w:rPr>
        <w:t>2</w:t>
      </w:r>
      <w:r w:rsidRPr="00A34DB1">
        <w:rPr>
          <w:lang w:val="en-US"/>
        </w:rPr>
        <w:t xml:space="preserve">University of Washington; </w:t>
      </w:r>
      <w:r w:rsidRPr="00A34DB1">
        <w:rPr>
          <w:rStyle w:val="paperemail1"/>
          <w:lang w:val="en-US"/>
        </w:rPr>
        <w:t>osaritac@london.edu</w:t>
      </w:r>
    </w:p>
    <w:p w:rsidR="00B53699" w:rsidRPr="00A34DB1" w:rsidRDefault="00C81E67">
      <w:pPr>
        <w:pStyle w:val="paperabstract"/>
        <w:shd w:val="clear" w:color="auto" w:fill="FFFFFF"/>
        <w:rPr>
          <w:lang w:val="en-US"/>
        </w:rPr>
      </w:pPr>
      <w:r w:rsidRPr="00A34DB1">
        <w:rPr>
          <w:lang w:val="en-US"/>
        </w:rPr>
        <w:t>We examine the effect of centralization on platforms' pricing decisions in two-sided matching markets. We develop a stylized model that describes the platforms' dynamic matching and pricing process over a continuum of market participants, which is directly motivated by the design of ridehailing platforms. We provide a comprehensive analytical characterisation of the market equilibrium. Next, we develop a simulation-based framework to compare the social welfare under three operating models.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Posted price versus auction mechanisms in freight transportation marketplaces</w:t>
      </w:r>
    </w:p>
    <w:p w:rsidR="00B53699" w:rsidRPr="00A34DB1" w:rsidRDefault="00C81E67">
      <w:pPr>
        <w:pStyle w:val="paperauthor"/>
        <w:shd w:val="clear" w:color="auto" w:fill="FFFFFF"/>
        <w:jc w:val="center"/>
        <w:rPr>
          <w:lang w:val="en-US"/>
        </w:rPr>
      </w:pPr>
      <w:r w:rsidRPr="00A34DB1">
        <w:rPr>
          <w:lang w:val="en-US"/>
        </w:rPr>
        <w:t>Sungwoo Kim</w:t>
      </w:r>
      <w:r w:rsidRPr="00A34DB1">
        <w:rPr>
          <w:vertAlign w:val="superscript"/>
          <w:lang w:val="en-US"/>
        </w:rPr>
        <w:t>1</w:t>
      </w:r>
      <w:r w:rsidRPr="00A34DB1">
        <w:rPr>
          <w:lang w:val="en-US"/>
        </w:rPr>
        <w:t xml:space="preserve">, </w:t>
      </w:r>
      <w:r w:rsidRPr="00A34DB1">
        <w:rPr>
          <w:u w:val="single"/>
          <w:lang w:val="en-US"/>
        </w:rPr>
        <w:t>He Wang</w:t>
      </w:r>
      <w:r w:rsidRPr="00A34DB1">
        <w:rPr>
          <w:vertAlign w:val="superscript"/>
          <w:lang w:val="en-US"/>
        </w:rPr>
        <w:t>1</w:t>
      </w:r>
      <w:r w:rsidRPr="00A34DB1">
        <w:rPr>
          <w:lang w:val="en-US"/>
        </w:rPr>
        <w:t>, Xuan Wang</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Georgia Tech, United States of America; </w:t>
      </w:r>
      <w:r w:rsidRPr="00A34DB1">
        <w:rPr>
          <w:vertAlign w:val="superscript"/>
          <w:lang w:val="en-US"/>
        </w:rPr>
        <w:t>2</w:t>
      </w:r>
      <w:r w:rsidRPr="00A34DB1">
        <w:rPr>
          <w:lang w:val="en-US"/>
        </w:rPr>
        <w:t xml:space="preserve">HKUST Business School, Hong Kong; </w:t>
      </w:r>
      <w:r w:rsidRPr="00A34DB1">
        <w:rPr>
          <w:rStyle w:val="paperemail1"/>
          <w:lang w:val="en-US"/>
        </w:rPr>
        <w:t>he.wang@isye.gatech.edu</w:t>
      </w:r>
    </w:p>
    <w:p w:rsidR="00B53699" w:rsidRPr="00A34DB1" w:rsidRDefault="00C81E67">
      <w:pPr>
        <w:pStyle w:val="paperabstract"/>
        <w:shd w:val="clear" w:color="auto" w:fill="FFFFFF"/>
        <w:rPr>
          <w:lang w:val="en-US"/>
        </w:rPr>
      </w:pPr>
      <w:r w:rsidRPr="00A34DB1">
        <w:rPr>
          <w:lang w:val="en-US"/>
        </w:rPr>
        <w:t>We consider a truckload transportation marketplace in which a platform serves an intermediary to match shippers, who pay for transportation services, with carriers, who get compensation for transporting the loads. The objective of the platform is to design pricing and allocation mechanisms to maximize its long-run average profit. In this paper, we analyze the performance of posted price, auction, and hybrid mechanisms (which combine posted price and auction mechanisms).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Platform information design: a queueing-theoretic approach to online freight matching</w:t>
      </w:r>
    </w:p>
    <w:p w:rsidR="00B53699" w:rsidRDefault="00C81E67">
      <w:pPr>
        <w:pStyle w:val="paperauthor"/>
        <w:shd w:val="clear" w:color="auto" w:fill="FFFFFF"/>
        <w:jc w:val="center"/>
      </w:pPr>
      <w:r>
        <w:rPr>
          <w:u w:val="single"/>
        </w:rPr>
        <w:t>Donghao Zhu</w:t>
      </w:r>
      <w:r>
        <w:t>, Stefan Minner, Martin Bichler</w:t>
      </w:r>
    </w:p>
    <w:p w:rsidR="00B53699" w:rsidRPr="00A34DB1" w:rsidRDefault="00C81E67">
      <w:pPr>
        <w:pStyle w:val="paperorganisation"/>
        <w:shd w:val="clear" w:color="auto" w:fill="FFFFFF"/>
        <w:spacing w:after="0"/>
        <w:jc w:val="center"/>
        <w:rPr>
          <w:lang w:val="en-US"/>
        </w:rPr>
      </w:pPr>
      <w:r w:rsidRPr="00A34DB1">
        <w:rPr>
          <w:lang w:val="en-US"/>
        </w:rPr>
        <w:t xml:space="preserve">Technical University of Munich, Germany; </w:t>
      </w:r>
      <w:r w:rsidRPr="00A34DB1">
        <w:rPr>
          <w:rStyle w:val="paperemail1"/>
          <w:lang w:val="en-US"/>
        </w:rPr>
        <w:t>donghao.zhu@in.tum.de</w:t>
      </w:r>
    </w:p>
    <w:p w:rsidR="00B53699" w:rsidRPr="00A34DB1" w:rsidRDefault="00C81E67">
      <w:pPr>
        <w:pStyle w:val="paperabstract"/>
        <w:shd w:val="clear" w:color="auto" w:fill="FFFFFF"/>
        <w:rPr>
          <w:lang w:val="en-US"/>
        </w:rPr>
      </w:pPr>
      <w:r w:rsidRPr="00A34DB1">
        <w:rPr>
          <w:lang w:val="en-US"/>
        </w:rPr>
        <w:t>The decision to display information of the freight market's current state impacts revenue due to user abandonment. The implications of such a decision are not well understood in platforms for freight exchanges. We study which information design maximizes expected revenue. Queueing models with balking and reneging are applied, and the steady-state behavior of the underlying Markov chains is analyzed. We find that in large markets, showing state information is preferred.</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65" w:name="session52"/>
      <w:bookmarkEnd w:id="65"/>
      <w:r w:rsidRPr="00A34DB1">
        <w:rPr>
          <w:rFonts w:ascii="Arial" w:eastAsia="Times New Roman" w:hAnsi="Arial" w:cs="Arial"/>
          <w:lang w:val="en-US"/>
        </w:rPr>
        <w:lastRenderedPageBreak/>
        <w:t>MD7 - IL4: Flexibility and sharing</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MD 16:00-17:30  ·  </w:t>
      </w:r>
      <w:r w:rsidRPr="00A34DB1">
        <w:rPr>
          <w:rStyle w:val="sessionlabel1"/>
          <w:lang w:val="en-US"/>
        </w:rPr>
        <w:t xml:space="preserve">Location: </w:t>
      </w:r>
      <w:r w:rsidRPr="00A34DB1">
        <w:rPr>
          <w:rStyle w:val="sessionvalue1"/>
          <w:lang w:val="en-US"/>
        </w:rPr>
        <w:t>Forum 11</w:t>
      </w:r>
      <w:r w:rsidRPr="00A34DB1">
        <w:rPr>
          <w:sz w:val="18"/>
          <w:szCs w:val="18"/>
          <w:lang w:val="en-US"/>
        </w:rPr>
        <w:br/>
      </w:r>
      <w:r w:rsidRPr="00A34DB1">
        <w:rPr>
          <w:rStyle w:val="sessionlabel1"/>
          <w:lang w:val="en-US"/>
        </w:rPr>
        <w:t xml:space="preserve">Session Chair: </w:t>
      </w:r>
      <w:r w:rsidRPr="00A34DB1">
        <w:rPr>
          <w:rStyle w:val="sessionvalue1"/>
          <w:lang w:val="en-US"/>
        </w:rPr>
        <w:t>Karca D. Aral</w:t>
      </w:r>
    </w:p>
    <w:p w:rsidR="00B53699" w:rsidRPr="00A34DB1" w:rsidRDefault="00C81E67">
      <w:pPr>
        <w:pStyle w:val="papertitle"/>
        <w:shd w:val="clear" w:color="auto" w:fill="FFFFFF"/>
        <w:jc w:val="center"/>
        <w:rPr>
          <w:lang w:val="en-US"/>
        </w:rPr>
      </w:pPr>
      <w:r w:rsidRPr="00A34DB1">
        <w:rPr>
          <w:lang w:val="en-US"/>
        </w:rPr>
        <w:t>Inventory control for periodic intermittent demand</w:t>
      </w:r>
    </w:p>
    <w:p w:rsidR="00B53699" w:rsidRPr="00A34DB1" w:rsidRDefault="00C81E67">
      <w:pPr>
        <w:pStyle w:val="paperauthor"/>
        <w:shd w:val="clear" w:color="auto" w:fill="FFFFFF"/>
        <w:jc w:val="center"/>
        <w:rPr>
          <w:lang w:val="en-US"/>
        </w:rPr>
      </w:pPr>
      <w:r w:rsidRPr="00A34DB1">
        <w:rPr>
          <w:u w:val="single"/>
          <w:lang w:val="en-US"/>
        </w:rPr>
        <w:t>Sarah Van der Auweraer</w:t>
      </w:r>
      <w:r w:rsidRPr="00A34DB1">
        <w:rPr>
          <w:lang w:val="en-US"/>
        </w:rPr>
        <w:t>, Joachim Arts, Thomas van Pelt</w:t>
      </w:r>
    </w:p>
    <w:p w:rsidR="00B53699" w:rsidRPr="00A34DB1" w:rsidRDefault="00C81E67">
      <w:pPr>
        <w:pStyle w:val="paperorganisation"/>
        <w:shd w:val="clear" w:color="auto" w:fill="FFFFFF"/>
        <w:spacing w:after="0"/>
        <w:jc w:val="center"/>
        <w:rPr>
          <w:lang w:val="en-US"/>
        </w:rPr>
      </w:pPr>
      <w:r w:rsidRPr="00A34DB1">
        <w:rPr>
          <w:lang w:val="en-US"/>
        </w:rPr>
        <w:t xml:space="preserve">University of Luxembourg, Luxembourg; </w:t>
      </w:r>
      <w:r w:rsidRPr="00A34DB1">
        <w:rPr>
          <w:rStyle w:val="paperemail1"/>
          <w:lang w:val="en-US"/>
        </w:rPr>
        <w:t>sarah.vanderauweraer@uni.lu</w:t>
      </w:r>
    </w:p>
    <w:p w:rsidR="00B53699" w:rsidRPr="00A34DB1" w:rsidRDefault="00C81E67">
      <w:pPr>
        <w:pStyle w:val="paperabstract"/>
        <w:shd w:val="clear" w:color="auto" w:fill="FFFFFF"/>
        <w:rPr>
          <w:lang w:val="en-US"/>
        </w:rPr>
      </w:pPr>
      <w:r w:rsidRPr="00A34DB1">
        <w:rPr>
          <w:lang w:val="en-US"/>
        </w:rPr>
        <w:t>Intermittent demand is difficult to forecast, as many periods have no demand. The time between demands is often not memoryless but –contrary to implicit model assumptions—displays periodicity. Consequently, the time since the last demand is a predictor for future demand. We propose a demand model that accommodates such periodicity and show that the optimal inventory policy is a state-dependent base-stock policy, where the order-up-to-levels depend on the time since the last demand.</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Managerial flexibility and inventory management</w:t>
      </w:r>
    </w:p>
    <w:p w:rsidR="00B53699" w:rsidRPr="00A34DB1" w:rsidRDefault="00C81E67">
      <w:pPr>
        <w:pStyle w:val="paperauthor"/>
        <w:shd w:val="clear" w:color="auto" w:fill="FFFFFF"/>
        <w:jc w:val="center"/>
        <w:rPr>
          <w:lang w:val="en-US"/>
        </w:rPr>
      </w:pPr>
      <w:r w:rsidRPr="00A34DB1">
        <w:rPr>
          <w:u w:val="single"/>
          <w:lang w:val="en-US"/>
        </w:rPr>
        <w:t>Karca D. Aral</w:t>
      </w:r>
      <w:r w:rsidRPr="00A34DB1">
        <w:rPr>
          <w:vertAlign w:val="superscript"/>
          <w:lang w:val="en-US"/>
        </w:rPr>
        <w:t>1</w:t>
      </w:r>
      <w:r w:rsidRPr="00A34DB1">
        <w:rPr>
          <w:lang w:val="en-US"/>
        </w:rPr>
        <w:t>, Erasmo Giambona</w:t>
      </w:r>
      <w:r w:rsidRPr="00A34DB1">
        <w:rPr>
          <w:vertAlign w:val="superscript"/>
          <w:lang w:val="en-US"/>
        </w:rPr>
        <w:t>1</w:t>
      </w:r>
      <w:r w:rsidRPr="00A34DB1">
        <w:rPr>
          <w:lang w:val="en-US"/>
        </w:rPr>
        <w:t>, Luk Van Wassenhove</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Syracuse University, United States of America; </w:t>
      </w:r>
      <w:r w:rsidRPr="00A34DB1">
        <w:rPr>
          <w:vertAlign w:val="superscript"/>
          <w:lang w:val="en-US"/>
        </w:rPr>
        <w:t>2</w:t>
      </w:r>
      <w:r w:rsidRPr="00A34DB1">
        <w:rPr>
          <w:lang w:val="en-US"/>
        </w:rPr>
        <w:t xml:space="preserve">INSEAD; </w:t>
      </w:r>
      <w:r w:rsidRPr="00A34DB1">
        <w:rPr>
          <w:rStyle w:val="paperemail1"/>
          <w:lang w:val="en-US"/>
        </w:rPr>
        <w:t>kdaral@syr.edu</w:t>
      </w:r>
    </w:p>
    <w:p w:rsidR="00B53699" w:rsidRPr="00A34DB1" w:rsidRDefault="00C81E67">
      <w:pPr>
        <w:pStyle w:val="paperabstract"/>
        <w:shd w:val="clear" w:color="auto" w:fill="FFFFFF"/>
        <w:rPr>
          <w:lang w:val="en-US"/>
        </w:rPr>
      </w:pPr>
      <w:r w:rsidRPr="00A34DB1">
        <w:rPr>
          <w:lang w:val="en-US"/>
        </w:rPr>
        <w:t>We study how managers’ potential personal costs due to shareholder scrutiny affect inventory policies exploiting a quasi-natural experiment. Using a staggered DiD approach, we find that firms incorporated in constituency states increased inventory by 5.2% relative to control firms, indicating a heightened focus on customer service levels. To our best knowledge, our paper is the first to study managerial incentives pertaining to inventory management in a quasi-natural experimental setting.</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66" w:name="session60"/>
      <w:bookmarkEnd w:id="66"/>
      <w:r w:rsidRPr="00A34DB1">
        <w:rPr>
          <w:rFonts w:ascii="Arial" w:eastAsia="Times New Roman" w:hAnsi="Arial" w:cs="Arial"/>
          <w:lang w:val="en-US"/>
        </w:rPr>
        <w:lastRenderedPageBreak/>
        <w:t>MD8 - RM4: Analytics for pricing</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MD 16:00-17:30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Jean Pauphilet</w:t>
      </w:r>
    </w:p>
    <w:p w:rsidR="00B53699" w:rsidRPr="00A34DB1" w:rsidRDefault="00C81E67">
      <w:pPr>
        <w:pStyle w:val="papertitle"/>
        <w:shd w:val="clear" w:color="auto" w:fill="FFFFFF"/>
        <w:jc w:val="center"/>
        <w:rPr>
          <w:lang w:val="en-US"/>
        </w:rPr>
      </w:pPr>
      <w:r w:rsidRPr="00A34DB1">
        <w:rPr>
          <w:lang w:val="en-US"/>
        </w:rPr>
        <w:t>Loss functions for discrete contextual pricing with observational data</w:t>
      </w:r>
    </w:p>
    <w:p w:rsidR="00B53699" w:rsidRDefault="00C81E67">
      <w:pPr>
        <w:pStyle w:val="paperauthor"/>
        <w:shd w:val="clear" w:color="auto" w:fill="FFFFFF"/>
        <w:jc w:val="center"/>
      </w:pPr>
      <w:r>
        <w:rPr>
          <w:u w:val="single"/>
        </w:rPr>
        <w:t>Max Biggs</w:t>
      </w:r>
      <w:r>
        <w:rPr>
          <w:vertAlign w:val="superscript"/>
        </w:rPr>
        <w:t>1</w:t>
      </w:r>
      <w:r>
        <w:t>, Ruijiang Gao</w:t>
      </w:r>
      <w:r>
        <w:rPr>
          <w:vertAlign w:val="superscript"/>
        </w:rPr>
        <w:t>2</w:t>
      </w:r>
      <w:r>
        <w:t>, Wei Sun</w:t>
      </w:r>
      <w:r>
        <w:rPr>
          <w:vertAlign w:val="superscript"/>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Virginia; </w:t>
      </w:r>
      <w:r w:rsidRPr="00A34DB1">
        <w:rPr>
          <w:vertAlign w:val="superscript"/>
          <w:lang w:val="en-US"/>
        </w:rPr>
        <w:t>2</w:t>
      </w:r>
      <w:r w:rsidRPr="00A34DB1">
        <w:rPr>
          <w:lang w:val="en-US"/>
        </w:rPr>
        <w:t xml:space="preserve">University of Texas; </w:t>
      </w:r>
      <w:r w:rsidRPr="00A34DB1">
        <w:rPr>
          <w:vertAlign w:val="superscript"/>
          <w:lang w:val="en-US"/>
        </w:rPr>
        <w:t>3</w:t>
      </w:r>
      <w:r w:rsidRPr="00A34DB1">
        <w:rPr>
          <w:lang w:val="en-US"/>
        </w:rPr>
        <w:t xml:space="preserve">IBM Watson; </w:t>
      </w:r>
      <w:r w:rsidRPr="00A34DB1">
        <w:rPr>
          <w:rStyle w:val="paperemail1"/>
          <w:lang w:val="en-US"/>
        </w:rPr>
        <w:t>biggsm@darden.virginia.edu</w:t>
      </w:r>
    </w:p>
    <w:p w:rsidR="00B53699" w:rsidRPr="00A34DB1" w:rsidRDefault="00C81E67">
      <w:pPr>
        <w:pStyle w:val="paperabstract"/>
        <w:shd w:val="clear" w:color="auto" w:fill="FFFFFF"/>
        <w:rPr>
          <w:lang w:val="en-US"/>
        </w:rPr>
      </w:pPr>
      <w:r w:rsidRPr="00A34DB1">
        <w:rPr>
          <w:lang w:val="en-US"/>
        </w:rPr>
        <w:t>We study a discrete pricing setting where each customer is offered a contextual price. Often only historical sales records rather than customer valuations are available, where the data is influenced by the previous pricing policy. This introduces difficulties in estimating revenue. We approach this problem using ideas from learning with corrupted labels to formulate loss functions that directly optimize revenue, rather than going through an intermediate demand estimation stage.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Estimating demand with unobserved no-purchases on revenue-managed data</w:t>
      </w:r>
    </w:p>
    <w:p w:rsidR="00B53699" w:rsidRPr="00A34DB1" w:rsidRDefault="00C81E67">
      <w:pPr>
        <w:pStyle w:val="paperauthor"/>
        <w:shd w:val="clear" w:color="auto" w:fill="FFFFFF"/>
        <w:jc w:val="center"/>
        <w:rPr>
          <w:lang w:val="en-US"/>
        </w:rPr>
      </w:pPr>
      <w:r w:rsidRPr="00A34DB1">
        <w:rPr>
          <w:u w:val="single"/>
          <w:lang w:val="en-US"/>
        </w:rPr>
        <w:t>Anran Li</w:t>
      </w:r>
      <w:r w:rsidRPr="00A34DB1">
        <w:rPr>
          <w:vertAlign w:val="superscript"/>
          <w:lang w:val="en-US"/>
        </w:rPr>
        <w:t>1</w:t>
      </w:r>
      <w:r w:rsidRPr="00A34DB1">
        <w:rPr>
          <w:lang w:val="en-US"/>
        </w:rPr>
        <w:t>, Kalyan Talluri</w:t>
      </w:r>
      <w:r w:rsidRPr="00A34DB1">
        <w:rPr>
          <w:vertAlign w:val="superscript"/>
          <w:lang w:val="en-US"/>
        </w:rPr>
        <w:t>2</w:t>
      </w:r>
      <w:r w:rsidRPr="00A34DB1">
        <w:rPr>
          <w:lang w:val="en-US"/>
        </w:rPr>
        <w:t>, Muge Tekin</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LSE, United Kingdom; </w:t>
      </w:r>
      <w:r w:rsidRPr="00A34DB1">
        <w:rPr>
          <w:vertAlign w:val="superscript"/>
          <w:lang w:val="en-US"/>
        </w:rPr>
        <w:t>2</w:t>
      </w:r>
      <w:r w:rsidRPr="00A34DB1">
        <w:rPr>
          <w:lang w:val="en-US"/>
        </w:rPr>
        <w:t xml:space="preserve">Imperial Business School, United Kingdom; </w:t>
      </w:r>
      <w:r w:rsidRPr="00A34DB1">
        <w:rPr>
          <w:vertAlign w:val="superscript"/>
          <w:lang w:val="en-US"/>
        </w:rPr>
        <w:t>3</w:t>
      </w:r>
      <w:r w:rsidRPr="00A34DB1">
        <w:rPr>
          <w:lang w:val="en-US"/>
        </w:rPr>
        <w:t xml:space="preserve">Erasmus University Rotterdam, Netherlands; </w:t>
      </w:r>
      <w:r w:rsidRPr="00A34DB1">
        <w:rPr>
          <w:rStyle w:val="paperemail1"/>
          <w:lang w:val="en-US"/>
        </w:rPr>
        <w:t>a.li26@lse.ac.uk</w:t>
      </w:r>
    </w:p>
    <w:p w:rsidR="00B53699" w:rsidRPr="00A34DB1" w:rsidRDefault="00C81E67">
      <w:pPr>
        <w:pStyle w:val="paperabstract"/>
        <w:shd w:val="clear" w:color="auto" w:fill="FFFFFF"/>
        <w:rPr>
          <w:lang w:val="en-US"/>
        </w:rPr>
      </w:pPr>
      <w:r w:rsidRPr="00A34DB1">
        <w:rPr>
          <w:lang w:val="en-US"/>
        </w:rPr>
        <w:t>Problem definition: This paper investigates the joint estimation of the consumer arrival rate and choice model parameters when ``no-purchasers” (customers who considered the product but did not purchase) are not observable. Estimating demand even with the simplest discrete-choice model such as the MNL becomes challenging as we do not know the fraction that have chosen the outside option (i.e., not purchased).</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Robust and heterogenous odds ratio: estimating price sensitivity for unbought items</w:t>
      </w:r>
    </w:p>
    <w:p w:rsidR="00B53699" w:rsidRPr="00A34DB1" w:rsidRDefault="00C81E67">
      <w:pPr>
        <w:pStyle w:val="paperauthor"/>
        <w:shd w:val="clear" w:color="auto" w:fill="FFFFFF"/>
        <w:jc w:val="center"/>
        <w:rPr>
          <w:lang w:val="en-US"/>
        </w:rPr>
      </w:pPr>
      <w:r w:rsidRPr="00A34DB1">
        <w:rPr>
          <w:u w:val="single"/>
          <w:lang w:val="en-US"/>
        </w:rPr>
        <w:t>Jean Pauphilet</w:t>
      </w:r>
    </w:p>
    <w:p w:rsidR="00B53699" w:rsidRPr="00A34DB1" w:rsidRDefault="00C81E67">
      <w:pPr>
        <w:pStyle w:val="paperorganisation"/>
        <w:shd w:val="clear" w:color="auto" w:fill="FFFFFF"/>
        <w:spacing w:after="0"/>
        <w:jc w:val="center"/>
        <w:rPr>
          <w:lang w:val="en-US"/>
        </w:rPr>
      </w:pPr>
      <w:r w:rsidRPr="00A34DB1">
        <w:rPr>
          <w:lang w:val="en-US"/>
        </w:rPr>
        <w:t xml:space="preserve">London Business School, United Kingdom; </w:t>
      </w:r>
      <w:r w:rsidRPr="00A34DB1">
        <w:rPr>
          <w:rStyle w:val="paperemail1"/>
          <w:lang w:val="en-US"/>
        </w:rPr>
        <w:t>jpauphilet@london.edu</w:t>
      </w:r>
    </w:p>
    <w:p w:rsidR="00B53699" w:rsidRPr="00A34DB1" w:rsidRDefault="00C81E67">
      <w:pPr>
        <w:pStyle w:val="paperabstract"/>
        <w:shd w:val="clear" w:color="auto" w:fill="FFFFFF"/>
        <w:rPr>
          <w:lang w:val="en-US"/>
        </w:rPr>
      </w:pPr>
      <w:r w:rsidRPr="00A34DB1">
        <w:rPr>
          <w:lang w:val="en-US"/>
        </w:rPr>
        <w:t>Mining for heterogeneous response to treatment is a crucial step in data-driven operations. We propose a partitioning algorithm to estimate heterogeneous odds ratio, a popular measure when response to treatment is binary. We integrate an adversarial imputation step to account for partially observed treatments (e.g., if full information is only available for purchased items). We validate our methodology on synthetic data and case studies from political science, medicine, and revenue management.</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67" w:name="session68"/>
      <w:bookmarkEnd w:id="67"/>
      <w:r w:rsidRPr="00A34DB1">
        <w:rPr>
          <w:rFonts w:ascii="Arial" w:eastAsia="Times New Roman" w:hAnsi="Arial" w:cs="Arial"/>
          <w:lang w:val="en-US"/>
        </w:rPr>
        <w:lastRenderedPageBreak/>
        <w:t>MD9 - SM2: Service operations applications 1</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MD 16:00-17:30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Evgeny Kagan</w:t>
      </w:r>
    </w:p>
    <w:p w:rsidR="00B53699" w:rsidRPr="00A34DB1" w:rsidRDefault="00C81E67">
      <w:pPr>
        <w:pStyle w:val="papertitle"/>
        <w:shd w:val="clear" w:color="auto" w:fill="FFFFFF"/>
        <w:jc w:val="center"/>
        <w:rPr>
          <w:lang w:val="en-US"/>
        </w:rPr>
      </w:pPr>
      <w:r w:rsidRPr="00A34DB1">
        <w:rPr>
          <w:lang w:val="en-US"/>
        </w:rPr>
        <w:t>Should gig platforms decentralize dispute resolution?</w:t>
      </w:r>
    </w:p>
    <w:p w:rsidR="00B53699" w:rsidRPr="00A34DB1" w:rsidRDefault="00C81E67">
      <w:pPr>
        <w:pStyle w:val="paperauthor"/>
        <w:shd w:val="clear" w:color="auto" w:fill="FFFFFF"/>
        <w:jc w:val="center"/>
        <w:rPr>
          <w:lang w:val="en-US"/>
        </w:rPr>
      </w:pPr>
      <w:r w:rsidRPr="00A34DB1">
        <w:rPr>
          <w:lang w:val="en-US"/>
        </w:rPr>
        <w:t xml:space="preserve">Wee Kiat Lee, </w:t>
      </w:r>
      <w:r w:rsidRPr="00A34DB1">
        <w:rPr>
          <w:u w:val="single"/>
          <w:lang w:val="en-US"/>
        </w:rPr>
        <w:t>Yao Cui</w:t>
      </w:r>
    </w:p>
    <w:p w:rsidR="00B53699" w:rsidRPr="00A34DB1" w:rsidRDefault="00C81E67">
      <w:pPr>
        <w:pStyle w:val="paperorganisation"/>
        <w:shd w:val="clear" w:color="auto" w:fill="FFFFFF"/>
        <w:spacing w:after="0"/>
        <w:jc w:val="center"/>
        <w:rPr>
          <w:lang w:val="en-US"/>
        </w:rPr>
      </w:pPr>
      <w:r w:rsidRPr="00A34DB1">
        <w:rPr>
          <w:lang w:val="en-US"/>
        </w:rPr>
        <w:t xml:space="preserve">Samuel Curtis Johnson Graduate School of Management, Cornell University; </w:t>
      </w:r>
      <w:r w:rsidRPr="00A34DB1">
        <w:rPr>
          <w:rStyle w:val="paperemail1"/>
          <w:lang w:val="en-US"/>
        </w:rPr>
        <w:t>yao.cui@cornell.edu</w:t>
      </w:r>
    </w:p>
    <w:p w:rsidR="00B53699" w:rsidRPr="00A34DB1" w:rsidRDefault="00C81E67">
      <w:pPr>
        <w:pStyle w:val="paperabstract"/>
        <w:shd w:val="clear" w:color="auto" w:fill="FFFFFF"/>
        <w:rPr>
          <w:lang w:val="en-US"/>
        </w:rPr>
      </w:pPr>
      <w:r w:rsidRPr="00A34DB1">
        <w:rPr>
          <w:lang w:val="en-US"/>
        </w:rPr>
        <w:t>Disputes can be a common occurrence in online labor platforms due to users' gaming behavior and disagreement over contracting terms. While traditional platforms resolve disputes using a centralized approach, there are emerging platforms that relegate dispute resolution to independent platform users through a voting mechanism. We study when and why this decentralized approach can be better for the platform and the social welfare and how the platform should adjust the dispute fee when adopting it.</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Optimizing free-to-play multiplayer games with premium subscription</w:t>
      </w:r>
    </w:p>
    <w:p w:rsidR="00B53699" w:rsidRPr="00A34DB1" w:rsidRDefault="00C81E67">
      <w:pPr>
        <w:pStyle w:val="paperauthor"/>
        <w:shd w:val="clear" w:color="auto" w:fill="FFFFFF"/>
        <w:jc w:val="center"/>
        <w:rPr>
          <w:lang w:val="en-US"/>
        </w:rPr>
      </w:pPr>
      <w:r w:rsidRPr="00A34DB1">
        <w:rPr>
          <w:lang w:val="en-US"/>
        </w:rPr>
        <w:t>Yunke Mai</w:t>
      </w:r>
      <w:r w:rsidRPr="00A34DB1">
        <w:rPr>
          <w:vertAlign w:val="superscript"/>
          <w:lang w:val="en-US"/>
        </w:rPr>
        <w:t>1</w:t>
      </w:r>
      <w:r w:rsidRPr="00A34DB1">
        <w:rPr>
          <w:lang w:val="en-US"/>
        </w:rPr>
        <w:t xml:space="preserve">, </w:t>
      </w:r>
      <w:r w:rsidRPr="00A34DB1">
        <w:rPr>
          <w:u w:val="single"/>
          <w:lang w:val="en-US"/>
        </w:rPr>
        <w:t>Bin Hu</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Kentucky; </w:t>
      </w:r>
      <w:r w:rsidRPr="00A34DB1">
        <w:rPr>
          <w:vertAlign w:val="superscript"/>
          <w:lang w:val="en-US"/>
        </w:rPr>
        <w:t>2</w:t>
      </w:r>
      <w:r w:rsidRPr="00A34DB1">
        <w:rPr>
          <w:lang w:val="en-US"/>
        </w:rPr>
        <w:t xml:space="preserve">University of Texas at Dallas; </w:t>
      </w:r>
      <w:r w:rsidRPr="00A34DB1">
        <w:rPr>
          <w:rStyle w:val="paperemail1"/>
          <w:lang w:val="en-US"/>
        </w:rPr>
        <w:t>bin.hu@utdallas.edu</w:t>
      </w:r>
    </w:p>
    <w:p w:rsidR="00B53699" w:rsidRPr="00A34DB1" w:rsidRDefault="00C81E67">
      <w:pPr>
        <w:pStyle w:val="paperabstract"/>
        <w:shd w:val="clear" w:color="auto" w:fill="FFFFFF"/>
        <w:rPr>
          <w:lang w:val="en-US"/>
        </w:rPr>
      </w:pPr>
      <w:r w:rsidRPr="00A34DB1">
        <w:rPr>
          <w:lang w:val="en-US"/>
        </w:rPr>
        <w:t>We consider the optimal operating policies of a free-to-play game. Accounting for social comparisons between free and premium players, we model the game attracting or losing players. We characterize optimal dynamic pricing and advertising policies and show that the developer should prioritize initial growth through aggressive advertising while postponing the introduction of premium subscription. Surprisingly, the optimal subscription price may start high and gradually decrease.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The gatekeeper's dilemma: when should I transfer this customer</w:t>
      </w:r>
    </w:p>
    <w:p w:rsidR="00B53699" w:rsidRPr="00A34DB1" w:rsidRDefault="00C81E67">
      <w:pPr>
        <w:pStyle w:val="paperauthor"/>
        <w:shd w:val="clear" w:color="auto" w:fill="FFFFFF"/>
        <w:jc w:val="center"/>
        <w:rPr>
          <w:lang w:val="en-US"/>
        </w:rPr>
      </w:pPr>
      <w:r w:rsidRPr="00A34DB1">
        <w:rPr>
          <w:u w:val="single"/>
          <w:lang w:val="en-US"/>
        </w:rPr>
        <w:t>Evgeny Kagan</w:t>
      </w:r>
      <w:r w:rsidRPr="00A34DB1">
        <w:rPr>
          <w:lang w:val="en-US"/>
        </w:rPr>
        <w:t>, Brett Hathaway, Maqbool Dada</w:t>
      </w:r>
    </w:p>
    <w:p w:rsidR="00B53699" w:rsidRPr="00A34DB1" w:rsidRDefault="00C81E67">
      <w:pPr>
        <w:pStyle w:val="paperorganisation"/>
        <w:shd w:val="clear" w:color="auto" w:fill="FFFFFF"/>
        <w:spacing w:after="0"/>
        <w:jc w:val="center"/>
        <w:rPr>
          <w:lang w:val="en-US"/>
        </w:rPr>
      </w:pPr>
      <w:r w:rsidRPr="00A34DB1">
        <w:rPr>
          <w:lang w:val="en-US"/>
        </w:rPr>
        <w:t xml:space="preserve">Johns Hopkins University, United States of America; </w:t>
      </w:r>
      <w:r w:rsidRPr="00A34DB1">
        <w:rPr>
          <w:rStyle w:val="paperemail1"/>
          <w:lang w:val="en-US"/>
        </w:rPr>
        <w:t>ekagan@jhu.edu</w:t>
      </w:r>
    </w:p>
    <w:p w:rsidR="00B53699" w:rsidRPr="00A34DB1" w:rsidRDefault="00C81E67">
      <w:pPr>
        <w:pStyle w:val="paperabstract"/>
        <w:shd w:val="clear" w:color="auto" w:fill="FFFFFF"/>
        <w:rPr>
          <w:lang w:val="en-US"/>
        </w:rPr>
      </w:pPr>
      <w:r w:rsidRPr="00A34DB1">
        <w:rPr>
          <w:lang w:val="en-US"/>
        </w:rPr>
        <w:t>In many service encounters front-line workers have the discretion to attempt to resolve a customer request or to transfer the customer to an expert service provider. We experimentally examine this decision. Our experiments show that transfers are too low under some incentive systems. However, transfer behavior responds correctly to congestion information. Taken together, these results advance our understanding of cognitive capabilities and rationality limits on human server behavior.</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68" w:name="session76"/>
      <w:bookmarkEnd w:id="68"/>
      <w:r w:rsidRPr="00A34DB1">
        <w:rPr>
          <w:rFonts w:ascii="Arial" w:eastAsia="Times New Roman" w:hAnsi="Arial" w:cs="Arial"/>
          <w:lang w:val="en-US"/>
        </w:rPr>
        <w:lastRenderedPageBreak/>
        <w:t>MD10 - RT4: Assortment planning 1</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MD 16:00-17:30  ·  </w:t>
      </w:r>
      <w:r w:rsidRPr="00A34DB1">
        <w:rPr>
          <w:rStyle w:val="sessionlabel1"/>
          <w:lang w:val="en-US"/>
        </w:rPr>
        <w:t xml:space="preserve">Location: </w:t>
      </w:r>
      <w:r w:rsidRPr="00A34DB1">
        <w:rPr>
          <w:rStyle w:val="sessionvalue1"/>
          <w:lang w:val="en-US"/>
        </w:rPr>
        <w:t>Forum 14</w:t>
      </w:r>
      <w:r w:rsidRPr="00A34DB1">
        <w:rPr>
          <w:sz w:val="18"/>
          <w:szCs w:val="18"/>
          <w:lang w:val="en-US"/>
        </w:rPr>
        <w:br/>
      </w:r>
      <w:r w:rsidRPr="00A34DB1">
        <w:rPr>
          <w:rStyle w:val="sessionlabel1"/>
          <w:lang w:val="en-US"/>
        </w:rPr>
        <w:t xml:space="preserve">Session Chair: </w:t>
      </w:r>
      <w:r w:rsidRPr="00A34DB1">
        <w:rPr>
          <w:rStyle w:val="sessionvalue1"/>
          <w:lang w:val="en-US"/>
        </w:rPr>
        <w:t>Fernando Bernstein</w:t>
      </w:r>
    </w:p>
    <w:p w:rsidR="00B53699" w:rsidRPr="00A34DB1" w:rsidRDefault="00C81E67">
      <w:pPr>
        <w:pStyle w:val="papertitle"/>
        <w:shd w:val="clear" w:color="auto" w:fill="FFFFFF"/>
        <w:jc w:val="center"/>
        <w:rPr>
          <w:lang w:val="en-US"/>
        </w:rPr>
      </w:pPr>
      <w:r w:rsidRPr="00A34DB1">
        <w:rPr>
          <w:lang w:val="en-US"/>
        </w:rPr>
        <w:t>Retail category management with store brand sourcing</w:t>
      </w:r>
    </w:p>
    <w:p w:rsidR="00B53699" w:rsidRPr="00A34DB1" w:rsidRDefault="00C81E67">
      <w:pPr>
        <w:pStyle w:val="paperauthor"/>
        <w:shd w:val="clear" w:color="auto" w:fill="FFFFFF"/>
        <w:jc w:val="center"/>
        <w:rPr>
          <w:lang w:val="en-US"/>
        </w:rPr>
      </w:pPr>
      <w:r w:rsidRPr="00A34DB1">
        <w:rPr>
          <w:lang w:val="en-US"/>
        </w:rPr>
        <w:t xml:space="preserve">Yasin Alan, Mumin Kurtulus, </w:t>
      </w:r>
      <w:r w:rsidRPr="00A34DB1">
        <w:rPr>
          <w:u w:val="single"/>
          <w:lang w:val="en-US"/>
        </w:rPr>
        <w:t>Alexander Maslov</w:t>
      </w:r>
    </w:p>
    <w:p w:rsidR="00B53699" w:rsidRPr="00A34DB1" w:rsidRDefault="00C81E67">
      <w:pPr>
        <w:pStyle w:val="paperorganisation"/>
        <w:shd w:val="clear" w:color="auto" w:fill="FFFFFF"/>
        <w:spacing w:after="0"/>
        <w:jc w:val="center"/>
        <w:rPr>
          <w:lang w:val="en-US"/>
        </w:rPr>
      </w:pPr>
      <w:r w:rsidRPr="00A34DB1">
        <w:rPr>
          <w:lang w:val="en-US"/>
        </w:rPr>
        <w:t xml:space="preserve">Vanderbilt University, United States of America; </w:t>
      </w:r>
      <w:r w:rsidRPr="00A34DB1">
        <w:rPr>
          <w:rStyle w:val="paperemail1"/>
          <w:lang w:val="en-US"/>
        </w:rPr>
        <w:t>alexander.maslov@vanderbilt.edu</w:t>
      </w:r>
    </w:p>
    <w:p w:rsidR="00B53699" w:rsidRPr="00A34DB1" w:rsidRDefault="00C81E67">
      <w:pPr>
        <w:pStyle w:val="paperabstract"/>
        <w:shd w:val="clear" w:color="auto" w:fill="FFFFFF"/>
        <w:rPr>
          <w:lang w:val="en-US"/>
        </w:rPr>
      </w:pPr>
      <w:r w:rsidRPr="00A34DB1">
        <w:rPr>
          <w:lang w:val="en-US"/>
        </w:rPr>
        <w:t>We analyze a retailer’s interactions with a national brand manufacturer (NBM) using a setting in which the retailer makes category management and store brand (SB) sourcing decisions and the NBM strategically determines whether it should produce the retailer’s SB. Our analysis sheds light on different SB strategies observed in practice.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Algorithmic assortment curation: An empirical study of Buybox in online marketplaces</w:t>
      </w:r>
    </w:p>
    <w:p w:rsidR="00B53699" w:rsidRPr="00A34DB1" w:rsidRDefault="00C81E67">
      <w:pPr>
        <w:pStyle w:val="paperauthor"/>
        <w:shd w:val="clear" w:color="auto" w:fill="FFFFFF"/>
        <w:jc w:val="center"/>
        <w:rPr>
          <w:lang w:val="en-US"/>
        </w:rPr>
      </w:pPr>
      <w:r w:rsidRPr="00A34DB1">
        <w:rPr>
          <w:u w:val="single"/>
          <w:lang w:val="en-US"/>
        </w:rPr>
        <w:t>Santiago Gallino</w:t>
      </w:r>
      <w:r w:rsidRPr="00A34DB1">
        <w:rPr>
          <w:vertAlign w:val="superscript"/>
          <w:lang w:val="en-US"/>
        </w:rPr>
        <w:t>1</w:t>
      </w:r>
      <w:r w:rsidRPr="00A34DB1">
        <w:rPr>
          <w:lang w:val="en-US"/>
        </w:rPr>
        <w:t>, Nil Karacaoglu</w:t>
      </w:r>
      <w:r w:rsidRPr="00A34DB1">
        <w:rPr>
          <w:vertAlign w:val="superscript"/>
          <w:lang w:val="en-US"/>
        </w:rPr>
        <w:t>2</w:t>
      </w:r>
      <w:r w:rsidRPr="00A34DB1">
        <w:rPr>
          <w:lang w:val="en-US"/>
        </w:rPr>
        <w:t>, Antonio Moreno</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The Wharton School, United States of America; </w:t>
      </w:r>
      <w:r w:rsidRPr="00A34DB1">
        <w:rPr>
          <w:vertAlign w:val="superscript"/>
          <w:lang w:val="en-US"/>
        </w:rPr>
        <w:t>2</w:t>
      </w:r>
      <w:r w:rsidRPr="00A34DB1">
        <w:rPr>
          <w:lang w:val="en-US"/>
        </w:rPr>
        <w:t xml:space="preserve">Fisher College of Business, The Ohio State University; </w:t>
      </w:r>
      <w:r w:rsidRPr="00A34DB1">
        <w:rPr>
          <w:vertAlign w:val="superscript"/>
          <w:lang w:val="en-US"/>
        </w:rPr>
        <w:t>3</w:t>
      </w:r>
      <w:r w:rsidRPr="00A34DB1">
        <w:rPr>
          <w:lang w:val="en-US"/>
        </w:rPr>
        <w:t xml:space="preserve">Harvard Business School, Harvard University; </w:t>
      </w:r>
      <w:r w:rsidRPr="00A34DB1">
        <w:rPr>
          <w:rStyle w:val="paperemail1"/>
          <w:lang w:val="en-US"/>
        </w:rPr>
        <w:t>sgallino@wharton.upenn.edu</w:t>
      </w:r>
    </w:p>
    <w:p w:rsidR="00B53699" w:rsidRPr="00A34DB1" w:rsidRDefault="00C81E67">
      <w:pPr>
        <w:pStyle w:val="paperabstract"/>
        <w:shd w:val="clear" w:color="auto" w:fill="FFFFFF"/>
        <w:rPr>
          <w:lang w:val="en-US"/>
        </w:rPr>
      </w:pPr>
      <w:r w:rsidRPr="00A34DB1">
        <w:rPr>
          <w:lang w:val="en-US"/>
        </w:rPr>
        <w:t>The majority of online sales worldwide take place in online marketplaces that connect many sellers and buyers. Online marketplaces adopt algorithmic tools to curate how the different options in an assortment are presented to customers. This paper focuses on one such tool, the Buybox, that algorithmically chooses one option to be presented prominently to customers. Our analyses show that the Buybox produces benefits for customers, sellers, and the marketplace.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A customer choice model of impulse buying in social commerce</w:t>
      </w:r>
    </w:p>
    <w:p w:rsidR="00B53699" w:rsidRPr="00A34DB1" w:rsidRDefault="00C81E67">
      <w:pPr>
        <w:pStyle w:val="paperauthor"/>
        <w:shd w:val="clear" w:color="auto" w:fill="FFFFFF"/>
        <w:jc w:val="center"/>
        <w:rPr>
          <w:lang w:val="en-US"/>
        </w:rPr>
      </w:pPr>
      <w:r w:rsidRPr="00A34DB1">
        <w:rPr>
          <w:u w:val="single"/>
          <w:lang w:val="en-US"/>
        </w:rPr>
        <w:t>Fernando Bernstein</w:t>
      </w:r>
      <w:r w:rsidRPr="00A34DB1">
        <w:rPr>
          <w:lang w:val="en-US"/>
        </w:rPr>
        <w:t>, Yuan Guo</w:t>
      </w:r>
    </w:p>
    <w:p w:rsidR="00B53699" w:rsidRPr="00A34DB1" w:rsidRDefault="00C81E67">
      <w:pPr>
        <w:pStyle w:val="paperorganisation"/>
        <w:shd w:val="clear" w:color="auto" w:fill="FFFFFF"/>
        <w:spacing w:after="0"/>
        <w:jc w:val="center"/>
        <w:rPr>
          <w:lang w:val="en-US"/>
        </w:rPr>
      </w:pPr>
      <w:r w:rsidRPr="00A34DB1">
        <w:rPr>
          <w:lang w:val="en-US"/>
        </w:rPr>
        <w:t xml:space="preserve">Duke University, United States of America; </w:t>
      </w:r>
      <w:r w:rsidRPr="00A34DB1">
        <w:rPr>
          <w:rStyle w:val="paperemail1"/>
          <w:lang w:val="en-US"/>
        </w:rPr>
        <w:t>fernando@duke.edu</w:t>
      </w:r>
    </w:p>
    <w:p w:rsidR="00B53699" w:rsidRPr="00A34DB1" w:rsidRDefault="00C81E67">
      <w:pPr>
        <w:pStyle w:val="paperabstract"/>
        <w:shd w:val="clear" w:color="auto" w:fill="FFFFFF"/>
        <w:rPr>
          <w:lang w:val="en-US"/>
        </w:rPr>
      </w:pPr>
      <w:r w:rsidRPr="00A34DB1">
        <w:rPr>
          <w:lang w:val="en-US"/>
        </w:rPr>
        <w:t>Social commerce integrates user interactions and user-generated content with commercial activities in the context of social media platforms. Examples include the "shop" feature on Instagram. A social media user's on-site purchase decision involves a transformation of the mindset from "social" to "shopping" stimulated by the impulse to purchase. We propose a novel choice model to capture users' shopping behavior on social media sites and examine two strategies to sell through social media.</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69" w:name="session84"/>
      <w:bookmarkEnd w:id="69"/>
      <w:r w:rsidRPr="00A34DB1">
        <w:rPr>
          <w:rFonts w:ascii="Arial" w:eastAsia="Times New Roman" w:hAnsi="Arial" w:cs="Arial"/>
          <w:lang w:val="en-US"/>
        </w:rPr>
        <w:lastRenderedPageBreak/>
        <w:t>MD11 - ML4: Bandit algorithms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MD 16:00-17:30  ·  </w:t>
      </w:r>
      <w:r w:rsidRPr="00A34DB1">
        <w:rPr>
          <w:rStyle w:val="sessionlabel1"/>
          <w:lang w:val="en-US"/>
        </w:rPr>
        <w:t xml:space="preserve">Location: </w:t>
      </w:r>
      <w:r w:rsidRPr="00A34DB1">
        <w:rPr>
          <w:rStyle w:val="sessionvalue1"/>
          <w:lang w:val="en-US"/>
        </w:rPr>
        <w:t>Forum 15</w:t>
      </w:r>
      <w:r w:rsidRPr="00A34DB1">
        <w:rPr>
          <w:sz w:val="18"/>
          <w:szCs w:val="18"/>
          <w:lang w:val="en-US"/>
        </w:rPr>
        <w:br/>
      </w:r>
      <w:r w:rsidRPr="00A34DB1">
        <w:rPr>
          <w:rStyle w:val="sessionlabel1"/>
          <w:lang w:val="en-US"/>
        </w:rPr>
        <w:t xml:space="preserve">Session Chair: </w:t>
      </w:r>
      <w:r w:rsidRPr="00A34DB1">
        <w:rPr>
          <w:rStyle w:val="sessionvalue1"/>
          <w:lang w:val="en-US"/>
        </w:rPr>
        <w:t>Daniel Russo</w:t>
      </w:r>
    </w:p>
    <w:p w:rsidR="00B53699" w:rsidRPr="00A34DB1" w:rsidRDefault="00C81E67">
      <w:pPr>
        <w:pStyle w:val="papertitle"/>
        <w:shd w:val="clear" w:color="auto" w:fill="FFFFFF"/>
        <w:jc w:val="center"/>
        <w:rPr>
          <w:lang w:val="en-US"/>
        </w:rPr>
      </w:pPr>
      <w:r w:rsidRPr="00A34DB1">
        <w:rPr>
          <w:lang w:val="en-US"/>
        </w:rPr>
        <w:t>Learning across Bandits in High Dimension via Robust Statistics</w:t>
      </w:r>
    </w:p>
    <w:p w:rsidR="00B53699" w:rsidRPr="00A34DB1" w:rsidRDefault="00C81E67">
      <w:pPr>
        <w:pStyle w:val="paperauthor"/>
        <w:shd w:val="clear" w:color="auto" w:fill="FFFFFF"/>
        <w:jc w:val="center"/>
        <w:rPr>
          <w:lang w:val="en-US"/>
        </w:rPr>
      </w:pPr>
      <w:r w:rsidRPr="00A34DB1">
        <w:rPr>
          <w:u w:val="single"/>
          <w:lang w:val="en-US"/>
        </w:rPr>
        <w:t>Kan Xu</w:t>
      </w:r>
      <w:r w:rsidRPr="00A34DB1">
        <w:rPr>
          <w:vertAlign w:val="superscript"/>
          <w:lang w:val="en-US"/>
        </w:rPr>
        <w:t>1</w:t>
      </w:r>
      <w:r w:rsidRPr="00A34DB1">
        <w:rPr>
          <w:lang w:val="en-US"/>
        </w:rPr>
        <w:t>, Hamsa Bastani</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Pennsylvania, United States of America; </w:t>
      </w:r>
      <w:r w:rsidRPr="00A34DB1">
        <w:rPr>
          <w:vertAlign w:val="superscript"/>
          <w:lang w:val="en-US"/>
        </w:rPr>
        <w:t>2</w:t>
      </w:r>
      <w:r w:rsidRPr="00A34DB1">
        <w:rPr>
          <w:lang w:val="en-US"/>
        </w:rPr>
        <w:t xml:space="preserve">Wharton School, United States of America; </w:t>
      </w:r>
      <w:r w:rsidRPr="00A34DB1">
        <w:rPr>
          <w:rStyle w:val="paperemail1"/>
          <w:lang w:val="en-US"/>
        </w:rPr>
        <w:t>kanxu@sas.upenn.edu</w:t>
      </w:r>
    </w:p>
    <w:p w:rsidR="00B53699" w:rsidRPr="00A34DB1" w:rsidRDefault="00C81E67">
      <w:pPr>
        <w:pStyle w:val="paperabstract"/>
        <w:shd w:val="clear" w:color="auto" w:fill="FFFFFF"/>
        <w:rPr>
          <w:lang w:val="en-US"/>
        </w:rPr>
      </w:pPr>
      <w:r w:rsidRPr="00A34DB1">
        <w:rPr>
          <w:lang w:val="en-US"/>
        </w:rPr>
        <w:t>Decision-makers often face the "many bandits" problem, where one must jointly learn across related but different contextual bandit instances. We study the setting where the unknown parameter in each instance can be decomposed into a global parameter plus a local sparse term. We propose a novel two-stage estimator exploiting this structure efficiently using robust statistics and LASSO. We prove that it improves regret bounds in the context dimension, which is exponential for data-poor instances.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Increasing charity donations: a bandit learning approach</w:t>
      </w:r>
    </w:p>
    <w:p w:rsidR="00B53699" w:rsidRPr="00A34DB1" w:rsidRDefault="00C81E67">
      <w:pPr>
        <w:pStyle w:val="paperauthor"/>
        <w:shd w:val="clear" w:color="auto" w:fill="FFFFFF"/>
        <w:jc w:val="center"/>
        <w:rPr>
          <w:lang w:val="en-US"/>
        </w:rPr>
      </w:pPr>
      <w:r w:rsidRPr="00A34DB1">
        <w:rPr>
          <w:u w:val="single"/>
          <w:lang w:val="en-US"/>
        </w:rPr>
        <w:t>Divya Singhvi</w:t>
      </w:r>
      <w:r w:rsidRPr="00A34DB1">
        <w:rPr>
          <w:vertAlign w:val="superscript"/>
          <w:lang w:val="en-US"/>
        </w:rPr>
        <w:t>1</w:t>
      </w:r>
      <w:r w:rsidRPr="00A34DB1">
        <w:rPr>
          <w:lang w:val="en-US"/>
        </w:rPr>
        <w:t>, Somya Singhvi</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Leonard N Stern School of Business, United States of America; </w:t>
      </w:r>
      <w:r w:rsidRPr="00A34DB1">
        <w:rPr>
          <w:vertAlign w:val="superscript"/>
          <w:lang w:val="en-US"/>
        </w:rPr>
        <w:t>2</w:t>
      </w:r>
      <w:r w:rsidRPr="00A34DB1">
        <w:rPr>
          <w:lang w:val="en-US"/>
        </w:rPr>
        <w:t xml:space="preserve">USC Marshall School of Business, United States of America; </w:t>
      </w:r>
      <w:r w:rsidRPr="00A34DB1">
        <w:rPr>
          <w:rStyle w:val="paperemail1"/>
          <w:lang w:val="en-US"/>
        </w:rPr>
        <w:t>divya.singhvi@stern.nyu.edu</w:t>
      </w:r>
    </w:p>
    <w:p w:rsidR="00B53699" w:rsidRPr="00A34DB1" w:rsidRDefault="00C81E67">
      <w:pPr>
        <w:pStyle w:val="paperabstract"/>
        <w:shd w:val="clear" w:color="auto" w:fill="FFFFFF"/>
        <w:rPr>
          <w:lang w:val="en-US"/>
        </w:rPr>
      </w:pPr>
      <w:r w:rsidRPr="00A34DB1">
        <w:rPr>
          <w:lang w:val="en-US"/>
        </w:rPr>
        <w:t>We consider the problem of maximizing charity donations with personalized recommendations and unknown donor preferences. On charity platforms, a donation is observed only when the recommended campaign is selected by the donor, and an eventual donation is made, leading to selection bias issues. We propose the Sample Selection Bandit (SSB) algorithm that uses Heckman's two step estimator with the optimism to resolve the sample selection bias issue.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Adaptivity and confounding in multi-armed bandit experiments</w:t>
      </w:r>
    </w:p>
    <w:p w:rsidR="00B53699" w:rsidRPr="00A34DB1" w:rsidRDefault="00C81E67">
      <w:pPr>
        <w:pStyle w:val="paperauthor"/>
        <w:shd w:val="clear" w:color="auto" w:fill="FFFFFF"/>
        <w:jc w:val="center"/>
        <w:rPr>
          <w:lang w:val="en-US"/>
        </w:rPr>
      </w:pPr>
      <w:r w:rsidRPr="00A34DB1">
        <w:rPr>
          <w:lang w:val="en-US"/>
        </w:rPr>
        <w:t xml:space="preserve">Chao Qin, </w:t>
      </w:r>
      <w:r w:rsidRPr="00A34DB1">
        <w:rPr>
          <w:u w:val="single"/>
          <w:lang w:val="en-US"/>
        </w:rPr>
        <w:t>Daniel Russo</w:t>
      </w:r>
    </w:p>
    <w:p w:rsidR="00B53699" w:rsidRPr="00A34DB1" w:rsidRDefault="00C81E67">
      <w:pPr>
        <w:pStyle w:val="paperorganisation"/>
        <w:shd w:val="clear" w:color="auto" w:fill="FFFFFF"/>
        <w:spacing w:after="0"/>
        <w:jc w:val="center"/>
        <w:rPr>
          <w:lang w:val="en-US"/>
        </w:rPr>
      </w:pPr>
      <w:r w:rsidRPr="00A34DB1">
        <w:rPr>
          <w:lang w:val="en-US"/>
        </w:rPr>
        <w:t xml:space="preserve">Columbia University; </w:t>
      </w:r>
      <w:r w:rsidRPr="00A34DB1">
        <w:rPr>
          <w:rStyle w:val="paperemail1"/>
          <w:lang w:val="en-US"/>
        </w:rPr>
        <w:t>djr2174@gsb.columbia.edu</w:t>
      </w:r>
    </w:p>
    <w:p w:rsidR="00B53699" w:rsidRPr="00A34DB1" w:rsidRDefault="00C81E67">
      <w:pPr>
        <w:pStyle w:val="paperabstract"/>
        <w:shd w:val="clear" w:color="auto" w:fill="FFFFFF"/>
        <w:rPr>
          <w:lang w:val="en-US"/>
        </w:rPr>
      </w:pPr>
      <w:r w:rsidRPr="00A34DB1">
        <w:rPr>
          <w:lang w:val="en-US"/>
        </w:rPr>
        <w:t>We explore a new model of bandit experiments where a potentially nonstationary sequence of contexts influences arms' performance. Our main insight is that an algorithm we call deconfounted Thompson sampling strikes a delicate balance between adaptivity and robustness. Its adaptivity leads to optimal efficiency properties in easy stationary instances, but it displays surprising resilience in hard nonstationary ones which cause other adaptive algorithms to fail.</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70" w:name="session92"/>
      <w:bookmarkEnd w:id="70"/>
      <w:r w:rsidRPr="00A34DB1">
        <w:rPr>
          <w:rFonts w:ascii="Arial" w:eastAsia="Times New Roman" w:hAnsi="Arial" w:cs="Arial"/>
          <w:lang w:val="en-US"/>
        </w:rPr>
        <w:lastRenderedPageBreak/>
        <w:t>MD12 - FL4: Flash: Supply Chain Management</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Monday, 27/June/2022: MD 16:00-17:30  ·  </w:t>
      </w:r>
      <w:r w:rsidRPr="00A34DB1">
        <w:rPr>
          <w:rStyle w:val="sessionlabel1"/>
          <w:lang w:val="en-US"/>
        </w:rPr>
        <w:t xml:space="preserve">Location: </w:t>
      </w:r>
      <w:r w:rsidRPr="00A34DB1">
        <w:rPr>
          <w:rStyle w:val="sessionvalue1"/>
          <w:lang w:val="en-US"/>
        </w:rPr>
        <w:t>Forum 16</w:t>
      </w:r>
      <w:r w:rsidRPr="00A34DB1">
        <w:rPr>
          <w:sz w:val="18"/>
          <w:szCs w:val="18"/>
          <w:lang w:val="en-US"/>
        </w:rPr>
        <w:br/>
      </w:r>
      <w:r w:rsidRPr="00A34DB1">
        <w:rPr>
          <w:rStyle w:val="sessionlabel1"/>
          <w:lang w:val="en-US"/>
        </w:rPr>
        <w:t xml:space="preserve">Session Chair: </w:t>
      </w:r>
      <w:r w:rsidRPr="00A34DB1">
        <w:rPr>
          <w:rStyle w:val="sessionvalue1"/>
          <w:lang w:val="en-US"/>
        </w:rPr>
        <w:t>Niklas Tuma</w:t>
      </w:r>
    </w:p>
    <w:p w:rsidR="00B53699" w:rsidRPr="00A34DB1" w:rsidRDefault="00C81E67">
      <w:pPr>
        <w:pStyle w:val="papertitle"/>
        <w:shd w:val="clear" w:color="auto" w:fill="FFFFFF"/>
        <w:jc w:val="center"/>
        <w:rPr>
          <w:lang w:val="en-US"/>
        </w:rPr>
      </w:pPr>
      <w:r w:rsidRPr="00A34DB1">
        <w:rPr>
          <w:lang w:val="en-US"/>
        </w:rPr>
        <w:t>Product recalls and insider trading</w:t>
      </w:r>
    </w:p>
    <w:p w:rsidR="00B53699" w:rsidRPr="00A34DB1" w:rsidRDefault="00C81E67">
      <w:pPr>
        <w:pStyle w:val="paperauthor"/>
        <w:shd w:val="clear" w:color="auto" w:fill="FFFFFF"/>
        <w:jc w:val="center"/>
        <w:rPr>
          <w:lang w:val="en-US"/>
        </w:rPr>
      </w:pPr>
      <w:r w:rsidRPr="00A34DB1">
        <w:rPr>
          <w:lang w:val="en-US"/>
        </w:rPr>
        <w:t>Rachna Shah</w:t>
      </w:r>
      <w:r w:rsidRPr="00A34DB1">
        <w:rPr>
          <w:vertAlign w:val="superscript"/>
          <w:lang w:val="en-US"/>
        </w:rPr>
        <w:t>1</w:t>
      </w:r>
      <w:r w:rsidRPr="00A34DB1">
        <w:rPr>
          <w:lang w:val="en-US"/>
        </w:rPr>
        <w:t xml:space="preserve">, </w:t>
      </w:r>
      <w:r w:rsidRPr="00A34DB1">
        <w:rPr>
          <w:u w:val="single"/>
          <w:lang w:val="en-US"/>
        </w:rPr>
        <w:t>Finn Petersen</w:t>
      </w:r>
      <w:r w:rsidRPr="00A34DB1">
        <w:rPr>
          <w:vertAlign w:val="superscript"/>
          <w:lang w:val="en-US"/>
        </w:rPr>
        <w:t>1</w:t>
      </w:r>
      <w:r w:rsidRPr="00A34DB1">
        <w:rPr>
          <w:lang w:val="en-US"/>
        </w:rPr>
        <w:t>, George P. Ball</w:t>
      </w:r>
      <w:r w:rsidRPr="00A34DB1">
        <w:rPr>
          <w:vertAlign w:val="superscript"/>
          <w:lang w:val="en-US"/>
        </w:rPr>
        <w:t>2</w:t>
      </w:r>
      <w:r w:rsidRPr="00A34DB1">
        <w:rPr>
          <w:lang w:val="en-US"/>
        </w:rPr>
        <w:t>, Salman Arif</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Minnesota, Carlson School of Management, United States of America; </w:t>
      </w:r>
      <w:r w:rsidRPr="00A34DB1">
        <w:rPr>
          <w:vertAlign w:val="superscript"/>
          <w:lang w:val="en-US"/>
        </w:rPr>
        <w:t>2</w:t>
      </w:r>
      <w:r w:rsidRPr="00A34DB1">
        <w:rPr>
          <w:lang w:val="en-US"/>
        </w:rPr>
        <w:t xml:space="preserve">Indiana University, Kelley School of Business, United States of America; </w:t>
      </w:r>
      <w:r w:rsidRPr="00A34DB1">
        <w:rPr>
          <w:rStyle w:val="paperemail1"/>
          <w:lang w:val="en-US"/>
        </w:rPr>
        <w:t>pet03435@umn.edu</w:t>
      </w:r>
    </w:p>
    <w:p w:rsidR="00B53699" w:rsidRPr="00A34DB1" w:rsidRDefault="00C81E67">
      <w:pPr>
        <w:pStyle w:val="paperabstract"/>
        <w:shd w:val="clear" w:color="auto" w:fill="FFFFFF"/>
        <w:rPr>
          <w:lang w:val="en-US"/>
        </w:rPr>
      </w:pPr>
      <w:r w:rsidRPr="00A34DB1">
        <w:rPr>
          <w:lang w:val="en-US"/>
        </w:rPr>
        <w:t>The timeline of product recalls provides corporate insiders with an opportunity to sell stocks before the market reacts to a recall. In this paper, we examine whether such insider trading occurs during the product recall process. Our results show that insider trading is present and that directors but not officers seem to engage in it in the days following defect awareness. Thus, we identify the product recall process as a novel source of information that insiders exploit for personal gains.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Supply chain contracting for network goods</w:t>
      </w:r>
    </w:p>
    <w:p w:rsidR="00B53699" w:rsidRPr="00A34DB1" w:rsidRDefault="00C81E67">
      <w:pPr>
        <w:pStyle w:val="paperauthor"/>
        <w:shd w:val="clear" w:color="auto" w:fill="FFFFFF"/>
        <w:jc w:val="center"/>
        <w:rPr>
          <w:lang w:val="en-US"/>
        </w:rPr>
      </w:pPr>
      <w:r w:rsidRPr="00A34DB1">
        <w:rPr>
          <w:u w:val="single"/>
          <w:lang w:val="en-US"/>
        </w:rPr>
        <w:t>Dawei Jian</w:t>
      </w:r>
    </w:p>
    <w:p w:rsidR="00B53699" w:rsidRPr="00A34DB1" w:rsidRDefault="00C81E67">
      <w:pPr>
        <w:pStyle w:val="paperorganisation"/>
        <w:shd w:val="clear" w:color="auto" w:fill="FFFFFF"/>
        <w:spacing w:after="0"/>
        <w:jc w:val="center"/>
        <w:rPr>
          <w:lang w:val="en-US"/>
        </w:rPr>
      </w:pPr>
      <w:r w:rsidRPr="00A34DB1">
        <w:rPr>
          <w:lang w:val="en-US"/>
        </w:rPr>
        <w:t xml:space="preserve">University of California Riverside, United States of America; </w:t>
      </w:r>
      <w:r w:rsidRPr="00A34DB1">
        <w:rPr>
          <w:rStyle w:val="paperemail1"/>
          <w:lang w:val="en-US"/>
        </w:rPr>
        <w:t>djian005@ucr.edu</w:t>
      </w:r>
    </w:p>
    <w:p w:rsidR="00B53699" w:rsidRPr="00A34DB1" w:rsidRDefault="00C81E67">
      <w:pPr>
        <w:pStyle w:val="paperabstract"/>
        <w:shd w:val="clear" w:color="auto" w:fill="FFFFFF"/>
        <w:rPr>
          <w:lang w:val="en-US"/>
        </w:rPr>
      </w:pPr>
      <w:r w:rsidRPr="00A34DB1">
        <w:rPr>
          <w:lang w:val="en-US"/>
        </w:rPr>
        <w:t>How should manufacturers sell network goods through retailers? We study this new supply chain contracting problem, where the retailer can privately observe and control the evolving market conditions. The optimal contract resembles the second-best in the short run, but converges to the first-best in the long run. We guide practice why manufacturers should over supply, mitigate network effects, favor incumbent retailers, and improve retailer information capability, despite information asymmetry.</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Smart home insurance: collaboration and pricing</w:t>
      </w:r>
    </w:p>
    <w:p w:rsidR="00B53699" w:rsidRPr="00A34DB1" w:rsidRDefault="00C81E67">
      <w:pPr>
        <w:pStyle w:val="paperauthor"/>
        <w:shd w:val="clear" w:color="auto" w:fill="FFFFFF"/>
        <w:jc w:val="center"/>
        <w:rPr>
          <w:lang w:val="en-US"/>
        </w:rPr>
      </w:pPr>
      <w:r w:rsidRPr="00A34DB1">
        <w:rPr>
          <w:u w:val="single"/>
          <w:lang w:val="en-US"/>
        </w:rPr>
        <w:t>Debajyoti Biswas</w:t>
      </w:r>
      <w:r w:rsidRPr="00A34DB1">
        <w:rPr>
          <w:vertAlign w:val="superscript"/>
          <w:lang w:val="en-US"/>
        </w:rPr>
        <w:t>1</w:t>
      </w:r>
      <w:r w:rsidRPr="00A34DB1">
        <w:rPr>
          <w:lang w:val="en-US"/>
        </w:rPr>
        <w:t>, Sara Rezaee Vessal</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ESSEC Business School, France; </w:t>
      </w:r>
      <w:r w:rsidRPr="00A34DB1">
        <w:rPr>
          <w:vertAlign w:val="superscript"/>
          <w:lang w:val="en-US"/>
        </w:rPr>
        <w:t>2</w:t>
      </w:r>
      <w:r w:rsidRPr="00A34DB1">
        <w:rPr>
          <w:lang w:val="en-US"/>
        </w:rPr>
        <w:t xml:space="preserve">ESSEC Business School, France; </w:t>
      </w:r>
      <w:r w:rsidRPr="00A34DB1">
        <w:rPr>
          <w:rStyle w:val="paperemail1"/>
          <w:lang w:val="en-US"/>
        </w:rPr>
        <w:t>debajyoti.biswas@essec.edu</w:t>
      </w:r>
    </w:p>
    <w:p w:rsidR="00B53699" w:rsidRPr="00A34DB1" w:rsidRDefault="00C81E67">
      <w:pPr>
        <w:pStyle w:val="paperabstract"/>
        <w:shd w:val="clear" w:color="auto" w:fill="FFFFFF"/>
        <w:rPr>
          <w:lang w:val="en-US"/>
        </w:rPr>
      </w:pPr>
      <w:r w:rsidRPr="00A34DB1">
        <w:rPr>
          <w:lang w:val="en-US"/>
        </w:rPr>
        <w:t>Insurers have started incentivising customers for buying smart home security products along with home insurance to achieve a reduction in hazard likelihood. In this paper, we study the discounting decision of the insurer and pricing and quality decisions of the smart product manufacturer for offering "smart home insurance" to customers under no-contract, a Wholesale price contract and a Cost-sharing contract, considering (1) equal market power and (2) having a dominant SPM separately.</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Computational analysis of stochastic and robust optimization models for capacitated lot sizing under uncertain customer demand</w:t>
      </w:r>
    </w:p>
    <w:p w:rsidR="00B53699" w:rsidRDefault="00C81E67">
      <w:pPr>
        <w:pStyle w:val="paperauthor"/>
        <w:shd w:val="clear" w:color="auto" w:fill="FFFFFF"/>
        <w:jc w:val="center"/>
      </w:pPr>
      <w:r>
        <w:rPr>
          <w:u w:val="single"/>
        </w:rPr>
        <w:t>Manuel Schlenkrich</w:t>
      </w:r>
      <w:r>
        <w:t>, Sophie Parragh</w:t>
      </w:r>
    </w:p>
    <w:p w:rsidR="00B53699" w:rsidRDefault="00C81E67">
      <w:pPr>
        <w:pStyle w:val="paperorganisation"/>
        <w:shd w:val="clear" w:color="auto" w:fill="FFFFFF"/>
        <w:spacing w:after="0"/>
        <w:jc w:val="center"/>
      </w:pPr>
      <w:r>
        <w:t xml:space="preserve">Johannes Kepler University Linz, Austria; </w:t>
      </w:r>
      <w:r>
        <w:rPr>
          <w:rStyle w:val="paperemail1"/>
        </w:rPr>
        <w:t>manuel.schlenkrich@jku.at</w:t>
      </w:r>
    </w:p>
    <w:p w:rsidR="00B53699" w:rsidRPr="00A34DB1" w:rsidRDefault="00C81E67">
      <w:pPr>
        <w:pStyle w:val="paperabstract"/>
        <w:shd w:val="clear" w:color="auto" w:fill="FFFFFF"/>
        <w:rPr>
          <w:lang w:val="en-US"/>
        </w:rPr>
      </w:pPr>
      <w:r w:rsidRPr="00A34DB1">
        <w:rPr>
          <w:lang w:val="en-US"/>
        </w:rPr>
        <w:t>This work presents a computational study of two-stage stochastic programming and budget-uncertainty robust optimization for capacitated lot-sizing under uncertain demand. To solve the stochastic models, a Benders decomposition approach is tailored to the problem. The tradeoff between computational time and performance on out-of-sample scenarios is investigated. Managerial insights are provided by analyzing the structure of the obtained production plans and the impact of flexibility in planning.</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Tactical production planning and strategic buffer placement under demand and supply uncertainty in the high-tech manufacturing industry</w:t>
      </w:r>
    </w:p>
    <w:p w:rsidR="00B53699" w:rsidRDefault="00C81E67">
      <w:pPr>
        <w:pStyle w:val="paperauthor"/>
        <w:shd w:val="clear" w:color="auto" w:fill="FFFFFF"/>
        <w:jc w:val="center"/>
      </w:pPr>
      <w:r>
        <w:rPr>
          <w:u w:val="single"/>
        </w:rPr>
        <w:t>Tijn Fleuren</w:t>
      </w:r>
      <w:r>
        <w:t>, Yasemin Merzifonluoglu, Maarten Hendriks, Renata Sotirov</w:t>
      </w:r>
    </w:p>
    <w:p w:rsidR="00B53699" w:rsidRPr="00A34DB1" w:rsidRDefault="00C81E67">
      <w:pPr>
        <w:pStyle w:val="paperorganisation"/>
        <w:shd w:val="clear" w:color="auto" w:fill="FFFFFF"/>
        <w:spacing w:after="0"/>
        <w:jc w:val="center"/>
        <w:rPr>
          <w:lang w:val="en-US"/>
        </w:rPr>
      </w:pPr>
      <w:r w:rsidRPr="00A34DB1">
        <w:rPr>
          <w:lang w:val="en-US"/>
        </w:rPr>
        <w:t xml:space="preserve">Tilburg University, Netherlands, The; </w:t>
      </w:r>
      <w:r w:rsidRPr="00A34DB1">
        <w:rPr>
          <w:rStyle w:val="paperemail1"/>
          <w:lang w:val="en-US"/>
        </w:rPr>
        <w:t>t.w.a.fleuren@tilburguniversity.edu</w:t>
      </w:r>
    </w:p>
    <w:p w:rsidR="00B53699" w:rsidRPr="00A34DB1" w:rsidRDefault="00C81E67">
      <w:pPr>
        <w:pStyle w:val="paperabstract"/>
        <w:shd w:val="clear" w:color="auto" w:fill="FFFFFF"/>
        <w:rPr>
          <w:lang w:val="en-US"/>
        </w:rPr>
      </w:pPr>
      <w:r w:rsidRPr="00A34DB1">
        <w:rPr>
          <w:lang w:val="en-US"/>
        </w:rPr>
        <w:t>This paper proposes an integrated methodology to optimize tactical production planning and strategic buffer placement in complex capacity constrained high-tech manufacturing supply chains. We introduce a novel multi-stage stochastic programming model that simultaneously tackles demand and lead time uncertainty. For extended planning horizons, we establish a data-driven rolling horizon-based decision framework to derive efficient buffer replenishment policies for varying service levels.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Frictions in international operations: a financial approach</w:t>
      </w:r>
    </w:p>
    <w:p w:rsidR="00B53699" w:rsidRDefault="00C81E67">
      <w:pPr>
        <w:pStyle w:val="paperauthor"/>
        <w:shd w:val="clear" w:color="auto" w:fill="FFFFFF"/>
        <w:jc w:val="center"/>
      </w:pPr>
      <w:r>
        <w:rPr>
          <w:u w:val="single"/>
        </w:rPr>
        <w:t>Haokun Du</w:t>
      </w:r>
      <w:r>
        <w:rPr>
          <w:vertAlign w:val="superscript"/>
        </w:rPr>
        <w:t>1</w:t>
      </w:r>
      <w:r>
        <w:t>, Wenhui Zhao</w:t>
      </w:r>
      <w:r>
        <w:rPr>
          <w:vertAlign w:val="superscript"/>
        </w:rPr>
        <w:t>2</w:t>
      </w:r>
      <w:r>
        <w:t>, Yan Zeng</w:t>
      </w:r>
      <w:r>
        <w:rPr>
          <w:vertAlign w:val="superscript"/>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Jindal School of Management, University of Texas at Dallas, United States of America; </w:t>
      </w:r>
      <w:r w:rsidRPr="00A34DB1">
        <w:rPr>
          <w:vertAlign w:val="superscript"/>
          <w:lang w:val="en-US"/>
        </w:rPr>
        <w:t>2</w:t>
      </w:r>
      <w:r w:rsidRPr="00A34DB1">
        <w:rPr>
          <w:lang w:val="en-US"/>
        </w:rPr>
        <w:t xml:space="preserve">Antai College of Economics and Management, Shanghai Jiao Tong University, People's Republic of China; </w:t>
      </w:r>
      <w:r w:rsidRPr="00A34DB1">
        <w:rPr>
          <w:vertAlign w:val="superscript"/>
          <w:lang w:val="en-US"/>
        </w:rPr>
        <w:t>3</w:t>
      </w:r>
      <w:r w:rsidRPr="00A34DB1">
        <w:rPr>
          <w:lang w:val="en-US"/>
        </w:rPr>
        <w:t xml:space="preserve">Lingnan (University) College, Sun Yat-sen University, People's Republic of China; </w:t>
      </w:r>
      <w:r w:rsidRPr="00A34DB1">
        <w:rPr>
          <w:rStyle w:val="paperemail1"/>
          <w:lang w:val="en-US"/>
        </w:rPr>
        <w:t>hxd180022@utdallas.edu</w:t>
      </w:r>
    </w:p>
    <w:p w:rsidR="00B53699" w:rsidRPr="00A34DB1" w:rsidRDefault="00C81E67">
      <w:pPr>
        <w:pStyle w:val="paperabstract"/>
        <w:shd w:val="clear" w:color="auto" w:fill="FFFFFF"/>
        <w:rPr>
          <w:lang w:val="en-US"/>
        </w:rPr>
      </w:pPr>
      <w:r w:rsidRPr="00A34DB1">
        <w:rPr>
          <w:lang w:val="en-US"/>
        </w:rPr>
        <w:t>We study frictions in foreign exchange market. We consider two companies with opposite needs of currencies. They can negotiate an exchange between themselves. Forward contract is where negotiation happens prior to randomness resolution, while ad-hoc contract after. The forward contract has a larger potential in increasing quantity decisions due to prior commitment. Ad-hoc contract leads to either unique or continuum of equilibrium(a). Payoff dominance uniquely selects an equilibrium.</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71" w:name="session5"/>
      <w:bookmarkEnd w:id="71"/>
      <w:r w:rsidRPr="00A34DB1">
        <w:rPr>
          <w:rFonts w:ascii="Arial" w:eastAsia="Times New Roman" w:hAnsi="Arial" w:cs="Arial"/>
          <w:lang w:val="en-US"/>
        </w:rPr>
        <w:lastRenderedPageBreak/>
        <w:t>TA1 - SO3: Sustainability strategy</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TA 8:30-10:00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Morris Cohen</w:t>
      </w:r>
    </w:p>
    <w:p w:rsidR="00B53699" w:rsidRPr="00A34DB1" w:rsidRDefault="00C81E67">
      <w:pPr>
        <w:pStyle w:val="papertitle"/>
        <w:shd w:val="clear" w:color="auto" w:fill="FFFFFF"/>
        <w:jc w:val="center"/>
        <w:rPr>
          <w:lang w:val="en-US"/>
        </w:rPr>
      </w:pPr>
      <w:r w:rsidRPr="00A34DB1">
        <w:rPr>
          <w:lang w:val="en-US"/>
        </w:rPr>
        <w:t>Are fast supply chains sustainable?</w:t>
      </w:r>
    </w:p>
    <w:p w:rsidR="00B53699" w:rsidRPr="00A34DB1" w:rsidRDefault="00C81E67">
      <w:pPr>
        <w:pStyle w:val="paperauthor"/>
        <w:shd w:val="clear" w:color="auto" w:fill="FFFFFF"/>
        <w:jc w:val="center"/>
        <w:rPr>
          <w:lang w:val="en-US"/>
        </w:rPr>
      </w:pPr>
      <w:r w:rsidRPr="00A34DB1">
        <w:rPr>
          <w:lang w:val="en-US"/>
        </w:rPr>
        <w:t>Ali Kaan Tuna</w:t>
      </w:r>
      <w:r w:rsidRPr="00A34DB1">
        <w:rPr>
          <w:vertAlign w:val="superscript"/>
          <w:lang w:val="en-US"/>
        </w:rPr>
        <w:t>1</w:t>
      </w:r>
      <w:r w:rsidRPr="00A34DB1">
        <w:rPr>
          <w:lang w:val="en-US"/>
        </w:rPr>
        <w:t xml:space="preserve">, </w:t>
      </w:r>
      <w:r w:rsidRPr="00A34DB1">
        <w:rPr>
          <w:u w:val="single"/>
          <w:lang w:val="en-US"/>
        </w:rPr>
        <w:t>Robert Swinney</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Duke University; </w:t>
      </w:r>
      <w:r w:rsidRPr="00A34DB1">
        <w:rPr>
          <w:vertAlign w:val="superscript"/>
          <w:lang w:val="en-US"/>
        </w:rPr>
        <w:t>2</w:t>
      </w:r>
      <w:r w:rsidRPr="00A34DB1">
        <w:rPr>
          <w:lang w:val="en-US"/>
        </w:rPr>
        <w:t xml:space="preserve">Duke University; </w:t>
      </w:r>
      <w:r w:rsidRPr="00A34DB1">
        <w:rPr>
          <w:rStyle w:val="paperemail1"/>
          <w:lang w:val="en-US"/>
        </w:rPr>
        <w:t>robert.swinney@duke.edu</w:t>
      </w:r>
    </w:p>
    <w:p w:rsidR="00B53699" w:rsidRPr="00A34DB1" w:rsidRDefault="00C81E67">
      <w:pPr>
        <w:pStyle w:val="paperabstract"/>
        <w:shd w:val="clear" w:color="auto" w:fill="FFFFFF"/>
        <w:rPr>
          <w:lang w:val="en-US"/>
        </w:rPr>
      </w:pPr>
      <w:r w:rsidRPr="00A34DB1">
        <w:rPr>
          <w:lang w:val="en-US"/>
        </w:rPr>
        <w:t>A critical decision made by many firms is whether to adopt a responsive supply chain (prioritizing speed) or an efficient supply chain (prioritizing cost). We consider the environmental implications of this choice, and find that firms will have the greatest incentive to invest in responsiveness when it is most detrimental to the environment. We discuss the implications of this for policymakers seeking to encourage firms to use supply chains that generate the least environmental impact.</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How marginal value of time influences optimality when remanufacturing to multiple generations</w:t>
      </w:r>
    </w:p>
    <w:p w:rsidR="00B53699" w:rsidRDefault="00C81E67">
      <w:pPr>
        <w:pStyle w:val="paperauthor"/>
        <w:shd w:val="clear" w:color="auto" w:fill="FFFFFF"/>
        <w:jc w:val="center"/>
      </w:pPr>
      <w:r>
        <w:rPr>
          <w:u w:val="single"/>
        </w:rPr>
        <w:t>Neil Geismar</w:t>
      </w:r>
      <w:r>
        <w:t>, Mengyun Zhang, James Abbey</w:t>
      </w:r>
    </w:p>
    <w:p w:rsidR="00B53699" w:rsidRPr="00A34DB1" w:rsidRDefault="00C81E67">
      <w:pPr>
        <w:pStyle w:val="paperorganisation"/>
        <w:shd w:val="clear" w:color="auto" w:fill="FFFFFF"/>
        <w:spacing w:after="0"/>
        <w:jc w:val="center"/>
        <w:rPr>
          <w:lang w:val="en-US"/>
        </w:rPr>
      </w:pPr>
      <w:r w:rsidRPr="00A34DB1">
        <w:rPr>
          <w:lang w:val="en-US"/>
        </w:rPr>
        <w:t xml:space="preserve">Texas A&amp;M University, United States of America; </w:t>
      </w:r>
      <w:r w:rsidRPr="00A34DB1">
        <w:rPr>
          <w:rStyle w:val="paperemail1"/>
          <w:lang w:val="en-US"/>
        </w:rPr>
        <w:t>ngeismar@mays.tamu.edu</w:t>
      </w:r>
    </w:p>
    <w:p w:rsidR="00B53699" w:rsidRPr="00A34DB1" w:rsidRDefault="00C81E67">
      <w:pPr>
        <w:pStyle w:val="paperabstract"/>
        <w:shd w:val="clear" w:color="auto" w:fill="FFFFFF"/>
        <w:rPr>
          <w:lang w:val="en-US"/>
        </w:rPr>
      </w:pPr>
      <w:r w:rsidRPr="00A34DB1">
        <w:rPr>
          <w:lang w:val="en-US"/>
        </w:rPr>
        <w:t>We investigate a Remanufacturing Original Equipment Manufacturer (ROEM) who can choose</w:t>
      </w:r>
    </w:p>
    <w:p w:rsidR="00B53699" w:rsidRPr="00A34DB1" w:rsidRDefault="00C81E67">
      <w:pPr>
        <w:pStyle w:val="paperabstract"/>
        <w:shd w:val="clear" w:color="auto" w:fill="FFFFFF"/>
        <w:rPr>
          <w:lang w:val="en-US"/>
        </w:rPr>
      </w:pPr>
      <w:r w:rsidRPr="00A34DB1">
        <w:rPr>
          <w:lang w:val="en-US"/>
        </w:rPr>
        <w:t>to remanufacture recovered cores either to their original configuration or to current technology. The decay of consumers’ valuations of the products as time passes influences the optimality managerial decisions. Hence, we examine the traditional method of studying this effect and develop a more realistic model that offers new insights into the optimal remanufacturing choices.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From bespoke supply chain resilience to sustainability</w:t>
      </w:r>
    </w:p>
    <w:p w:rsidR="00B53699" w:rsidRPr="00A34DB1" w:rsidRDefault="00C81E67">
      <w:pPr>
        <w:pStyle w:val="paperauthor"/>
        <w:shd w:val="clear" w:color="auto" w:fill="FFFFFF"/>
        <w:jc w:val="center"/>
        <w:rPr>
          <w:lang w:val="en-US"/>
        </w:rPr>
      </w:pPr>
      <w:r w:rsidRPr="00A34DB1">
        <w:rPr>
          <w:u w:val="single"/>
          <w:lang w:val="en-US"/>
        </w:rPr>
        <w:t>Morris Cohen</w:t>
      </w:r>
      <w:r w:rsidRPr="00A34DB1">
        <w:rPr>
          <w:vertAlign w:val="superscript"/>
          <w:lang w:val="en-US"/>
        </w:rPr>
        <w:t>1</w:t>
      </w:r>
      <w:r w:rsidRPr="00A34DB1">
        <w:rPr>
          <w:lang w:val="en-US"/>
        </w:rPr>
        <w:t>, Shiliang Cui</w:t>
      </w:r>
      <w:r w:rsidRPr="00A34DB1">
        <w:rPr>
          <w:vertAlign w:val="superscript"/>
          <w:lang w:val="en-US"/>
        </w:rPr>
        <w:t>2</w:t>
      </w:r>
      <w:r w:rsidRPr="00A34DB1">
        <w:rPr>
          <w:lang w:val="en-US"/>
        </w:rPr>
        <w:t>, Sebastian Doetsch</w:t>
      </w:r>
      <w:r w:rsidRPr="00A34DB1">
        <w:rPr>
          <w:vertAlign w:val="superscript"/>
          <w:lang w:val="en-US"/>
        </w:rPr>
        <w:t>3</w:t>
      </w:r>
      <w:r w:rsidRPr="00A34DB1">
        <w:rPr>
          <w:lang w:val="en-US"/>
        </w:rPr>
        <w:t>, Ricardo Ernst</w:t>
      </w:r>
      <w:r w:rsidRPr="00A34DB1">
        <w:rPr>
          <w:vertAlign w:val="superscript"/>
          <w:lang w:val="en-US"/>
        </w:rPr>
        <w:t>2</w:t>
      </w:r>
      <w:r w:rsidRPr="00A34DB1">
        <w:rPr>
          <w:lang w:val="en-US"/>
        </w:rPr>
        <w:t>, Arnd Huchzermeier</w:t>
      </w:r>
      <w:r w:rsidRPr="00A34DB1">
        <w:rPr>
          <w:vertAlign w:val="superscript"/>
          <w:lang w:val="en-US"/>
        </w:rPr>
        <w:t>3</w:t>
      </w:r>
      <w:r w:rsidRPr="00A34DB1">
        <w:rPr>
          <w:lang w:val="en-US"/>
        </w:rPr>
        <w:t>, Panos Kouvelis</w:t>
      </w:r>
      <w:r w:rsidRPr="00A34DB1">
        <w:rPr>
          <w:vertAlign w:val="superscript"/>
          <w:lang w:val="en-US"/>
        </w:rPr>
        <w:t>4</w:t>
      </w:r>
      <w:r w:rsidRPr="00A34DB1">
        <w:rPr>
          <w:lang w:val="en-US"/>
        </w:rPr>
        <w:t>, Hau Lee</w:t>
      </w:r>
      <w:r w:rsidRPr="00A34DB1">
        <w:rPr>
          <w:vertAlign w:val="superscript"/>
          <w:lang w:val="en-US"/>
        </w:rPr>
        <w:t>5</w:t>
      </w:r>
      <w:r w:rsidRPr="00A34DB1">
        <w:rPr>
          <w:lang w:val="en-US"/>
        </w:rPr>
        <w:t>, Hirofumi Matsuo</w:t>
      </w:r>
      <w:r w:rsidRPr="00A34DB1">
        <w:rPr>
          <w:vertAlign w:val="superscript"/>
          <w:lang w:val="en-US"/>
        </w:rPr>
        <w:t>6</w:t>
      </w:r>
      <w:r w:rsidRPr="00A34DB1">
        <w:rPr>
          <w:lang w:val="en-US"/>
        </w:rPr>
        <w:t>, Andy A. Tsay</w:t>
      </w:r>
      <w:r w:rsidRPr="00A34DB1">
        <w:rPr>
          <w:vertAlign w:val="superscript"/>
          <w:lang w:val="en-US"/>
        </w:rPr>
        <w:t>7</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The Wharton School, University of Pennsylvania; </w:t>
      </w:r>
      <w:r w:rsidRPr="00A34DB1">
        <w:rPr>
          <w:vertAlign w:val="superscript"/>
          <w:lang w:val="en-US"/>
        </w:rPr>
        <w:t>2</w:t>
      </w:r>
      <w:r w:rsidRPr="00A34DB1">
        <w:rPr>
          <w:lang w:val="en-US"/>
        </w:rPr>
        <w:t xml:space="preserve">McDonough School of Business, Georgetown University; </w:t>
      </w:r>
      <w:r w:rsidRPr="00A34DB1">
        <w:rPr>
          <w:vertAlign w:val="superscript"/>
          <w:lang w:val="en-US"/>
        </w:rPr>
        <w:t>3</w:t>
      </w:r>
      <w:r w:rsidRPr="00A34DB1">
        <w:rPr>
          <w:lang w:val="en-US"/>
        </w:rPr>
        <w:t xml:space="preserve">WHU - Otto Beisheim School of Management; </w:t>
      </w:r>
      <w:r w:rsidRPr="00A34DB1">
        <w:rPr>
          <w:vertAlign w:val="superscript"/>
          <w:lang w:val="en-US"/>
        </w:rPr>
        <w:t>4</w:t>
      </w:r>
      <w:r w:rsidRPr="00A34DB1">
        <w:rPr>
          <w:lang w:val="en-US"/>
        </w:rPr>
        <w:t xml:space="preserve">Olin Business School, Washington University in St. Louis; </w:t>
      </w:r>
      <w:r w:rsidRPr="00A34DB1">
        <w:rPr>
          <w:vertAlign w:val="superscript"/>
          <w:lang w:val="en-US"/>
        </w:rPr>
        <w:t>5</w:t>
      </w:r>
      <w:r w:rsidRPr="00A34DB1">
        <w:rPr>
          <w:lang w:val="en-US"/>
        </w:rPr>
        <w:t xml:space="preserve">Graduate School of Business, Stanford University; </w:t>
      </w:r>
      <w:r w:rsidRPr="00A34DB1">
        <w:rPr>
          <w:vertAlign w:val="superscript"/>
          <w:lang w:val="en-US"/>
        </w:rPr>
        <w:t>6</w:t>
      </w:r>
      <w:r w:rsidRPr="00A34DB1">
        <w:rPr>
          <w:lang w:val="en-US"/>
        </w:rPr>
        <w:t xml:space="preserve">Tokyo International University; </w:t>
      </w:r>
      <w:r w:rsidRPr="00A34DB1">
        <w:rPr>
          <w:vertAlign w:val="superscript"/>
          <w:lang w:val="en-US"/>
        </w:rPr>
        <w:t>7</w:t>
      </w:r>
      <w:r w:rsidRPr="00A34DB1">
        <w:rPr>
          <w:lang w:val="en-US"/>
        </w:rPr>
        <w:t xml:space="preserve">Leavey School of Business, Santa Clara University; </w:t>
      </w:r>
      <w:r w:rsidRPr="00A34DB1">
        <w:rPr>
          <w:rStyle w:val="paperemail1"/>
          <w:lang w:val="en-US"/>
        </w:rPr>
        <w:t>cohen@wharton.upenn.edu</w:t>
      </w:r>
    </w:p>
    <w:p w:rsidR="00B53699" w:rsidRPr="00A34DB1" w:rsidRDefault="00C81E67">
      <w:pPr>
        <w:pStyle w:val="paperabstract"/>
        <w:shd w:val="clear" w:color="auto" w:fill="FFFFFF"/>
        <w:rPr>
          <w:lang w:val="en-US"/>
        </w:rPr>
      </w:pPr>
      <w:r w:rsidRPr="00A34DB1">
        <w:rPr>
          <w:lang w:val="en-US"/>
        </w:rPr>
        <w:t>This paper extends our research on “bespoke” resilience strategies, by formulating a supply chain model that enhances reported models by adding sustainability. The proposed model examines tradeoffs, constraints, and risks for the extended problem and considers implications for supply chain strategy development. One key question was whether the two concepts are mutually reinforcing or conflicting. Our analysis shows how the answer depends on the features of the supply chain environment.</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72" w:name="session13"/>
      <w:bookmarkEnd w:id="72"/>
      <w:r w:rsidRPr="00A34DB1">
        <w:rPr>
          <w:rFonts w:ascii="Arial" w:eastAsia="Times New Roman" w:hAnsi="Arial" w:cs="Arial"/>
          <w:lang w:val="en-US"/>
        </w:rPr>
        <w:lastRenderedPageBreak/>
        <w:t>TA2 - HC5: Healthcare applications 1</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TA 8:30-10:00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Ozden Engin Cakici</w:t>
      </w:r>
    </w:p>
    <w:p w:rsidR="00B53699" w:rsidRPr="00A34DB1" w:rsidRDefault="00C81E67">
      <w:pPr>
        <w:pStyle w:val="papertitle"/>
        <w:shd w:val="clear" w:color="auto" w:fill="FFFFFF"/>
        <w:jc w:val="center"/>
        <w:rPr>
          <w:lang w:val="en-US"/>
        </w:rPr>
      </w:pPr>
      <w:r w:rsidRPr="00A34DB1">
        <w:rPr>
          <w:lang w:val="en-US"/>
        </w:rPr>
        <w:t>Learning personalized treatment strategies with predictive and prognostic covariates</w:t>
      </w:r>
    </w:p>
    <w:p w:rsidR="00B53699" w:rsidRPr="00A34DB1" w:rsidRDefault="00C81E67">
      <w:pPr>
        <w:pStyle w:val="paperauthor"/>
        <w:shd w:val="clear" w:color="auto" w:fill="FFFFFF"/>
        <w:jc w:val="center"/>
        <w:rPr>
          <w:lang w:val="en-US"/>
        </w:rPr>
      </w:pPr>
      <w:r w:rsidRPr="00A34DB1">
        <w:rPr>
          <w:lang w:val="en-US"/>
        </w:rPr>
        <w:t>Andres Alban</w:t>
      </w:r>
      <w:r w:rsidRPr="00A34DB1">
        <w:rPr>
          <w:vertAlign w:val="superscript"/>
          <w:lang w:val="en-US"/>
        </w:rPr>
        <w:t>1</w:t>
      </w:r>
      <w:r w:rsidRPr="00A34DB1">
        <w:rPr>
          <w:lang w:val="en-US"/>
        </w:rPr>
        <w:t>, Stephen Chick</w:t>
      </w:r>
      <w:r w:rsidRPr="00A34DB1">
        <w:rPr>
          <w:vertAlign w:val="superscript"/>
          <w:lang w:val="en-US"/>
        </w:rPr>
        <w:t>2</w:t>
      </w:r>
      <w:r w:rsidRPr="00A34DB1">
        <w:rPr>
          <w:lang w:val="en-US"/>
        </w:rPr>
        <w:t xml:space="preserve">, </w:t>
      </w:r>
      <w:r w:rsidRPr="00A34DB1">
        <w:rPr>
          <w:u w:val="single"/>
          <w:lang w:val="en-US"/>
        </w:rPr>
        <w:t>Spyros Zoumpoulis</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Massachusetts General Hospital, Harvard Medical School; </w:t>
      </w:r>
      <w:r w:rsidRPr="00A34DB1">
        <w:rPr>
          <w:vertAlign w:val="superscript"/>
          <w:lang w:val="en-US"/>
        </w:rPr>
        <w:t>2</w:t>
      </w:r>
      <w:r w:rsidRPr="00A34DB1">
        <w:rPr>
          <w:lang w:val="en-US"/>
        </w:rPr>
        <w:t xml:space="preserve">INSEAD; </w:t>
      </w:r>
      <w:r w:rsidRPr="00A34DB1">
        <w:rPr>
          <w:rStyle w:val="paperemail1"/>
          <w:lang w:val="en-US"/>
        </w:rPr>
        <w:t>spyros.zoumpoulis@insead.edu</w:t>
      </w:r>
    </w:p>
    <w:p w:rsidR="00B53699" w:rsidRPr="00A34DB1" w:rsidRDefault="00C81E67">
      <w:pPr>
        <w:pStyle w:val="paperabstract"/>
        <w:shd w:val="clear" w:color="auto" w:fill="FFFFFF"/>
        <w:rPr>
          <w:lang w:val="en-US"/>
        </w:rPr>
      </w:pPr>
      <w:r w:rsidRPr="00A34DB1">
        <w:rPr>
          <w:lang w:val="en-US"/>
        </w:rPr>
        <w:t>We consider the problem of designing a sequential clinical trial with a fixed budget in order to find the best treatment as a function of predictive and prognostic patient covariates. We propose computationally tractable heuristics based on the expected value of information that perform well and are asymptotically optimal in the limit of large sample size. We show the benefits of incorporating predictive and prognostic covariates in allocation policies for learning the best treatment strategy.</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Learning in Recovery from Disruption: Empirical Evidence from the U.S. Drug Shortages</w:t>
      </w:r>
    </w:p>
    <w:p w:rsidR="00B53699" w:rsidRDefault="00C81E67">
      <w:pPr>
        <w:pStyle w:val="paperauthor"/>
        <w:shd w:val="clear" w:color="auto" w:fill="FFFFFF"/>
        <w:jc w:val="center"/>
      </w:pPr>
      <w:r>
        <w:rPr>
          <w:u w:val="single"/>
        </w:rPr>
        <w:t>Hyun Seok {Huck} Lee</w:t>
      </w:r>
      <w:r>
        <w:rPr>
          <w:vertAlign w:val="superscript"/>
        </w:rPr>
        <w:t>1</w:t>
      </w:r>
      <w:r>
        <w:t>, Jung Hee Lee</w:t>
      </w:r>
      <w:r>
        <w:rPr>
          <w:vertAlign w:val="superscript"/>
        </w:rPr>
        <w:t>2</w:t>
      </w:r>
      <w:r>
        <w:t>, In Joon Noh</w:t>
      </w:r>
      <w:r>
        <w:rPr>
          <w:vertAlign w:val="superscript"/>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Korea University Business School, Korea, Republic of (South Korea); </w:t>
      </w:r>
      <w:r w:rsidRPr="00A34DB1">
        <w:rPr>
          <w:vertAlign w:val="superscript"/>
          <w:lang w:val="en-US"/>
        </w:rPr>
        <w:t>2</w:t>
      </w:r>
      <w:r w:rsidRPr="00A34DB1">
        <w:rPr>
          <w:lang w:val="en-US"/>
        </w:rPr>
        <w:t xml:space="preserve">Mendoze College of Business, University of Notre Dame; </w:t>
      </w:r>
      <w:r w:rsidRPr="00A34DB1">
        <w:rPr>
          <w:vertAlign w:val="superscript"/>
          <w:lang w:val="en-US"/>
        </w:rPr>
        <w:t>3</w:t>
      </w:r>
      <w:r w:rsidRPr="00A34DB1">
        <w:rPr>
          <w:lang w:val="en-US"/>
        </w:rPr>
        <w:t xml:space="preserve">Smeal College of Business, Penn State University; </w:t>
      </w:r>
      <w:r w:rsidRPr="00A34DB1">
        <w:rPr>
          <w:rStyle w:val="paperemail1"/>
          <w:lang w:val="en-US"/>
        </w:rPr>
        <w:t>hyunseoklee@korea.ac.kr</w:t>
      </w:r>
    </w:p>
    <w:p w:rsidR="00B53699" w:rsidRPr="00A34DB1" w:rsidRDefault="00C81E67">
      <w:pPr>
        <w:pStyle w:val="paperabstract"/>
        <w:shd w:val="clear" w:color="auto" w:fill="FFFFFF"/>
        <w:rPr>
          <w:lang w:val="en-US"/>
        </w:rPr>
      </w:pPr>
      <w:r w:rsidRPr="00A34DB1">
        <w:rPr>
          <w:lang w:val="en-US"/>
        </w:rPr>
        <w:t>We exmaine potential learning at the manufacturing facility level. Considering drug shortages as a manufacturing disruption, we investigate the two sources of learning: (1) experience of recovery from disruptions in the past and (2) experience of recovery from on-going disruptions. In addition to these learning effects, we also examine whether the two learning sources are substitutes or complements, and how the diversity of disruption resolution experience moderate these learning effects.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Telehealth in acute care: pay parity and patient access</w:t>
      </w:r>
    </w:p>
    <w:p w:rsidR="00B53699" w:rsidRPr="00A34DB1" w:rsidRDefault="00C81E67">
      <w:pPr>
        <w:pStyle w:val="paperauthor"/>
        <w:shd w:val="clear" w:color="auto" w:fill="FFFFFF"/>
        <w:jc w:val="center"/>
        <w:rPr>
          <w:lang w:val="en-US"/>
        </w:rPr>
      </w:pPr>
      <w:r w:rsidRPr="00A34DB1">
        <w:rPr>
          <w:u w:val="single"/>
          <w:lang w:val="en-US"/>
        </w:rPr>
        <w:t>Ozden Engin Cakici</w:t>
      </w:r>
      <w:r w:rsidRPr="00A34DB1">
        <w:rPr>
          <w:vertAlign w:val="superscript"/>
          <w:lang w:val="en-US"/>
        </w:rPr>
        <w:t>1</w:t>
      </w:r>
      <w:r w:rsidRPr="00A34DB1">
        <w:rPr>
          <w:lang w:val="en-US"/>
        </w:rPr>
        <w:t>, Alex F. Mills</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Kogod School of Business, American University, USA; </w:t>
      </w:r>
      <w:r w:rsidRPr="00A34DB1">
        <w:rPr>
          <w:vertAlign w:val="superscript"/>
          <w:lang w:val="en-US"/>
        </w:rPr>
        <w:t>2</w:t>
      </w:r>
      <w:r w:rsidRPr="00A34DB1">
        <w:rPr>
          <w:lang w:val="en-US"/>
        </w:rPr>
        <w:t xml:space="preserve">Zicklin School of Business, Baruch College, CUNY, USA; </w:t>
      </w:r>
      <w:r w:rsidRPr="00A34DB1">
        <w:rPr>
          <w:rStyle w:val="paperemail1"/>
          <w:lang w:val="en-US"/>
        </w:rPr>
        <w:t>cakici@american.edu</w:t>
      </w:r>
    </w:p>
    <w:p w:rsidR="00B53699" w:rsidRPr="00A34DB1" w:rsidRDefault="00C81E67">
      <w:pPr>
        <w:pStyle w:val="paperabstract"/>
        <w:shd w:val="clear" w:color="auto" w:fill="FFFFFF"/>
        <w:rPr>
          <w:lang w:val="en-US"/>
        </w:rPr>
      </w:pPr>
      <w:r w:rsidRPr="00A34DB1">
        <w:rPr>
          <w:lang w:val="en-US"/>
        </w:rPr>
        <w:t>Many US states have adopted telehealth pay-parity policies requiring payers to reimburse healthcare providers equally for telehealth and office visits. But telehealth may require a duplicate visit for a physical exam. We analyze a three-stage game to study the impact of telehealth reimbursement on provider's operational decisions, where patients choose strategically between telehealth and office channels. We find that pay parity can decrease patient access and discuss its policy implications.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73" w:name="session21"/>
      <w:bookmarkEnd w:id="73"/>
      <w:r w:rsidRPr="00A34DB1">
        <w:rPr>
          <w:rFonts w:ascii="Arial" w:eastAsia="Times New Roman" w:hAnsi="Arial" w:cs="Arial"/>
          <w:lang w:val="en-US"/>
        </w:rPr>
        <w:lastRenderedPageBreak/>
        <w:t>TA3 - HC13: Optimization in healthcare</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TA 8:30-10:00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Thomas Breugem</w:t>
      </w:r>
    </w:p>
    <w:p w:rsidR="00B53699" w:rsidRPr="00A34DB1" w:rsidRDefault="00C81E67">
      <w:pPr>
        <w:pStyle w:val="papertitle"/>
        <w:shd w:val="clear" w:color="auto" w:fill="FFFFFF"/>
        <w:jc w:val="center"/>
        <w:rPr>
          <w:lang w:val="en-US"/>
        </w:rPr>
      </w:pPr>
      <w:r w:rsidRPr="00A34DB1">
        <w:rPr>
          <w:lang w:val="en-US"/>
        </w:rPr>
        <w:t>Coordinating the treatment of multiple chronic conditions</w:t>
      </w:r>
    </w:p>
    <w:p w:rsidR="00B53699" w:rsidRDefault="00C81E67">
      <w:pPr>
        <w:pStyle w:val="paperauthor"/>
        <w:shd w:val="clear" w:color="auto" w:fill="FFFFFF"/>
        <w:jc w:val="center"/>
      </w:pPr>
      <w:r>
        <w:rPr>
          <w:u w:val="single"/>
        </w:rPr>
        <w:t>Luke DeRoos</w:t>
      </w:r>
      <w:r>
        <w:t>, Mariel Lavieri, Joshua Stein</w:t>
      </w:r>
    </w:p>
    <w:p w:rsidR="00B53699" w:rsidRPr="00A34DB1" w:rsidRDefault="00C81E67">
      <w:pPr>
        <w:pStyle w:val="paperorganisation"/>
        <w:shd w:val="clear" w:color="auto" w:fill="FFFFFF"/>
        <w:spacing w:after="0"/>
        <w:jc w:val="center"/>
        <w:rPr>
          <w:lang w:val="en-US"/>
        </w:rPr>
      </w:pPr>
      <w:r w:rsidRPr="00A34DB1">
        <w:rPr>
          <w:lang w:val="en-US"/>
        </w:rPr>
        <w:t xml:space="preserve">University of Michigan, United States of America; </w:t>
      </w:r>
      <w:r w:rsidRPr="00A34DB1">
        <w:rPr>
          <w:rStyle w:val="paperemail1"/>
          <w:lang w:val="en-US"/>
        </w:rPr>
        <w:t>lkbruski@umich.edu</w:t>
      </w:r>
    </w:p>
    <w:p w:rsidR="00B53699" w:rsidRPr="00A34DB1" w:rsidRDefault="00C81E67">
      <w:pPr>
        <w:pStyle w:val="paperabstract"/>
        <w:shd w:val="clear" w:color="auto" w:fill="FFFFFF"/>
        <w:rPr>
          <w:lang w:val="en-US"/>
        </w:rPr>
      </w:pPr>
      <w:r w:rsidRPr="00A34DB1">
        <w:rPr>
          <w:lang w:val="en-US"/>
        </w:rPr>
        <w:t>We present a Markov decision model for simultaneously managing the treatment of multiple chronic conditions. We first provide a general framework, then demonstrate under which conditions model complexity can be dramatically reduced--including to that of an index optimal policy. We present a case study on patients with age related macular degeneration, and demonstrate that following our framework could reduce symptoms by 38% and direct medical costs by 23%.</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Operational models for mobile diagnostic laboratories in non-emergency deployment</w:t>
      </w:r>
    </w:p>
    <w:p w:rsidR="00B53699" w:rsidRDefault="00C81E67">
      <w:pPr>
        <w:pStyle w:val="paperauthor"/>
        <w:shd w:val="clear" w:color="auto" w:fill="FFFFFF"/>
        <w:jc w:val="center"/>
      </w:pPr>
      <w:r>
        <w:rPr>
          <w:u w:val="single"/>
        </w:rPr>
        <w:t>Thomas Breugem</w:t>
      </w:r>
      <w:r>
        <w:t>, Tim Sergio Wolter, Luk Van Wassenhove</w:t>
      </w:r>
    </w:p>
    <w:p w:rsidR="00B53699" w:rsidRPr="00A34DB1" w:rsidRDefault="00C81E67">
      <w:pPr>
        <w:pStyle w:val="paperorganisation"/>
        <w:shd w:val="clear" w:color="auto" w:fill="FFFFFF"/>
        <w:spacing w:after="0"/>
        <w:jc w:val="center"/>
        <w:rPr>
          <w:lang w:val="en-US"/>
        </w:rPr>
      </w:pPr>
      <w:r w:rsidRPr="00A34DB1">
        <w:rPr>
          <w:lang w:val="en-US"/>
        </w:rPr>
        <w:t xml:space="preserve">INSEAD, France; </w:t>
      </w:r>
      <w:r w:rsidRPr="00A34DB1">
        <w:rPr>
          <w:rStyle w:val="paperemail1"/>
          <w:lang w:val="en-US"/>
        </w:rPr>
        <w:t>thomas.breugem@insead.edu</w:t>
      </w:r>
    </w:p>
    <w:p w:rsidR="00B53699" w:rsidRPr="00A34DB1" w:rsidRDefault="00C81E67">
      <w:pPr>
        <w:pStyle w:val="paperabstract"/>
        <w:shd w:val="clear" w:color="auto" w:fill="FFFFFF"/>
        <w:rPr>
          <w:lang w:val="en-US"/>
        </w:rPr>
      </w:pPr>
      <w:r w:rsidRPr="00A34DB1">
        <w:rPr>
          <w:lang w:val="en-US"/>
        </w:rPr>
        <w:t>Mobile labs are a promising approach to improving access to health. Although there is a variety of use cases for mobile labs, their usage has been primarily in emergency deployment. This means mobile labs are at risk of being idle if not used in non-emergency settings. We analyse operational models for non-emergency mobile lab deployment. Our results show substantial impact can be generated and help inform decision-making regarding pathogen prioritization and operational models.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74" w:name="session29"/>
      <w:bookmarkEnd w:id="74"/>
      <w:r w:rsidRPr="00A34DB1">
        <w:rPr>
          <w:rFonts w:ascii="Arial" w:eastAsia="Times New Roman" w:hAnsi="Arial" w:cs="Arial"/>
          <w:lang w:val="en-US"/>
        </w:rPr>
        <w:lastRenderedPageBreak/>
        <w:t>TA4 - BO5: Events and queuing behavior</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TA 8:30-10:00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Yueyang Zhong</w:t>
      </w:r>
    </w:p>
    <w:p w:rsidR="00B53699" w:rsidRPr="00A34DB1" w:rsidRDefault="00C81E67">
      <w:pPr>
        <w:pStyle w:val="papertitle"/>
        <w:shd w:val="clear" w:color="auto" w:fill="FFFFFF"/>
        <w:jc w:val="center"/>
        <w:rPr>
          <w:lang w:val="en-US"/>
        </w:rPr>
      </w:pPr>
      <w:r w:rsidRPr="00A34DB1">
        <w:rPr>
          <w:lang w:val="en-US"/>
        </w:rPr>
        <w:t>Once bitten second shy? The Effect of Supplier Exposure and Rare Events on the Timing of Orders</w:t>
      </w:r>
    </w:p>
    <w:p w:rsidR="00B53699" w:rsidRPr="00A34DB1" w:rsidRDefault="00C81E67">
      <w:pPr>
        <w:pStyle w:val="paperauthor"/>
        <w:shd w:val="clear" w:color="auto" w:fill="FFFFFF"/>
        <w:jc w:val="center"/>
        <w:rPr>
          <w:lang w:val="en-US"/>
        </w:rPr>
      </w:pPr>
      <w:r w:rsidRPr="00A34DB1">
        <w:rPr>
          <w:u w:val="single"/>
          <w:lang w:val="en-US"/>
        </w:rPr>
        <w:t>Neslihan Ozlu</w:t>
      </w:r>
    </w:p>
    <w:p w:rsidR="00B53699" w:rsidRPr="00A34DB1" w:rsidRDefault="00C81E67">
      <w:pPr>
        <w:pStyle w:val="paperorganisation"/>
        <w:shd w:val="clear" w:color="auto" w:fill="FFFFFF"/>
        <w:spacing w:after="0"/>
        <w:jc w:val="center"/>
        <w:rPr>
          <w:lang w:val="en-US"/>
        </w:rPr>
      </w:pPr>
      <w:r w:rsidRPr="00A34DB1">
        <w:rPr>
          <w:lang w:val="en-US"/>
        </w:rPr>
        <w:t xml:space="preserve">Stockholm University, Sweden; </w:t>
      </w:r>
      <w:r w:rsidRPr="00A34DB1">
        <w:rPr>
          <w:rStyle w:val="paperemail1"/>
          <w:lang w:val="en-US"/>
        </w:rPr>
        <w:t>neslihan.ozlu@sbs.su.se</w:t>
      </w:r>
    </w:p>
    <w:p w:rsidR="00B53699" w:rsidRPr="00A34DB1" w:rsidRDefault="00C81E67">
      <w:pPr>
        <w:pStyle w:val="paperabstract"/>
        <w:shd w:val="clear" w:color="auto" w:fill="FFFFFF"/>
        <w:rPr>
          <w:lang w:val="en-US"/>
        </w:rPr>
      </w:pPr>
      <w:r w:rsidRPr="00A34DB1">
        <w:rPr>
          <w:lang w:val="en-US"/>
        </w:rPr>
        <w:t>Using 50K observations of purchase tasks, we examine the mechanism behind purchasers’ decisions on the timing of the orders. Our analysis focuses on the impact of exposure to suppliers and rare events throughout the history of experiences of the purchasers. We find that exposure to specific suppliers increases the safety time for the current order; rare events in the prior orders are increasing the safety time. We also observe that purchasers rely on self-experienced orders rather than peers.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Is separately modeling subpopulations beneficial for sequential decision-making?</w:t>
      </w:r>
    </w:p>
    <w:p w:rsidR="00B53699" w:rsidRPr="00A34DB1" w:rsidRDefault="00C81E67">
      <w:pPr>
        <w:pStyle w:val="paperauthor"/>
        <w:shd w:val="clear" w:color="auto" w:fill="FFFFFF"/>
        <w:jc w:val="center"/>
        <w:rPr>
          <w:lang w:val="en-US"/>
        </w:rPr>
      </w:pPr>
      <w:r w:rsidRPr="00A34DB1">
        <w:rPr>
          <w:u w:val="single"/>
          <w:lang w:val="en-US"/>
        </w:rPr>
        <w:t>Ilbin Lee</w:t>
      </w:r>
    </w:p>
    <w:p w:rsidR="00B53699" w:rsidRPr="00A34DB1" w:rsidRDefault="00C81E67">
      <w:pPr>
        <w:pStyle w:val="paperorganisation"/>
        <w:shd w:val="clear" w:color="auto" w:fill="FFFFFF"/>
        <w:spacing w:after="0"/>
        <w:jc w:val="center"/>
        <w:rPr>
          <w:lang w:val="en-US"/>
        </w:rPr>
      </w:pPr>
      <w:r w:rsidRPr="00A34DB1">
        <w:rPr>
          <w:lang w:val="en-US"/>
        </w:rPr>
        <w:t xml:space="preserve">University of Alberta, Canada; </w:t>
      </w:r>
      <w:r w:rsidRPr="00A34DB1">
        <w:rPr>
          <w:rStyle w:val="paperemail1"/>
          <w:lang w:val="en-US"/>
        </w:rPr>
        <w:t>ilbin@ualberta.ca</w:t>
      </w:r>
    </w:p>
    <w:p w:rsidR="00B53699" w:rsidRPr="00A34DB1" w:rsidRDefault="00C81E67">
      <w:pPr>
        <w:pStyle w:val="paperabstract"/>
        <w:shd w:val="clear" w:color="auto" w:fill="FFFFFF"/>
        <w:rPr>
          <w:lang w:val="en-US"/>
        </w:rPr>
      </w:pPr>
      <w:r w:rsidRPr="00A34DB1">
        <w:rPr>
          <w:lang w:val="en-US"/>
        </w:rPr>
        <w:t>In recent applications of Markov decision processes, it is common to estimate model parameters from data. When data are collected from a population, one faces a modeling question of whether to estimate different models for subpopulations. This work provides theoretical results and empirical methods for making the decision of whether to model subpopulations separately or not. We also present how to use our results to select the best stratification and empirical results using various instances.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Behavior-aware queueing: The finite-buffer setting with many strategic servers</w:t>
      </w:r>
    </w:p>
    <w:p w:rsidR="00B53699" w:rsidRPr="00A34DB1" w:rsidRDefault="00C81E67">
      <w:pPr>
        <w:pStyle w:val="paperauthor"/>
        <w:shd w:val="clear" w:color="auto" w:fill="FFFFFF"/>
        <w:jc w:val="center"/>
        <w:rPr>
          <w:lang w:val="en-US"/>
        </w:rPr>
      </w:pPr>
      <w:r w:rsidRPr="00A34DB1">
        <w:rPr>
          <w:u w:val="single"/>
          <w:lang w:val="en-US"/>
        </w:rPr>
        <w:t>Yueyang Zhong</w:t>
      </w:r>
      <w:r w:rsidRPr="00A34DB1">
        <w:rPr>
          <w:vertAlign w:val="superscript"/>
          <w:lang w:val="en-US"/>
        </w:rPr>
        <w:t>1</w:t>
      </w:r>
      <w:r w:rsidRPr="00A34DB1">
        <w:rPr>
          <w:lang w:val="en-US"/>
        </w:rPr>
        <w:t>, Ragavendran Gopalakrishnan</w:t>
      </w:r>
      <w:r w:rsidRPr="00A34DB1">
        <w:rPr>
          <w:vertAlign w:val="superscript"/>
          <w:lang w:val="en-US"/>
        </w:rPr>
        <w:t>2</w:t>
      </w:r>
      <w:r w:rsidRPr="00A34DB1">
        <w:rPr>
          <w:lang w:val="en-US"/>
        </w:rPr>
        <w:t>, Amy Ward</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The University of Chicago Booth School of Business; </w:t>
      </w:r>
      <w:r w:rsidRPr="00A34DB1">
        <w:rPr>
          <w:vertAlign w:val="superscript"/>
          <w:lang w:val="en-US"/>
        </w:rPr>
        <w:t>2</w:t>
      </w:r>
      <w:r w:rsidRPr="00A34DB1">
        <w:rPr>
          <w:lang w:val="en-US"/>
        </w:rPr>
        <w:t xml:space="preserve">Smith School of Business at Queen's University; </w:t>
      </w:r>
      <w:r w:rsidRPr="00A34DB1">
        <w:rPr>
          <w:rStyle w:val="paperemail1"/>
          <w:lang w:val="en-US"/>
        </w:rPr>
        <w:t>yzhong0@chicagobooth.edu</w:t>
      </w:r>
    </w:p>
    <w:p w:rsidR="00B53699" w:rsidRPr="00A34DB1" w:rsidRDefault="00C81E67">
      <w:pPr>
        <w:pStyle w:val="paperabstract"/>
        <w:shd w:val="clear" w:color="auto" w:fill="FFFFFF"/>
        <w:rPr>
          <w:lang w:val="en-US"/>
        </w:rPr>
      </w:pPr>
      <w:r w:rsidRPr="00A34DB1">
        <w:rPr>
          <w:lang w:val="en-US"/>
        </w:rPr>
        <w:t>Service system design is often informed by queueing theory, which traditionally assumes that servers work at constant speeds. However, servers in service systems are people, and design decisions influence their work speeds. We study how server work speed is affected by managerial decisions concerning (i) how many servers to staff and (ii) whether and when to turn away customers, in the finite-buffer many server queues in which the work speeds emerge as the solution to a noncooperative game.</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75" w:name="session37"/>
      <w:bookmarkEnd w:id="75"/>
      <w:r w:rsidRPr="00A34DB1">
        <w:rPr>
          <w:rFonts w:ascii="Arial" w:eastAsia="Times New Roman" w:hAnsi="Arial" w:cs="Arial"/>
          <w:lang w:val="en-US"/>
        </w:rPr>
        <w:lastRenderedPageBreak/>
        <w:t>TA5 - SCM5: Supply Chain Risk</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TA 8:30-10:00  ·  </w:t>
      </w:r>
      <w:r w:rsidRPr="00A34DB1">
        <w:rPr>
          <w:rStyle w:val="sessionlabel1"/>
          <w:lang w:val="en-US"/>
        </w:rPr>
        <w:t xml:space="preserve">Location: </w:t>
      </w:r>
      <w:r w:rsidRPr="00A34DB1">
        <w:rPr>
          <w:rStyle w:val="sessionvalue1"/>
          <w:lang w:val="en-US"/>
        </w:rPr>
        <w:t>Forum 9</w:t>
      </w:r>
      <w:r w:rsidRPr="00A34DB1">
        <w:rPr>
          <w:sz w:val="18"/>
          <w:szCs w:val="18"/>
          <w:lang w:val="en-US"/>
        </w:rPr>
        <w:br/>
      </w:r>
      <w:r w:rsidRPr="00A34DB1">
        <w:rPr>
          <w:rStyle w:val="sessionlabel1"/>
          <w:lang w:val="en-US"/>
        </w:rPr>
        <w:t xml:space="preserve">Session Chair: </w:t>
      </w:r>
      <w:r w:rsidRPr="00A34DB1">
        <w:rPr>
          <w:rStyle w:val="sessionvalue1"/>
          <w:lang w:val="en-US"/>
        </w:rPr>
        <w:t>Keno Theile</w:t>
      </w:r>
    </w:p>
    <w:p w:rsidR="00B53699" w:rsidRPr="00A34DB1" w:rsidRDefault="00C81E67">
      <w:pPr>
        <w:pStyle w:val="papertitle"/>
        <w:shd w:val="clear" w:color="auto" w:fill="FFFFFF"/>
        <w:jc w:val="center"/>
        <w:rPr>
          <w:lang w:val="en-US"/>
        </w:rPr>
      </w:pPr>
      <w:r w:rsidRPr="00A34DB1">
        <w:rPr>
          <w:lang w:val="en-US"/>
        </w:rPr>
        <w:t>Text-based measure of supply chain risk exposure</w:t>
      </w:r>
    </w:p>
    <w:p w:rsidR="00B53699" w:rsidRPr="00A34DB1" w:rsidRDefault="00C81E67">
      <w:pPr>
        <w:pStyle w:val="paperauthor"/>
        <w:shd w:val="clear" w:color="auto" w:fill="FFFFFF"/>
        <w:jc w:val="center"/>
        <w:rPr>
          <w:lang w:val="en-US"/>
        </w:rPr>
      </w:pPr>
      <w:r w:rsidRPr="00A34DB1">
        <w:rPr>
          <w:u w:val="single"/>
          <w:lang w:val="en-US"/>
        </w:rPr>
        <w:t>Andrew Wu</w:t>
      </w:r>
    </w:p>
    <w:p w:rsidR="00B53699" w:rsidRPr="00A34DB1" w:rsidRDefault="00C81E67">
      <w:pPr>
        <w:pStyle w:val="paperorganisation"/>
        <w:shd w:val="clear" w:color="auto" w:fill="FFFFFF"/>
        <w:spacing w:after="0"/>
        <w:jc w:val="center"/>
        <w:rPr>
          <w:lang w:val="en-US"/>
        </w:rPr>
      </w:pPr>
      <w:r w:rsidRPr="00A34DB1">
        <w:rPr>
          <w:lang w:val="en-US"/>
        </w:rPr>
        <w:t xml:space="preserve">University of Michigan, Ross School of Business; </w:t>
      </w:r>
      <w:r w:rsidRPr="00A34DB1">
        <w:rPr>
          <w:rStyle w:val="paperemail1"/>
          <w:lang w:val="en-US"/>
        </w:rPr>
        <w:t>andydiwu@umich.edu</w:t>
      </w:r>
    </w:p>
    <w:p w:rsidR="00B53699" w:rsidRPr="00A34DB1" w:rsidRDefault="00C81E67">
      <w:pPr>
        <w:pStyle w:val="paperabstract"/>
        <w:shd w:val="clear" w:color="auto" w:fill="FFFFFF"/>
        <w:rPr>
          <w:lang w:val="en-US"/>
        </w:rPr>
      </w:pPr>
      <w:r w:rsidRPr="00A34DB1">
        <w:rPr>
          <w:lang w:val="en-US"/>
        </w:rPr>
        <w:t>Supply chain risks, despite being a well-developed theoretical concept, are difficult to empirically quantify. I develop a firm-level measure of supply chain risk exposure using textual analysis on a novel source of unstructured data: managers' discussions during earnings conference calls. Economically validated, the measure provides a credible quantification of firm-level exposure to supply chain risks, and can be reliably utilized as outcome or explanatory variables in empirical research.</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Improving supply chain performance under weather risk</w:t>
      </w:r>
    </w:p>
    <w:p w:rsidR="00B53699" w:rsidRPr="00A34DB1" w:rsidRDefault="00C81E67">
      <w:pPr>
        <w:pStyle w:val="paperauthor"/>
        <w:shd w:val="clear" w:color="auto" w:fill="FFFFFF"/>
        <w:jc w:val="center"/>
        <w:rPr>
          <w:lang w:val="en-US"/>
        </w:rPr>
      </w:pPr>
      <w:r w:rsidRPr="00A34DB1">
        <w:rPr>
          <w:u w:val="single"/>
          <w:lang w:val="en-US"/>
        </w:rPr>
        <w:t>Piyal Sarkar</w:t>
      </w:r>
      <w:r w:rsidRPr="00A34DB1">
        <w:rPr>
          <w:lang w:val="en-US"/>
        </w:rPr>
        <w:t>, Mohamed Wahab Mohamed Ismail, Liping Fang</w:t>
      </w:r>
    </w:p>
    <w:p w:rsidR="00B53699" w:rsidRPr="00A34DB1" w:rsidRDefault="00C81E67">
      <w:pPr>
        <w:pStyle w:val="paperorganisation"/>
        <w:shd w:val="clear" w:color="auto" w:fill="FFFFFF"/>
        <w:spacing w:after="0"/>
        <w:jc w:val="center"/>
        <w:rPr>
          <w:lang w:val="en-US"/>
        </w:rPr>
      </w:pPr>
      <w:r w:rsidRPr="00A34DB1">
        <w:rPr>
          <w:lang w:val="en-US"/>
        </w:rPr>
        <w:t xml:space="preserve">Ryerson university, Canada; </w:t>
      </w:r>
      <w:r w:rsidRPr="00A34DB1">
        <w:rPr>
          <w:rStyle w:val="paperemail1"/>
          <w:lang w:val="en-US"/>
        </w:rPr>
        <w:t>piyal.sarkar@ryerson.ca</w:t>
      </w:r>
    </w:p>
    <w:p w:rsidR="00B53699" w:rsidRPr="00A34DB1" w:rsidRDefault="00C81E67">
      <w:pPr>
        <w:pStyle w:val="paperabstract"/>
        <w:shd w:val="clear" w:color="auto" w:fill="FFFFFF"/>
        <w:rPr>
          <w:lang w:val="en-US"/>
        </w:rPr>
      </w:pPr>
      <w:r w:rsidRPr="00A34DB1">
        <w:rPr>
          <w:lang w:val="en-US"/>
        </w:rPr>
        <w:t>Weather has a significant impact on the demand of various products. To improve the performance of the supply chain of weather sensitive products the main objective of the proposed research is to design new classes of contract that can outperform the widely used contracts, such as wholesale price, buyback, and revenue sharing contracts. . A firm’s objective under risk is measured by using the Conditional Value at Risk. Results show that the designed contracts outperform the traditional contracts.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Are Disclosures of Pandemics as a Source of Risk Informative? Evidence from Changes in Equity Risk Before and After the COVID-19 Pandemic.</w:t>
      </w:r>
    </w:p>
    <w:p w:rsidR="00B53699" w:rsidRDefault="00C81E67">
      <w:pPr>
        <w:pStyle w:val="paperauthor"/>
        <w:shd w:val="clear" w:color="auto" w:fill="FFFFFF"/>
        <w:jc w:val="center"/>
      </w:pPr>
      <w:r>
        <w:rPr>
          <w:u w:val="single"/>
        </w:rPr>
        <w:t>Keno Theile</w:t>
      </w:r>
      <w:r>
        <w:rPr>
          <w:vertAlign w:val="superscript"/>
        </w:rPr>
        <w:t>1</w:t>
      </w:r>
      <w:r>
        <w:t>, Kai Hoberg</w:t>
      </w:r>
      <w:r>
        <w:rPr>
          <w:vertAlign w:val="superscript"/>
        </w:rPr>
        <w:t>1</w:t>
      </w:r>
      <w:r>
        <w:t>, Vinod R. Singhal</w:t>
      </w:r>
      <w:r>
        <w:rPr>
          <w:vertAlign w:val="superscript"/>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Kühne Logistics University, Germany; </w:t>
      </w:r>
      <w:r w:rsidRPr="00A34DB1">
        <w:rPr>
          <w:vertAlign w:val="superscript"/>
          <w:lang w:val="en-US"/>
        </w:rPr>
        <w:t>2</w:t>
      </w:r>
      <w:r w:rsidRPr="00A34DB1">
        <w:rPr>
          <w:lang w:val="en-US"/>
        </w:rPr>
        <w:t xml:space="preserve">Scheller College of Business, Georgia Institute of Technology; </w:t>
      </w:r>
      <w:r w:rsidRPr="00A34DB1">
        <w:rPr>
          <w:rStyle w:val="paperemail1"/>
          <w:lang w:val="en-US"/>
        </w:rPr>
        <w:t>keno.theile@the-klu.org</w:t>
      </w:r>
    </w:p>
    <w:p w:rsidR="00B53699" w:rsidRPr="00A34DB1" w:rsidRDefault="00C81E67">
      <w:pPr>
        <w:pStyle w:val="paperabstract"/>
        <w:shd w:val="clear" w:color="auto" w:fill="FFFFFF"/>
        <w:rPr>
          <w:lang w:val="en-US"/>
        </w:rPr>
      </w:pPr>
      <w:r w:rsidRPr="00A34DB1">
        <w:rPr>
          <w:lang w:val="en-US"/>
        </w:rPr>
        <w:t>Gathering information on risks in a supply chain is still a significant challenge for firms. However, firms are requested to disclose their material risks in 10-K reports, leading to a substantial amount of information on their risk status. It remains an unanswered question if the information is informative. Using the natural experiment presented by the COVID-19 pandemic and an event study methodology, our analysis provides evidence that risk disclosures are informative.</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76" w:name="session45"/>
      <w:bookmarkEnd w:id="76"/>
      <w:r w:rsidRPr="00A34DB1">
        <w:rPr>
          <w:rFonts w:ascii="Arial" w:eastAsia="Times New Roman" w:hAnsi="Arial" w:cs="Arial"/>
          <w:lang w:val="en-US"/>
        </w:rPr>
        <w:lastRenderedPageBreak/>
        <w:t>TA6 - PF5: Platform applications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TA 8:30-10:00  ·  </w:t>
      </w:r>
      <w:r w:rsidRPr="00A34DB1">
        <w:rPr>
          <w:rStyle w:val="sessionlabel1"/>
          <w:lang w:val="en-US"/>
        </w:rPr>
        <w:t xml:space="preserve">Location: </w:t>
      </w:r>
      <w:r w:rsidRPr="00A34DB1">
        <w:rPr>
          <w:rStyle w:val="sessionvalue1"/>
          <w:lang w:val="en-US"/>
        </w:rPr>
        <w:t>Forum 10</w:t>
      </w:r>
      <w:r w:rsidRPr="00A34DB1">
        <w:rPr>
          <w:sz w:val="18"/>
          <w:szCs w:val="18"/>
          <w:lang w:val="en-US"/>
        </w:rPr>
        <w:br/>
      </w:r>
      <w:r w:rsidRPr="00A34DB1">
        <w:rPr>
          <w:rStyle w:val="sessionlabel1"/>
          <w:lang w:val="en-US"/>
        </w:rPr>
        <w:t xml:space="preserve">Session Chair: </w:t>
      </w:r>
      <w:r w:rsidRPr="00A34DB1">
        <w:rPr>
          <w:rStyle w:val="sessionvalue1"/>
          <w:lang w:val="en-US"/>
        </w:rPr>
        <w:t>Mahsa Hosseini</w:t>
      </w:r>
    </w:p>
    <w:p w:rsidR="00B53699" w:rsidRPr="00A34DB1" w:rsidRDefault="00C81E67">
      <w:pPr>
        <w:pStyle w:val="papertitle"/>
        <w:shd w:val="clear" w:color="auto" w:fill="FFFFFF"/>
        <w:jc w:val="center"/>
        <w:rPr>
          <w:lang w:val="en-US"/>
        </w:rPr>
      </w:pPr>
      <w:r w:rsidRPr="00A34DB1">
        <w:rPr>
          <w:lang w:val="en-US"/>
        </w:rPr>
        <w:t>Joint order partitioning and routing for courier fleets on crowdsourced delivery platforms</w:t>
      </w:r>
    </w:p>
    <w:p w:rsidR="00B53699" w:rsidRPr="00A34DB1" w:rsidRDefault="00C81E67">
      <w:pPr>
        <w:pStyle w:val="paperauthor"/>
        <w:shd w:val="clear" w:color="auto" w:fill="FFFFFF"/>
        <w:jc w:val="center"/>
        <w:rPr>
          <w:lang w:val="en-US"/>
        </w:rPr>
      </w:pPr>
      <w:r w:rsidRPr="00A34DB1">
        <w:rPr>
          <w:u w:val="single"/>
          <w:lang w:val="en-US"/>
        </w:rPr>
        <w:t>Adam Behrendt</w:t>
      </w:r>
      <w:r w:rsidRPr="00A34DB1">
        <w:rPr>
          <w:lang w:val="en-US"/>
        </w:rPr>
        <w:t>, Martin Savelsbergh, He Wang</w:t>
      </w:r>
    </w:p>
    <w:p w:rsidR="00B53699" w:rsidRPr="00A34DB1" w:rsidRDefault="00C81E67">
      <w:pPr>
        <w:pStyle w:val="paperorganisation"/>
        <w:shd w:val="clear" w:color="auto" w:fill="FFFFFF"/>
        <w:spacing w:after="0"/>
        <w:jc w:val="center"/>
        <w:rPr>
          <w:lang w:val="en-US"/>
        </w:rPr>
      </w:pPr>
      <w:r w:rsidRPr="00A34DB1">
        <w:rPr>
          <w:lang w:val="en-US"/>
        </w:rPr>
        <w:t xml:space="preserve">Georgia Tech, United States of America; </w:t>
      </w:r>
      <w:r w:rsidRPr="00A34DB1">
        <w:rPr>
          <w:rStyle w:val="paperemail1"/>
          <w:lang w:val="en-US"/>
        </w:rPr>
        <w:t>adam.behrendt@gatech.edu</w:t>
      </w:r>
    </w:p>
    <w:p w:rsidR="00B53699" w:rsidRPr="00A34DB1" w:rsidRDefault="00C81E67">
      <w:pPr>
        <w:pStyle w:val="paperabstract"/>
        <w:shd w:val="clear" w:color="auto" w:fill="FFFFFF"/>
        <w:rPr>
          <w:lang w:val="en-US"/>
        </w:rPr>
      </w:pPr>
      <w:r w:rsidRPr="00A34DB1">
        <w:rPr>
          <w:lang w:val="en-US"/>
        </w:rPr>
        <w:t>Crowdsourced delivery platforms have made use of two types of couriers: ad-hoc couriers, who are more flexible, and committed couriers, who are more reliable. In this paper we show that by designing a system that intelligently utilizes order partitioning between the two delivery channels (e.g., makes routing and partitioning decisions jointly), the delivery platform can exploit the benefits of each courier base to improve customer service and reduce the total cost when compared to order pooling.</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Online algorithms for matching platforms with multi-channel traffic</w:t>
      </w:r>
    </w:p>
    <w:p w:rsidR="00B53699" w:rsidRPr="00A34DB1" w:rsidRDefault="00C81E67">
      <w:pPr>
        <w:pStyle w:val="paperauthor"/>
        <w:shd w:val="clear" w:color="auto" w:fill="FFFFFF"/>
        <w:jc w:val="center"/>
        <w:rPr>
          <w:lang w:val="en-US"/>
        </w:rPr>
      </w:pPr>
      <w:r w:rsidRPr="00A34DB1">
        <w:rPr>
          <w:lang w:val="en-US"/>
        </w:rPr>
        <w:t>Vahideh Manshadi</w:t>
      </w:r>
      <w:r w:rsidRPr="00A34DB1">
        <w:rPr>
          <w:vertAlign w:val="superscript"/>
          <w:lang w:val="en-US"/>
        </w:rPr>
        <w:t>1</w:t>
      </w:r>
      <w:r w:rsidRPr="00A34DB1">
        <w:rPr>
          <w:lang w:val="en-US"/>
        </w:rPr>
        <w:t xml:space="preserve">, </w:t>
      </w:r>
      <w:r w:rsidRPr="00A34DB1">
        <w:rPr>
          <w:u w:val="single"/>
          <w:lang w:val="en-US"/>
        </w:rPr>
        <w:t>Scott Rodilitz</w:t>
      </w:r>
      <w:r w:rsidRPr="00A34DB1">
        <w:rPr>
          <w:vertAlign w:val="superscript"/>
          <w:lang w:val="en-US"/>
        </w:rPr>
        <w:t>2</w:t>
      </w:r>
      <w:r w:rsidRPr="00A34DB1">
        <w:rPr>
          <w:lang w:val="en-US"/>
        </w:rPr>
        <w:t>, Daniela Saban</w:t>
      </w:r>
      <w:r w:rsidRPr="00A34DB1">
        <w:rPr>
          <w:vertAlign w:val="superscript"/>
          <w:lang w:val="en-US"/>
        </w:rPr>
        <w:t>2</w:t>
      </w:r>
      <w:r w:rsidRPr="00A34DB1">
        <w:rPr>
          <w:lang w:val="en-US"/>
        </w:rPr>
        <w:t>, Akshaya Suresh</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Yale University, United States of America; </w:t>
      </w:r>
      <w:r w:rsidRPr="00A34DB1">
        <w:rPr>
          <w:vertAlign w:val="superscript"/>
          <w:lang w:val="en-US"/>
        </w:rPr>
        <w:t>2</w:t>
      </w:r>
      <w:r w:rsidRPr="00A34DB1">
        <w:rPr>
          <w:lang w:val="en-US"/>
        </w:rPr>
        <w:t xml:space="preserve">Stanford University, United States of America; </w:t>
      </w:r>
      <w:r w:rsidRPr="00A34DB1">
        <w:rPr>
          <w:rStyle w:val="paperemail1"/>
          <w:lang w:val="en-US"/>
        </w:rPr>
        <w:t>scott.rodilitz@gmail.com</w:t>
      </w:r>
    </w:p>
    <w:p w:rsidR="00B53699" w:rsidRPr="00A34DB1" w:rsidRDefault="00C81E67">
      <w:pPr>
        <w:pStyle w:val="paperabstract"/>
        <w:shd w:val="clear" w:color="auto" w:fill="FFFFFF"/>
        <w:rPr>
          <w:lang w:val="en-US"/>
        </w:rPr>
      </w:pPr>
      <w:r w:rsidRPr="00A34DB1">
        <w:rPr>
          <w:lang w:val="en-US"/>
        </w:rPr>
        <w:t>On two-sided matching platforms such as VolunteerMatch (VM), a sizable fraction of website traffic arrives via an external link, bypassing the platform's recommendation algorithm. We study how platforms can account for this, given the goal of maximizing successful matches. We model the problem as a variant of online matching and introduce an algorithm providing near-optimal guarantees in certain parameter regimes. We also show our algorithm’s strong performance in a case study based on VM data.</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Dynamic relocations in car-sharing networks</w:t>
      </w:r>
    </w:p>
    <w:p w:rsidR="00B53699" w:rsidRPr="00A34DB1" w:rsidRDefault="00C81E67">
      <w:pPr>
        <w:pStyle w:val="paperauthor"/>
        <w:shd w:val="clear" w:color="auto" w:fill="FFFFFF"/>
        <w:jc w:val="center"/>
        <w:rPr>
          <w:lang w:val="en-US"/>
        </w:rPr>
      </w:pPr>
      <w:r w:rsidRPr="00A34DB1">
        <w:rPr>
          <w:u w:val="single"/>
          <w:lang w:val="en-US"/>
        </w:rPr>
        <w:t>Mahsa Hosseini</w:t>
      </w:r>
      <w:r w:rsidRPr="00A34DB1">
        <w:rPr>
          <w:lang w:val="en-US"/>
        </w:rPr>
        <w:t>, Gonzalo Romero, Joseph Milner</w:t>
      </w:r>
    </w:p>
    <w:p w:rsidR="00B53699" w:rsidRPr="00A34DB1" w:rsidRDefault="00C81E67">
      <w:pPr>
        <w:pStyle w:val="paperorganisation"/>
        <w:shd w:val="clear" w:color="auto" w:fill="FFFFFF"/>
        <w:spacing w:after="0"/>
        <w:jc w:val="center"/>
        <w:rPr>
          <w:lang w:val="en-US"/>
        </w:rPr>
      </w:pPr>
      <w:r w:rsidRPr="00A34DB1">
        <w:rPr>
          <w:lang w:val="en-US"/>
        </w:rPr>
        <w:t xml:space="preserve">University of Toronto, Canada; </w:t>
      </w:r>
      <w:r w:rsidRPr="00A34DB1">
        <w:rPr>
          <w:rStyle w:val="paperemail1"/>
          <w:lang w:val="en-US"/>
        </w:rPr>
        <w:t>mahsa.hosseini@rotman.utoronto.ca</w:t>
      </w:r>
    </w:p>
    <w:p w:rsidR="00B53699" w:rsidRPr="00A34DB1" w:rsidRDefault="00C81E67">
      <w:pPr>
        <w:pStyle w:val="paperabstract"/>
        <w:shd w:val="clear" w:color="auto" w:fill="FFFFFF"/>
        <w:rPr>
          <w:lang w:val="en-US"/>
        </w:rPr>
      </w:pPr>
      <w:r w:rsidRPr="00A34DB1">
        <w:rPr>
          <w:lang w:val="en-US"/>
        </w:rPr>
        <w:t>We propose a dynamic car relocation policy for a car-sharing network with centralized control and uncertain, unbalanced demand. The policy is derived from a reformulation of the fluid model approximation of the dynamic problem. We project the full-dimensional fluid approximation onto the lower-dimensional space of relocations only. Our policy exploits these gradients to make dynamic car relocation decisions. We close the optimality gap on average by 30% in static and time-varying settings.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77" w:name="session53"/>
      <w:bookmarkEnd w:id="77"/>
      <w:r w:rsidRPr="00A34DB1">
        <w:rPr>
          <w:rFonts w:ascii="Arial" w:eastAsia="Times New Roman" w:hAnsi="Arial" w:cs="Arial"/>
          <w:lang w:val="en-US"/>
        </w:rPr>
        <w:lastRenderedPageBreak/>
        <w:t>TA7 - IL5: Inventory management</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TA 8:30-10:00  ·  </w:t>
      </w:r>
      <w:r w:rsidRPr="00A34DB1">
        <w:rPr>
          <w:rStyle w:val="sessionlabel1"/>
          <w:lang w:val="en-US"/>
        </w:rPr>
        <w:t xml:space="preserve">Location: </w:t>
      </w:r>
      <w:r w:rsidRPr="00A34DB1">
        <w:rPr>
          <w:rStyle w:val="sessionvalue1"/>
          <w:lang w:val="en-US"/>
        </w:rPr>
        <w:t>Forum 11</w:t>
      </w:r>
      <w:r w:rsidRPr="00A34DB1">
        <w:rPr>
          <w:sz w:val="18"/>
          <w:szCs w:val="18"/>
          <w:lang w:val="en-US"/>
        </w:rPr>
        <w:br/>
      </w:r>
      <w:r w:rsidRPr="00A34DB1">
        <w:rPr>
          <w:rStyle w:val="sessionlabel1"/>
          <w:lang w:val="en-US"/>
        </w:rPr>
        <w:t xml:space="preserve">Session Chair: </w:t>
      </w:r>
      <w:r w:rsidRPr="00A34DB1">
        <w:rPr>
          <w:rStyle w:val="sessionvalue1"/>
          <w:lang w:val="en-US"/>
        </w:rPr>
        <w:t>Ioannis Spantidakis</w:t>
      </w:r>
    </w:p>
    <w:p w:rsidR="00B53699" w:rsidRPr="00A34DB1" w:rsidRDefault="00C81E67">
      <w:pPr>
        <w:pStyle w:val="papertitle"/>
        <w:shd w:val="clear" w:color="auto" w:fill="FFFFFF"/>
        <w:jc w:val="center"/>
        <w:rPr>
          <w:lang w:val="en-US"/>
        </w:rPr>
      </w:pPr>
      <w:r w:rsidRPr="00A34DB1">
        <w:rPr>
          <w:lang w:val="en-US"/>
        </w:rPr>
        <w:t>Capacity and demand information sharing in a supply chain with bilateral information asymmetry</w:t>
      </w:r>
    </w:p>
    <w:p w:rsidR="00B53699" w:rsidRPr="00A34DB1" w:rsidRDefault="00C81E67">
      <w:pPr>
        <w:pStyle w:val="paperauthor"/>
        <w:shd w:val="clear" w:color="auto" w:fill="FFFFFF"/>
        <w:jc w:val="center"/>
        <w:rPr>
          <w:lang w:val="en-US"/>
        </w:rPr>
      </w:pPr>
      <w:r w:rsidRPr="00A34DB1">
        <w:rPr>
          <w:u w:val="single"/>
          <w:lang w:val="en-US"/>
        </w:rPr>
        <w:t>Eunji Lee</w:t>
      </w:r>
      <w:r w:rsidRPr="00A34DB1">
        <w:rPr>
          <w:vertAlign w:val="superscript"/>
          <w:lang w:val="en-US"/>
        </w:rPr>
        <w:t>1</w:t>
      </w:r>
      <w:r w:rsidRPr="00A34DB1">
        <w:rPr>
          <w:lang w:val="en-US"/>
        </w:rPr>
        <w:t>, Stefan Minner</w:t>
      </w:r>
      <w:r w:rsidRPr="00A34DB1">
        <w:rPr>
          <w:vertAlign w:val="superscript"/>
          <w:lang w:val="en-US"/>
        </w:rPr>
        <w:t>1,2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TUM School of Management, Technical University of Munich, 80333 Munich, Germany; </w:t>
      </w:r>
      <w:r w:rsidRPr="00A34DB1">
        <w:rPr>
          <w:vertAlign w:val="superscript"/>
          <w:lang w:val="en-US"/>
        </w:rPr>
        <w:t>2</w:t>
      </w:r>
      <w:r w:rsidRPr="00A34DB1">
        <w:rPr>
          <w:lang w:val="en-US"/>
        </w:rPr>
        <w:t xml:space="preserve">Munich Data Science Institute (MDSI); </w:t>
      </w:r>
      <w:r w:rsidRPr="00A34DB1">
        <w:rPr>
          <w:rStyle w:val="paperemail1"/>
          <w:lang w:val="en-US"/>
        </w:rPr>
        <w:t>eunji.lee@tum.de</w:t>
      </w:r>
    </w:p>
    <w:p w:rsidR="00B53699" w:rsidRPr="00A34DB1" w:rsidRDefault="00C81E67">
      <w:pPr>
        <w:pStyle w:val="paperabstract"/>
        <w:shd w:val="clear" w:color="auto" w:fill="FFFFFF"/>
        <w:rPr>
          <w:lang w:val="en-US"/>
        </w:rPr>
      </w:pPr>
      <w:r w:rsidRPr="00A34DB1">
        <w:rPr>
          <w:lang w:val="en-US"/>
        </w:rPr>
        <w:t>In bilateral asymmetric information sharing, a retailer has private demand and a supplier private capacity information. We propose non-financial information-sharing mechanisms without power structure and examine analytically how one’s sharing affects the other’s sharing for cooperative, sequential sharing, and under risk aversion. We find that the retailer shares if demand is higher than a threshold. The supplier shares if capacity cost is within a range of upper and lower cost thresholds.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A decomposition approach for constrained inventory replenishment</w:t>
      </w:r>
    </w:p>
    <w:p w:rsidR="00B53699" w:rsidRPr="00A34DB1" w:rsidRDefault="00C81E67">
      <w:pPr>
        <w:pStyle w:val="paperauthor"/>
        <w:shd w:val="clear" w:color="auto" w:fill="FFFFFF"/>
        <w:jc w:val="center"/>
        <w:rPr>
          <w:lang w:val="en-US"/>
        </w:rPr>
      </w:pPr>
      <w:r w:rsidRPr="00A34DB1">
        <w:rPr>
          <w:lang w:val="en-US"/>
        </w:rPr>
        <w:t>Georgia Perakis</w:t>
      </w:r>
      <w:r w:rsidRPr="00A34DB1">
        <w:rPr>
          <w:vertAlign w:val="superscript"/>
          <w:lang w:val="en-US"/>
        </w:rPr>
        <w:t>1</w:t>
      </w:r>
      <w:r w:rsidRPr="00A34DB1">
        <w:rPr>
          <w:lang w:val="en-US"/>
        </w:rPr>
        <w:t>, Divya Singhvi</w:t>
      </w:r>
      <w:r w:rsidRPr="00A34DB1">
        <w:rPr>
          <w:vertAlign w:val="superscript"/>
          <w:lang w:val="en-US"/>
        </w:rPr>
        <w:t>2</w:t>
      </w:r>
      <w:r w:rsidRPr="00A34DB1">
        <w:rPr>
          <w:lang w:val="en-US"/>
        </w:rPr>
        <w:t xml:space="preserve">, </w:t>
      </w:r>
      <w:r w:rsidRPr="00A34DB1">
        <w:rPr>
          <w:u w:val="single"/>
          <w:lang w:val="en-US"/>
        </w:rPr>
        <w:t>Ioannis Spantidakis</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MIT, United States of America; </w:t>
      </w:r>
      <w:r w:rsidRPr="00A34DB1">
        <w:rPr>
          <w:vertAlign w:val="superscript"/>
          <w:lang w:val="en-US"/>
        </w:rPr>
        <w:t>2</w:t>
      </w:r>
      <w:r w:rsidRPr="00A34DB1">
        <w:rPr>
          <w:lang w:val="en-US"/>
        </w:rPr>
        <w:t xml:space="preserve">NYU, United States of America; </w:t>
      </w:r>
      <w:r w:rsidRPr="00A34DB1">
        <w:rPr>
          <w:rStyle w:val="paperemail1"/>
          <w:lang w:val="en-US"/>
        </w:rPr>
        <w:t>yspant@mit.edu</w:t>
      </w:r>
    </w:p>
    <w:p w:rsidR="00B53699" w:rsidRPr="00A34DB1" w:rsidRDefault="00C81E67">
      <w:pPr>
        <w:pStyle w:val="paperabstract"/>
        <w:shd w:val="clear" w:color="auto" w:fill="FFFFFF"/>
        <w:rPr>
          <w:lang w:val="en-US"/>
        </w:rPr>
      </w:pPr>
      <w:r w:rsidRPr="00A34DB1">
        <w:rPr>
          <w:lang w:val="en-US"/>
        </w:rPr>
        <w:t>We consider inventory allocation of multiple products, across a network of warehouses. We propose a multi-period, multi-product newsvendor formulation over a network of capacitated warehouses with depth constraints, minimizing the e-tailer’s shipment cost. The efficient algorithm we propose balances the tradeoff between overage and underage costs across periods. We establish its rate of convergence and in collaboration with a fashion e-tailer, we perform a study showing a cost reduction of 9%.</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78" w:name="session61"/>
      <w:bookmarkEnd w:id="78"/>
      <w:r w:rsidRPr="00A34DB1">
        <w:rPr>
          <w:rFonts w:ascii="Arial" w:eastAsia="Times New Roman" w:hAnsi="Arial" w:cs="Arial"/>
          <w:lang w:val="en-US"/>
        </w:rPr>
        <w:lastRenderedPageBreak/>
        <w:t>TA8 - EF3: Energy Storage</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TA 8:30-10:00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Christopher Chen</w:t>
      </w:r>
    </w:p>
    <w:p w:rsidR="00B53699" w:rsidRPr="00A34DB1" w:rsidRDefault="00C81E67">
      <w:pPr>
        <w:pStyle w:val="papertitle"/>
        <w:shd w:val="clear" w:color="auto" w:fill="FFFFFF"/>
        <w:jc w:val="center"/>
        <w:rPr>
          <w:lang w:val="en-US"/>
        </w:rPr>
      </w:pPr>
      <w:r w:rsidRPr="00A34DB1">
        <w:rPr>
          <w:lang w:val="en-US"/>
        </w:rPr>
        <w:t>Cost-saving synergy: Demystifying energy stacking with battery energy storage systems</w:t>
      </w:r>
    </w:p>
    <w:p w:rsidR="00B53699" w:rsidRDefault="00C81E67">
      <w:pPr>
        <w:pStyle w:val="paperauthor"/>
        <w:shd w:val="clear" w:color="auto" w:fill="FFFFFF"/>
        <w:jc w:val="center"/>
      </w:pPr>
      <w:r>
        <w:rPr>
          <w:u w:val="single"/>
        </w:rPr>
        <w:t>Joonho Bae</w:t>
      </w:r>
      <w:r>
        <w:t>, Roman Kapuscinski, John Silberholz</w:t>
      </w:r>
    </w:p>
    <w:p w:rsidR="00B53699" w:rsidRPr="00A34DB1" w:rsidRDefault="00C81E67">
      <w:pPr>
        <w:pStyle w:val="paperorganisation"/>
        <w:shd w:val="clear" w:color="auto" w:fill="FFFFFF"/>
        <w:spacing w:after="0"/>
        <w:jc w:val="center"/>
        <w:rPr>
          <w:lang w:val="en-US"/>
        </w:rPr>
      </w:pPr>
      <w:r w:rsidRPr="00A34DB1">
        <w:rPr>
          <w:lang w:val="en-US"/>
        </w:rPr>
        <w:t xml:space="preserve">University of Michigan, United States of America; </w:t>
      </w:r>
      <w:r w:rsidRPr="00A34DB1">
        <w:rPr>
          <w:rStyle w:val="paperemail1"/>
          <w:lang w:val="en-US"/>
        </w:rPr>
        <w:t>baejh@umich.edu</w:t>
      </w:r>
    </w:p>
    <w:p w:rsidR="00B53699" w:rsidRPr="00A34DB1" w:rsidRDefault="00C81E67">
      <w:pPr>
        <w:pStyle w:val="paperabstract"/>
        <w:shd w:val="clear" w:color="auto" w:fill="FFFFFF"/>
        <w:rPr>
          <w:lang w:val="en-US"/>
        </w:rPr>
      </w:pPr>
      <w:r w:rsidRPr="00A34DB1">
        <w:rPr>
          <w:lang w:val="en-US"/>
        </w:rPr>
        <w:t>Despite the potential of a battery energy storage system (BESS) to electrical grids, most standalone use of BESS is not economical due to its high upfront cost and batteries' limited lifespan. Energy stacking, a strategy providing multiple services simultaneously, has been of great interest to improve profitability. However, some key questions remain unanswered. We show that there exists cost-saving synergy, which enables stacking to double the profit of the best standalone service.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When should the off-grid sun shine at night? Optimum renewable generation and energy storage investments.</w:t>
      </w:r>
    </w:p>
    <w:p w:rsidR="00B53699" w:rsidRPr="00A34DB1" w:rsidRDefault="00C81E67">
      <w:pPr>
        <w:pStyle w:val="paperauthor"/>
        <w:shd w:val="clear" w:color="auto" w:fill="FFFFFF"/>
        <w:jc w:val="center"/>
        <w:rPr>
          <w:lang w:val="en-US"/>
        </w:rPr>
      </w:pPr>
      <w:r w:rsidRPr="00A34DB1">
        <w:rPr>
          <w:u w:val="single"/>
          <w:lang w:val="en-US"/>
        </w:rPr>
        <w:t>Christian Kaps</w:t>
      </w:r>
      <w:r w:rsidRPr="00A34DB1">
        <w:rPr>
          <w:lang w:val="en-US"/>
        </w:rPr>
        <w:t>, Simone Marinesi, Serguei Netessine</w:t>
      </w:r>
    </w:p>
    <w:p w:rsidR="00B53699" w:rsidRPr="00A34DB1" w:rsidRDefault="00C81E67">
      <w:pPr>
        <w:pStyle w:val="paperorganisation"/>
        <w:shd w:val="clear" w:color="auto" w:fill="FFFFFF"/>
        <w:spacing w:after="0"/>
        <w:jc w:val="center"/>
        <w:rPr>
          <w:lang w:val="en-US"/>
        </w:rPr>
      </w:pPr>
      <w:r w:rsidRPr="00A34DB1">
        <w:rPr>
          <w:lang w:val="en-US"/>
        </w:rPr>
        <w:t xml:space="preserve">Wharton; </w:t>
      </w:r>
      <w:r w:rsidRPr="00A34DB1">
        <w:rPr>
          <w:rStyle w:val="paperemail1"/>
          <w:lang w:val="en-US"/>
        </w:rPr>
        <w:t>ckaps@upenn.edu</w:t>
      </w:r>
    </w:p>
    <w:p w:rsidR="00B53699" w:rsidRPr="00A34DB1" w:rsidRDefault="00C81E67">
      <w:pPr>
        <w:pStyle w:val="paperabstract"/>
        <w:shd w:val="clear" w:color="auto" w:fill="FFFFFF"/>
        <w:rPr>
          <w:lang w:val="en-US"/>
        </w:rPr>
      </w:pPr>
      <w:r w:rsidRPr="00A34DB1">
        <w:rPr>
          <w:lang w:val="en-US"/>
        </w:rPr>
        <w:t>Solar power has risen as a sustainable &amp; inexpensive option, but its generation is variable during the day and non-existent at night. Thanks to recent technological advances, a combination of solar+storage holds the promise of cheaper, greener, and more reliable off-grid power. Our work sheds light on this question by developing a model of strategic capacity investment in renewable generation and storage to match demand with supply in off-grid use-cases, while relying on fossil fuel as backup.</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Does renewable energy renew the endeavor in energy efficiency?</w:t>
      </w:r>
    </w:p>
    <w:p w:rsidR="00B53699" w:rsidRPr="00A34DB1" w:rsidRDefault="00C81E67">
      <w:pPr>
        <w:pStyle w:val="paperauthor"/>
        <w:shd w:val="clear" w:color="auto" w:fill="FFFFFF"/>
        <w:jc w:val="center"/>
        <w:rPr>
          <w:lang w:val="en-US"/>
        </w:rPr>
      </w:pPr>
      <w:r w:rsidRPr="00A34DB1">
        <w:rPr>
          <w:lang w:val="en-US"/>
        </w:rPr>
        <w:t>Amrou Awaysheh</w:t>
      </w:r>
      <w:r w:rsidRPr="00A34DB1">
        <w:rPr>
          <w:vertAlign w:val="superscript"/>
          <w:lang w:val="en-US"/>
        </w:rPr>
        <w:t>1</w:t>
      </w:r>
      <w:r w:rsidRPr="00A34DB1">
        <w:rPr>
          <w:lang w:val="en-US"/>
        </w:rPr>
        <w:t xml:space="preserve">, </w:t>
      </w:r>
      <w:r w:rsidRPr="00A34DB1">
        <w:rPr>
          <w:u w:val="single"/>
          <w:lang w:val="en-US"/>
        </w:rPr>
        <w:t>Christopher Chen</w:t>
      </w:r>
      <w:r w:rsidRPr="00A34DB1">
        <w:rPr>
          <w:vertAlign w:val="superscript"/>
          <w:lang w:val="en-US"/>
        </w:rPr>
        <w:t>2</w:t>
      </w:r>
      <w:r w:rsidRPr="00A34DB1">
        <w:rPr>
          <w:lang w:val="en-US"/>
        </w:rPr>
        <w:t>, Owen Wu</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Kelley School of Business, Indiana University, Indianapolis, IN, United States of America; </w:t>
      </w:r>
      <w:r w:rsidRPr="00A34DB1">
        <w:rPr>
          <w:vertAlign w:val="superscript"/>
          <w:lang w:val="en-US"/>
        </w:rPr>
        <w:t>2</w:t>
      </w:r>
      <w:r w:rsidRPr="00A34DB1">
        <w:rPr>
          <w:lang w:val="en-US"/>
        </w:rPr>
        <w:t xml:space="preserve">Kelley School of Business, Indiana University, Bloomington, IN, United States of America; </w:t>
      </w:r>
      <w:r w:rsidRPr="00A34DB1">
        <w:rPr>
          <w:rStyle w:val="paperemail1"/>
          <w:lang w:val="en-US"/>
        </w:rPr>
        <w:t>cch3@iu.edu</w:t>
      </w:r>
    </w:p>
    <w:p w:rsidR="00B53699" w:rsidRPr="00A34DB1" w:rsidRDefault="00C81E67">
      <w:pPr>
        <w:pStyle w:val="paperabstract"/>
        <w:shd w:val="clear" w:color="auto" w:fill="FFFFFF"/>
        <w:rPr>
          <w:lang w:val="en-US"/>
        </w:rPr>
      </w:pPr>
      <w:r w:rsidRPr="00A34DB1">
        <w:rPr>
          <w:lang w:val="en-US"/>
        </w:rPr>
        <w:t>We examine whether and how renewable energy adoption affects energy efficiency (EE) improvement. Using site-level data from an industrial conglomerate, we find that using renewables to meet 10% more of a site's energy demand led to an additional 2.0% improvement in EE. This effect is heterogeneous in sourcing strategy where outside purchases led to gains, but on-site generation had no effect. Analysis of the mechanism suggests greater managerial focus on EE due to the costs of outside purchases.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79" w:name="session69"/>
      <w:bookmarkEnd w:id="79"/>
      <w:r w:rsidRPr="00A34DB1">
        <w:rPr>
          <w:rFonts w:ascii="Arial" w:eastAsia="Times New Roman" w:hAnsi="Arial" w:cs="Arial"/>
          <w:lang w:val="en-US"/>
        </w:rPr>
        <w:lastRenderedPageBreak/>
        <w:t>TA9 - SM3: Estimation and optimization for services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TA 8:30-10:00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Lucas Weber</w:t>
      </w:r>
    </w:p>
    <w:p w:rsidR="00B53699" w:rsidRPr="00A34DB1" w:rsidRDefault="00C81E67">
      <w:pPr>
        <w:pStyle w:val="papertitle"/>
        <w:shd w:val="clear" w:color="auto" w:fill="FFFFFF"/>
        <w:jc w:val="center"/>
        <w:rPr>
          <w:lang w:val="en-US"/>
        </w:rPr>
      </w:pPr>
      <w:r w:rsidRPr="00A34DB1">
        <w:rPr>
          <w:lang w:val="en-US"/>
        </w:rPr>
        <w:t>Optimal experimental design for staggered rollouts</w:t>
      </w:r>
    </w:p>
    <w:p w:rsidR="00B53699" w:rsidRPr="00A34DB1" w:rsidRDefault="00C81E67">
      <w:pPr>
        <w:pStyle w:val="paperauthor"/>
        <w:shd w:val="clear" w:color="auto" w:fill="FFFFFF"/>
        <w:jc w:val="center"/>
        <w:rPr>
          <w:lang w:val="en-US"/>
        </w:rPr>
      </w:pPr>
      <w:r w:rsidRPr="00A34DB1">
        <w:rPr>
          <w:lang w:val="en-US"/>
        </w:rPr>
        <w:t>Ruoxuan Xiong</w:t>
      </w:r>
      <w:r w:rsidRPr="00A34DB1">
        <w:rPr>
          <w:vertAlign w:val="superscript"/>
          <w:lang w:val="en-US"/>
        </w:rPr>
        <w:t>1</w:t>
      </w:r>
      <w:r w:rsidRPr="00A34DB1">
        <w:rPr>
          <w:lang w:val="en-US"/>
        </w:rPr>
        <w:t>, Susan Athey</w:t>
      </w:r>
      <w:r w:rsidRPr="00A34DB1">
        <w:rPr>
          <w:vertAlign w:val="superscript"/>
          <w:lang w:val="en-US"/>
        </w:rPr>
        <w:t>2</w:t>
      </w:r>
      <w:r w:rsidRPr="00A34DB1">
        <w:rPr>
          <w:lang w:val="en-US"/>
        </w:rPr>
        <w:t xml:space="preserve">, </w:t>
      </w:r>
      <w:r w:rsidRPr="00A34DB1">
        <w:rPr>
          <w:u w:val="single"/>
          <w:lang w:val="en-US"/>
        </w:rPr>
        <w:t>Mohsen Bayati</w:t>
      </w:r>
      <w:r w:rsidRPr="00A34DB1">
        <w:rPr>
          <w:vertAlign w:val="superscript"/>
          <w:lang w:val="en-US"/>
        </w:rPr>
        <w:t>2</w:t>
      </w:r>
      <w:r w:rsidRPr="00A34DB1">
        <w:rPr>
          <w:lang w:val="en-US"/>
        </w:rPr>
        <w:t>, Guido Imbens</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Emory University; </w:t>
      </w:r>
      <w:r w:rsidRPr="00A34DB1">
        <w:rPr>
          <w:vertAlign w:val="superscript"/>
          <w:lang w:val="en-US"/>
        </w:rPr>
        <w:t>2</w:t>
      </w:r>
      <w:r w:rsidRPr="00A34DB1">
        <w:rPr>
          <w:lang w:val="en-US"/>
        </w:rPr>
        <w:t xml:space="preserve">Stanford University; </w:t>
      </w:r>
      <w:r w:rsidRPr="00A34DB1">
        <w:rPr>
          <w:rStyle w:val="paperemail1"/>
          <w:lang w:val="en-US"/>
        </w:rPr>
        <w:t>bayati@stanford.edu</w:t>
      </w:r>
    </w:p>
    <w:p w:rsidR="00B53699" w:rsidRPr="00A34DB1" w:rsidRDefault="00C81E67">
      <w:pPr>
        <w:pStyle w:val="paperabstract"/>
        <w:shd w:val="clear" w:color="auto" w:fill="FFFFFF"/>
        <w:rPr>
          <w:lang w:val="en-US"/>
        </w:rPr>
      </w:pPr>
      <w:r w:rsidRPr="00A34DB1">
        <w:rPr>
          <w:lang w:val="en-US"/>
        </w:rPr>
        <w:t>We study the problem of designing experiments that are conducted on a set of units, such as users in an online marketplace, for multiple time periods. We first study the optimal design of experiments, to most precisely estimate the instantaneous and lagged effects, post-experiment, when treatment decisions are made before the experiment starts. Next, we study the design of sequential experiments, where adaptive decisions are allowed, and the experiments can potentially be stopped early.</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Robust queue inference: consistent estimators from partially observed data</w:t>
      </w:r>
    </w:p>
    <w:p w:rsidR="00B53699" w:rsidRPr="00A34DB1" w:rsidRDefault="00C81E67">
      <w:pPr>
        <w:pStyle w:val="paperauthor"/>
        <w:shd w:val="clear" w:color="auto" w:fill="FFFFFF"/>
        <w:jc w:val="center"/>
        <w:rPr>
          <w:lang w:val="en-US"/>
        </w:rPr>
      </w:pPr>
      <w:r w:rsidRPr="00A34DB1">
        <w:rPr>
          <w:u w:val="single"/>
          <w:lang w:val="en-US"/>
        </w:rPr>
        <w:t>Eojin Han</w:t>
      </w:r>
      <w:r w:rsidRPr="00A34DB1">
        <w:rPr>
          <w:vertAlign w:val="superscript"/>
          <w:lang w:val="en-US"/>
        </w:rPr>
        <w:t>1</w:t>
      </w:r>
      <w:r w:rsidRPr="00A34DB1">
        <w:rPr>
          <w:lang w:val="en-US"/>
        </w:rPr>
        <w:t>, Chaithanya Bandi</w:t>
      </w:r>
      <w:r w:rsidRPr="00A34DB1">
        <w:rPr>
          <w:vertAlign w:val="superscript"/>
          <w:lang w:val="en-US"/>
        </w:rPr>
        <w:t>2</w:t>
      </w:r>
      <w:r w:rsidRPr="00A34DB1">
        <w:rPr>
          <w:lang w:val="en-US"/>
        </w:rPr>
        <w:t>, Alexej Proskynitopoulos</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Southern Methodist University, United States of America; </w:t>
      </w:r>
      <w:r w:rsidRPr="00A34DB1">
        <w:rPr>
          <w:vertAlign w:val="superscript"/>
          <w:lang w:val="en-US"/>
        </w:rPr>
        <w:t>2</w:t>
      </w:r>
      <w:r w:rsidRPr="00A34DB1">
        <w:rPr>
          <w:lang w:val="en-US"/>
        </w:rPr>
        <w:t xml:space="preserve">National University of Singapore, Singapore; </w:t>
      </w:r>
      <w:r w:rsidRPr="00A34DB1">
        <w:rPr>
          <w:vertAlign w:val="superscript"/>
          <w:lang w:val="en-US"/>
        </w:rPr>
        <w:t>3</w:t>
      </w:r>
      <w:r w:rsidRPr="00A34DB1">
        <w:rPr>
          <w:lang w:val="en-US"/>
        </w:rPr>
        <w:t xml:space="preserve">Northwestern University, United States of America; </w:t>
      </w:r>
      <w:r w:rsidRPr="00A34DB1">
        <w:rPr>
          <w:rStyle w:val="paperemail1"/>
          <w:lang w:val="en-US"/>
        </w:rPr>
        <w:t>eojinh@smu.edu</w:t>
      </w:r>
    </w:p>
    <w:p w:rsidR="00B53699" w:rsidRPr="00A34DB1" w:rsidRDefault="00C81E67">
      <w:pPr>
        <w:pStyle w:val="paperabstract"/>
        <w:shd w:val="clear" w:color="auto" w:fill="FFFFFF"/>
        <w:rPr>
          <w:lang w:val="en-US"/>
        </w:rPr>
      </w:pPr>
      <w:r w:rsidRPr="00A34DB1">
        <w:rPr>
          <w:lang w:val="en-US"/>
        </w:rPr>
        <w:t>While observational data from queueing system is of great interest for statistical inference of arrival and service processes, the queueing dynamics and the absence of distributional information render queue estimation remarkably challenging. To this end, we propose a robust optimization based framework for inferring service times from waiting time observations. We provide conditions under which our framework produces statistically consistent estimators and present its managerial insights.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80" w:name="session77"/>
      <w:bookmarkEnd w:id="80"/>
      <w:r w:rsidRPr="00A34DB1">
        <w:rPr>
          <w:rFonts w:ascii="Arial" w:eastAsia="Times New Roman" w:hAnsi="Arial" w:cs="Arial"/>
          <w:lang w:val="en-US"/>
        </w:rPr>
        <w:lastRenderedPageBreak/>
        <w:t>TA10 - RT5: Online retail</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TA 8:30-10:00  ·  </w:t>
      </w:r>
      <w:r w:rsidRPr="00A34DB1">
        <w:rPr>
          <w:rStyle w:val="sessionlabel1"/>
          <w:lang w:val="en-US"/>
        </w:rPr>
        <w:t xml:space="preserve">Location: </w:t>
      </w:r>
      <w:r w:rsidRPr="00A34DB1">
        <w:rPr>
          <w:rStyle w:val="sessionvalue1"/>
          <w:lang w:val="en-US"/>
        </w:rPr>
        <w:t>Forum 14</w:t>
      </w:r>
      <w:r w:rsidRPr="00A34DB1">
        <w:rPr>
          <w:sz w:val="18"/>
          <w:szCs w:val="18"/>
          <w:lang w:val="en-US"/>
        </w:rPr>
        <w:br/>
      </w:r>
      <w:r w:rsidRPr="00A34DB1">
        <w:rPr>
          <w:rStyle w:val="sessionlabel1"/>
          <w:lang w:val="en-US"/>
        </w:rPr>
        <w:t xml:space="preserve">Session Chair: </w:t>
      </w:r>
      <w:r w:rsidRPr="00A34DB1">
        <w:rPr>
          <w:rStyle w:val="sessionvalue1"/>
          <w:lang w:val="en-US"/>
        </w:rPr>
        <w:t>Fábio Neves-Moreira</w:t>
      </w:r>
    </w:p>
    <w:p w:rsidR="00B53699" w:rsidRPr="00A34DB1" w:rsidRDefault="00C81E67">
      <w:pPr>
        <w:pStyle w:val="papertitle"/>
        <w:shd w:val="clear" w:color="auto" w:fill="FFFFFF"/>
        <w:jc w:val="center"/>
        <w:rPr>
          <w:lang w:val="en-US"/>
        </w:rPr>
      </w:pPr>
      <w:r w:rsidRPr="00A34DB1">
        <w:rPr>
          <w:lang w:val="en-US"/>
        </w:rPr>
        <w:t>Pricing and delivery lead time policies for online retailers</w:t>
      </w:r>
    </w:p>
    <w:p w:rsidR="00B53699" w:rsidRPr="00A34DB1" w:rsidRDefault="00C81E67">
      <w:pPr>
        <w:pStyle w:val="paperauthor"/>
        <w:shd w:val="clear" w:color="auto" w:fill="FFFFFF"/>
        <w:jc w:val="center"/>
        <w:rPr>
          <w:lang w:val="en-US"/>
        </w:rPr>
      </w:pPr>
      <w:r w:rsidRPr="00A34DB1">
        <w:rPr>
          <w:lang w:val="en-US"/>
        </w:rPr>
        <w:t xml:space="preserve">Saeed Poormoaied, </w:t>
      </w:r>
      <w:r w:rsidRPr="00A34DB1">
        <w:rPr>
          <w:u w:val="single"/>
          <w:lang w:val="en-US"/>
        </w:rPr>
        <w:t>Zumbul Atan</w:t>
      </w:r>
      <w:r w:rsidRPr="00A34DB1">
        <w:rPr>
          <w:lang w:val="en-US"/>
        </w:rPr>
        <w:t>, Tom van Woensel</w:t>
      </w:r>
    </w:p>
    <w:p w:rsidR="00B53699" w:rsidRPr="00A34DB1" w:rsidRDefault="00C81E67">
      <w:pPr>
        <w:pStyle w:val="paperorganisation"/>
        <w:shd w:val="clear" w:color="auto" w:fill="FFFFFF"/>
        <w:spacing w:after="0"/>
        <w:jc w:val="center"/>
        <w:rPr>
          <w:lang w:val="en-US"/>
        </w:rPr>
      </w:pPr>
      <w:r w:rsidRPr="00A34DB1">
        <w:rPr>
          <w:lang w:val="en-US"/>
        </w:rPr>
        <w:t xml:space="preserve">Eindhoven University of Technology, the Netherlands; </w:t>
      </w:r>
      <w:r w:rsidRPr="00A34DB1">
        <w:rPr>
          <w:rStyle w:val="paperemail1"/>
          <w:lang w:val="en-US"/>
        </w:rPr>
        <w:t>z.atan@tue.nl</w:t>
      </w:r>
    </w:p>
    <w:p w:rsidR="00B53699" w:rsidRPr="00A34DB1" w:rsidRDefault="00C81E67">
      <w:pPr>
        <w:pStyle w:val="paperabstract"/>
        <w:shd w:val="clear" w:color="auto" w:fill="FFFFFF"/>
        <w:rPr>
          <w:lang w:val="en-US"/>
        </w:rPr>
      </w:pPr>
      <w:r w:rsidRPr="00A34DB1">
        <w:rPr>
          <w:lang w:val="en-US"/>
        </w:rPr>
        <w:t>We consider an online retailer and characterize policies, which specify the options (selling price and delivery lead time) to be offered to customers. In the static M-option policy M options are set at the beginning of the planning horizon and the decisions on when to offer them are made dynamically. In dynamic single-option policy the retailer offers a single dynamic option. We propose algorithms to optimize the policies and evaluate their benefits.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The impact of committing to customer orders in online retail</w:t>
      </w:r>
    </w:p>
    <w:p w:rsidR="00B53699" w:rsidRPr="00A34DB1" w:rsidRDefault="00C81E67">
      <w:pPr>
        <w:pStyle w:val="paperauthor"/>
        <w:shd w:val="clear" w:color="auto" w:fill="FFFFFF"/>
        <w:jc w:val="center"/>
        <w:rPr>
          <w:lang w:val="en-US"/>
        </w:rPr>
      </w:pPr>
      <w:r w:rsidRPr="00A34DB1">
        <w:rPr>
          <w:lang w:val="en-US"/>
        </w:rPr>
        <w:t xml:space="preserve">Goncalo Figueira, </w:t>
      </w:r>
      <w:r w:rsidRPr="00A34DB1">
        <w:rPr>
          <w:u w:val="single"/>
          <w:lang w:val="en-US"/>
        </w:rPr>
        <w:t>Willem van Jaarsveld</w:t>
      </w:r>
      <w:r w:rsidRPr="00A34DB1">
        <w:rPr>
          <w:lang w:val="en-US"/>
        </w:rPr>
        <w:t>, Pedro Amorim, Jan Fransoo</w:t>
      </w:r>
    </w:p>
    <w:p w:rsidR="00B53699" w:rsidRPr="00A34DB1" w:rsidRDefault="00C81E67">
      <w:pPr>
        <w:pStyle w:val="paperorganisation"/>
        <w:shd w:val="clear" w:color="auto" w:fill="FFFFFF"/>
        <w:spacing w:after="0"/>
        <w:jc w:val="center"/>
        <w:rPr>
          <w:lang w:val="en-US"/>
        </w:rPr>
      </w:pPr>
      <w:r w:rsidRPr="00A34DB1">
        <w:rPr>
          <w:lang w:val="en-US"/>
        </w:rPr>
        <w:t xml:space="preserve">Eindhoven University of Technology, Netherlands, The; </w:t>
      </w:r>
      <w:r w:rsidRPr="00A34DB1">
        <w:rPr>
          <w:rStyle w:val="paperemail1"/>
          <w:lang w:val="en-US"/>
        </w:rPr>
        <w:t>w.l.v.jaarsveld@tue.nl</w:t>
      </w:r>
    </w:p>
    <w:p w:rsidR="00B53699" w:rsidRPr="00A34DB1" w:rsidRDefault="00C81E67">
      <w:pPr>
        <w:pStyle w:val="paperabstract"/>
        <w:shd w:val="clear" w:color="auto" w:fill="FFFFFF"/>
        <w:rPr>
          <w:lang w:val="en-US"/>
        </w:rPr>
      </w:pPr>
      <w:r w:rsidRPr="00A34DB1">
        <w:rPr>
          <w:lang w:val="en-US"/>
        </w:rPr>
        <w:t>Online customers like to receive baskets of grocery orders at a confirmed time. Online retailers increasingly offer customers a choice of leadtime, while actively backordering missing items from the baskets. This fundamentally changes strategic inventory management. We develop new allocation policies that commit to an order upon arrival rather than at the moment the order is due. We give analytical results for the performance of these policies and evaluate them with e-tailer data.</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Playing hide and seek: tackling in-store picking operations while improving customer experience</w:t>
      </w:r>
    </w:p>
    <w:p w:rsidR="00B53699" w:rsidRPr="00A34DB1" w:rsidRDefault="00C81E67">
      <w:pPr>
        <w:pStyle w:val="paperauthor"/>
        <w:shd w:val="clear" w:color="auto" w:fill="FFFFFF"/>
        <w:jc w:val="center"/>
        <w:rPr>
          <w:lang w:val="en-US"/>
        </w:rPr>
      </w:pPr>
      <w:r w:rsidRPr="00A34DB1">
        <w:rPr>
          <w:u w:val="single"/>
          <w:lang w:val="en-US"/>
        </w:rPr>
        <w:t>Fábio Neves-Moreira</w:t>
      </w:r>
      <w:r w:rsidRPr="00A34DB1">
        <w:rPr>
          <w:lang w:val="en-US"/>
        </w:rPr>
        <w:t>, Pedro Amorim</w:t>
      </w:r>
    </w:p>
    <w:p w:rsidR="00B53699" w:rsidRPr="00A34DB1" w:rsidRDefault="00C81E67">
      <w:pPr>
        <w:pStyle w:val="paperorganisation"/>
        <w:shd w:val="clear" w:color="auto" w:fill="FFFFFF"/>
        <w:spacing w:after="0"/>
        <w:jc w:val="center"/>
        <w:rPr>
          <w:lang w:val="en-US"/>
        </w:rPr>
      </w:pPr>
      <w:r w:rsidRPr="00A34DB1">
        <w:rPr>
          <w:lang w:val="en-US"/>
        </w:rPr>
        <w:t xml:space="preserve">University of Porto and INESC TEC, Portugal; </w:t>
      </w:r>
      <w:r w:rsidRPr="00A34DB1">
        <w:rPr>
          <w:rStyle w:val="paperemail1"/>
          <w:lang w:val="en-US"/>
        </w:rPr>
        <w:t>fabio.s.moreira@inesctec.pt</w:t>
      </w:r>
    </w:p>
    <w:p w:rsidR="00B53699" w:rsidRPr="00A34DB1" w:rsidRDefault="00C81E67">
      <w:pPr>
        <w:pStyle w:val="paperabstract"/>
        <w:shd w:val="clear" w:color="auto" w:fill="FFFFFF"/>
        <w:rPr>
          <w:lang w:val="en-US"/>
        </w:rPr>
      </w:pPr>
      <w:r w:rsidRPr="00A34DB1">
        <w:rPr>
          <w:lang w:val="en-US"/>
        </w:rPr>
        <w:t>Recently, several omnichannel retailers face the growth of online sales through in-store picking. We tackle a new relevant problem where a picker picks online orders while minimizing customer encounters. The problem is modelled as a Markov decision process and solved using a Q-learning approach. Results on a real retail store suggest that retailers should scale in-store picking without jeopardizing offline customers' experience. However, choosing simplistic picking policies is not sufficient.</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81" w:name="session85"/>
      <w:bookmarkEnd w:id="81"/>
      <w:r w:rsidRPr="00A34DB1">
        <w:rPr>
          <w:rFonts w:ascii="Arial" w:eastAsia="Times New Roman" w:hAnsi="Arial" w:cs="Arial"/>
          <w:lang w:val="en-US"/>
        </w:rPr>
        <w:lastRenderedPageBreak/>
        <w:t>TA11 - ML5: Learning algorithms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TA 8:30-10:00  ·  </w:t>
      </w:r>
      <w:r w:rsidRPr="00A34DB1">
        <w:rPr>
          <w:rStyle w:val="sessionlabel1"/>
          <w:lang w:val="en-US"/>
        </w:rPr>
        <w:t xml:space="preserve">Location: </w:t>
      </w:r>
      <w:r w:rsidRPr="00A34DB1">
        <w:rPr>
          <w:rStyle w:val="sessionvalue1"/>
          <w:lang w:val="en-US"/>
        </w:rPr>
        <w:t>Forum 15</w:t>
      </w:r>
      <w:r w:rsidRPr="00A34DB1">
        <w:rPr>
          <w:sz w:val="18"/>
          <w:szCs w:val="18"/>
          <w:lang w:val="en-US"/>
        </w:rPr>
        <w:br/>
      </w:r>
      <w:r w:rsidRPr="00A34DB1">
        <w:rPr>
          <w:rStyle w:val="sessionlabel1"/>
          <w:lang w:val="en-US"/>
        </w:rPr>
        <w:t xml:space="preserve">Session Chair: </w:t>
      </w:r>
      <w:r w:rsidRPr="00A34DB1">
        <w:rPr>
          <w:rStyle w:val="sessionvalue1"/>
          <w:lang w:val="en-US"/>
        </w:rPr>
        <w:t>Antoine Desir</w:t>
      </w:r>
    </w:p>
    <w:p w:rsidR="00B53699" w:rsidRPr="00A34DB1" w:rsidRDefault="00C81E67">
      <w:pPr>
        <w:pStyle w:val="papertitle"/>
        <w:shd w:val="clear" w:color="auto" w:fill="FFFFFF"/>
        <w:jc w:val="center"/>
        <w:rPr>
          <w:lang w:val="en-US"/>
        </w:rPr>
      </w:pPr>
      <w:r w:rsidRPr="00A34DB1">
        <w:rPr>
          <w:lang w:val="en-US"/>
        </w:rPr>
        <w:t>Online learning via offline greedy algorithms: applications in market design and optimization</w:t>
      </w:r>
    </w:p>
    <w:p w:rsidR="00B53699" w:rsidRPr="00A34DB1" w:rsidRDefault="00C81E67">
      <w:pPr>
        <w:pStyle w:val="paperauthor"/>
        <w:shd w:val="clear" w:color="auto" w:fill="FFFFFF"/>
        <w:jc w:val="center"/>
        <w:rPr>
          <w:lang w:val="en-US"/>
        </w:rPr>
      </w:pPr>
      <w:r w:rsidRPr="00A34DB1">
        <w:rPr>
          <w:lang w:val="en-US"/>
        </w:rPr>
        <w:t>Rad Niazadeh</w:t>
      </w:r>
      <w:r w:rsidRPr="00A34DB1">
        <w:rPr>
          <w:vertAlign w:val="superscript"/>
          <w:lang w:val="en-US"/>
        </w:rPr>
        <w:t>1</w:t>
      </w:r>
      <w:r w:rsidRPr="00A34DB1">
        <w:rPr>
          <w:lang w:val="en-US"/>
        </w:rPr>
        <w:t>, Negin Golrezaei</w:t>
      </w:r>
      <w:r w:rsidRPr="00A34DB1">
        <w:rPr>
          <w:vertAlign w:val="superscript"/>
          <w:lang w:val="en-US"/>
        </w:rPr>
        <w:t>2</w:t>
      </w:r>
      <w:r w:rsidRPr="00A34DB1">
        <w:rPr>
          <w:lang w:val="en-US"/>
        </w:rPr>
        <w:t>, Joshua Wang</w:t>
      </w:r>
      <w:r w:rsidRPr="00A34DB1">
        <w:rPr>
          <w:vertAlign w:val="superscript"/>
          <w:lang w:val="en-US"/>
        </w:rPr>
        <w:t>3</w:t>
      </w:r>
      <w:r w:rsidRPr="00A34DB1">
        <w:rPr>
          <w:lang w:val="en-US"/>
        </w:rPr>
        <w:t xml:space="preserve">, </w:t>
      </w:r>
      <w:r w:rsidRPr="00A34DB1">
        <w:rPr>
          <w:u w:val="single"/>
          <w:lang w:val="en-US"/>
        </w:rPr>
        <w:t>Fransisca Susan</w:t>
      </w:r>
      <w:r w:rsidRPr="00A34DB1">
        <w:rPr>
          <w:vertAlign w:val="superscript"/>
          <w:lang w:val="en-US"/>
        </w:rPr>
        <w:t>2</w:t>
      </w:r>
      <w:r w:rsidRPr="00A34DB1">
        <w:rPr>
          <w:lang w:val="en-US"/>
        </w:rPr>
        <w:t>, Ashwinkumar Badanidiyuru</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Chicago Booth School of Business, Operations Management; </w:t>
      </w:r>
      <w:r w:rsidRPr="00A34DB1">
        <w:rPr>
          <w:vertAlign w:val="superscript"/>
          <w:lang w:val="en-US"/>
        </w:rPr>
        <w:t>2</w:t>
      </w:r>
      <w:r w:rsidRPr="00A34DB1">
        <w:rPr>
          <w:lang w:val="en-US"/>
        </w:rPr>
        <w:t xml:space="preserve">MIT Sloan School of Management, Operations Management; </w:t>
      </w:r>
      <w:r w:rsidRPr="00A34DB1">
        <w:rPr>
          <w:vertAlign w:val="superscript"/>
          <w:lang w:val="en-US"/>
        </w:rPr>
        <w:t>3</w:t>
      </w:r>
      <w:r w:rsidRPr="00A34DB1">
        <w:rPr>
          <w:lang w:val="en-US"/>
        </w:rPr>
        <w:t xml:space="preserve">Google Research Mountain View; </w:t>
      </w:r>
      <w:r w:rsidRPr="00A34DB1">
        <w:rPr>
          <w:rStyle w:val="paperemail1"/>
          <w:lang w:val="en-US"/>
        </w:rPr>
        <w:t>fsusan@mit.edu</w:t>
      </w:r>
    </w:p>
    <w:p w:rsidR="00B53699" w:rsidRPr="00A34DB1" w:rsidRDefault="00C81E67">
      <w:pPr>
        <w:pStyle w:val="paperabstract"/>
        <w:shd w:val="clear" w:color="auto" w:fill="FFFFFF"/>
        <w:rPr>
          <w:lang w:val="en-US"/>
        </w:rPr>
      </w:pPr>
      <w:r w:rsidRPr="00A34DB1">
        <w:rPr>
          <w:lang w:val="en-US"/>
        </w:rPr>
        <w:t>We study the problem of transforming offline algorithms to their online counterparts, focusing on offline combinatorial problems that are amenable to a constant factor approximation using a greedy algorithm that is robust to local errors. We provide a general offline-to-online framework using Blackwell approachability, producing T^1/2 regret under the full information setting and T^2/3 regret in the bandit setting. We apply our framework to operations problems and produce improved regret bounds.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Deep policy iteration with integer programming for inventory management</w:t>
      </w:r>
    </w:p>
    <w:p w:rsidR="00B53699" w:rsidRPr="00A34DB1" w:rsidRDefault="00C81E67">
      <w:pPr>
        <w:pStyle w:val="paperauthor"/>
        <w:shd w:val="clear" w:color="auto" w:fill="FFFFFF"/>
        <w:jc w:val="center"/>
        <w:rPr>
          <w:lang w:val="en-US"/>
        </w:rPr>
      </w:pPr>
      <w:r w:rsidRPr="00A34DB1">
        <w:rPr>
          <w:lang w:val="en-US"/>
        </w:rPr>
        <w:t xml:space="preserve">Pavithra Harsha, Ashish Jagmohan, Jayant Kalgnanam, </w:t>
      </w:r>
      <w:r w:rsidRPr="00A34DB1">
        <w:rPr>
          <w:u w:val="single"/>
          <w:lang w:val="en-US"/>
        </w:rPr>
        <w:t>Brian Quanz</w:t>
      </w:r>
      <w:r w:rsidRPr="00A34DB1">
        <w:rPr>
          <w:lang w:val="en-US"/>
        </w:rPr>
        <w:t>, Divya Singhvi</w:t>
      </w:r>
    </w:p>
    <w:p w:rsidR="00B53699" w:rsidRPr="00A34DB1" w:rsidRDefault="00C81E67">
      <w:pPr>
        <w:pStyle w:val="paperorganisation"/>
        <w:shd w:val="clear" w:color="auto" w:fill="FFFFFF"/>
        <w:spacing w:after="0"/>
        <w:jc w:val="center"/>
        <w:rPr>
          <w:lang w:val="en-US"/>
        </w:rPr>
      </w:pPr>
      <w:r w:rsidRPr="00A34DB1">
        <w:rPr>
          <w:lang w:val="en-US"/>
        </w:rPr>
        <w:t xml:space="preserve">Leonard N Stern School of Business, United States of America; </w:t>
      </w:r>
      <w:r w:rsidRPr="00A34DB1">
        <w:rPr>
          <w:rStyle w:val="paperemail1"/>
          <w:lang w:val="en-US"/>
        </w:rPr>
        <w:t>blquanz@us.ibm.com</w:t>
      </w:r>
    </w:p>
    <w:p w:rsidR="00B53699" w:rsidRPr="00A34DB1" w:rsidRDefault="00C81E67">
      <w:pPr>
        <w:pStyle w:val="paperabstract"/>
        <w:shd w:val="clear" w:color="auto" w:fill="FFFFFF"/>
        <w:rPr>
          <w:lang w:val="en-US"/>
        </w:rPr>
      </w:pPr>
      <w:r w:rsidRPr="00A34DB1">
        <w:rPr>
          <w:lang w:val="en-US"/>
        </w:rPr>
        <w:t>In this work, we discuss Programmable Actor Reinforcement Learning (PARL), a policy iteration method that uses techniques from integer programming and sample average approximation. We numerically benchmark the algorithm in complex supply chain settings where optimal solution is intractable and show its performs comparable to, and sometimes better than, state-of-the-art RL and commonly used inventory management benchmarks.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Representing random utility choice models with neural networks</w:t>
      </w:r>
    </w:p>
    <w:p w:rsidR="00B53699" w:rsidRPr="00A34DB1" w:rsidRDefault="00C81E67">
      <w:pPr>
        <w:pStyle w:val="paperauthor"/>
        <w:shd w:val="clear" w:color="auto" w:fill="FFFFFF"/>
        <w:jc w:val="center"/>
        <w:rPr>
          <w:lang w:val="en-US"/>
        </w:rPr>
      </w:pPr>
      <w:r w:rsidRPr="00A34DB1">
        <w:rPr>
          <w:lang w:val="en-US"/>
        </w:rPr>
        <w:t>Ali Aouad</w:t>
      </w:r>
      <w:r w:rsidRPr="00A34DB1">
        <w:rPr>
          <w:vertAlign w:val="superscript"/>
          <w:lang w:val="en-US"/>
        </w:rPr>
        <w:t>1</w:t>
      </w:r>
      <w:r w:rsidRPr="00A34DB1">
        <w:rPr>
          <w:lang w:val="en-US"/>
        </w:rPr>
        <w:t xml:space="preserve">, </w:t>
      </w:r>
      <w:r w:rsidRPr="00A34DB1">
        <w:rPr>
          <w:u w:val="single"/>
          <w:lang w:val="en-US"/>
        </w:rPr>
        <w:t>Antoine Désir</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London Business School, United Kingdom; </w:t>
      </w:r>
      <w:r w:rsidRPr="00A34DB1">
        <w:rPr>
          <w:vertAlign w:val="superscript"/>
          <w:lang w:val="en-US"/>
        </w:rPr>
        <w:t>2</w:t>
      </w:r>
      <w:r w:rsidRPr="00A34DB1">
        <w:rPr>
          <w:lang w:val="en-US"/>
        </w:rPr>
        <w:t xml:space="preserve">INSEAD; </w:t>
      </w:r>
      <w:r w:rsidRPr="00A34DB1">
        <w:rPr>
          <w:rStyle w:val="paperemail1"/>
          <w:lang w:val="en-US"/>
        </w:rPr>
        <w:t>antoine.desir@insead.edu</w:t>
      </w:r>
    </w:p>
    <w:p w:rsidR="00B53699" w:rsidRPr="00A34DB1" w:rsidRDefault="00C81E67">
      <w:pPr>
        <w:pStyle w:val="paperabstract"/>
        <w:shd w:val="clear" w:color="auto" w:fill="FFFFFF"/>
        <w:rPr>
          <w:lang w:val="en-US"/>
        </w:rPr>
      </w:pPr>
      <w:r w:rsidRPr="00A34DB1">
        <w:rPr>
          <w:lang w:val="en-US"/>
        </w:rPr>
        <w:t>Motivated by the successes of deep learning, we propose a class of neural network-based discrete choice models, called RUMnets, which is inspired by the random utility maximization (RUM) framework. This model formulates the agents' random utility function using the sample average approximation (SAA) method. We show that RUMnets sharply approximates the class of RUM discrete choice models. We provide analytical and empirical evidence of the predictive power of RUMnets.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82" w:name="session93"/>
      <w:bookmarkEnd w:id="82"/>
      <w:r w:rsidRPr="00A34DB1">
        <w:rPr>
          <w:rFonts w:ascii="Arial" w:eastAsia="Times New Roman" w:hAnsi="Arial" w:cs="Arial"/>
          <w:lang w:val="en-US"/>
        </w:rPr>
        <w:lastRenderedPageBreak/>
        <w:t>TA12 - FL5: Flash: Healthcare 1</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TA 8:30-10:00  ·  </w:t>
      </w:r>
      <w:r w:rsidRPr="00A34DB1">
        <w:rPr>
          <w:rStyle w:val="sessionlabel1"/>
          <w:lang w:val="en-US"/>
        </w:rPr>
        <w:t xml:space="preserve">Location: </w:t>
      </w:r>
      <w:r w:rsidRPr="00A34DB1">
        <w:rPr>
          <w:rStyle w:val="sessionvalue1"/>
          <w:lang w:val="en-US"/>
        </w:rPr>
        <w:t>Forum 16</w:t>
      </w:r>
      <w:r w:rsidRPr="00A34DB1">
        <w:rPr>
          <w:sz w:val="18"/>
          <w:szCs w:val="18"/>
          <w:lang w:val="en-US"/>
        </w:rPr>
        <w:br/>
      </w:r>
      <w:r w:rsidRPr="00A34DB1">
        <w:rPr>
          <w:rStyle w:val="sessionlabel1"/>
          <w:lang w:val="en-US"/>
        </w:rPr>
        <w:t xml:space="preserve">Session Chair: </w:t>
      </w:r>
      <w:r w:rsidRPr="00A34DB1">
        <w:rPr>
          <w:rStyle w:val="sessionvalue1"/>
          <w:lang w:val="en-US"/>
        </w:rPr>
        <w:t>Donghao Zhu</w:t>
      </w:r>
    </w:p>
    <w:p w:rsidR="00B53699" w:rsidRPr="00A34DB1" w:rsidRDefault="00C81E67">
      <w:pPr>
        <w:pStyle w:val="papertitle"/>
        <w:shd w:val="clear" w:color="auto" w:fill="FFFFFF"/>
        <w:jc w:val="center"/>
        <w:rPr>
          <w:lang w:val="en-US"/>
        </w:rPr>
      </w:pPr>
      <w:r w:rsidRPr="00A34DB1">
        <w:rPr>
          <w:lang w:val="en-US"/>
        </w:rPr>
        <w:t>Optimize and automate surgical block overbooking - sustained implementation</w:t>
      </w:r>
    </w:p>
    <w:p w:rsidR="00B53699" w:rsidRPr="00A34DB1" w:rsidRDefault="00C81E67">
      <w:pPr>
        <w:pStyle w:val="paperauthor"/>
        <w:shd w:val="clear" w:color="auto" w:fill="FFFFFF"/>
        <w:jc w:val="center"/>
        <w:rPr>
          <w:lang w:val="en-US"/>
        </w:rPr>
      </w:pPr>
      <w:r w:rsidRPr="00A34DB1">
        <w:rPr>
          <w:lang w:val="en-US"/>
        </w:rPr>
        <w:t xml:space="preserve">Christopher Thomas Borum Stromblad, </w:t>
      </w:r>
      <w:r w:rsidRPr="00A34DB1">
        <w:rPr>
          <w:u w:val="single"/>
          <w:lang w:val="en-US"/>
        </w:rPr>
        <w:t>Upasana Raval</w:t>
      </w:r>
      <w:r w:rsidRPr="00A34DB1">
        <w:rPr>
          <w:lang w:val="en-US"/>
        </w:rPr>
        <w:t>, Shok-Jean Yee, Kristy Zhou, Thomas Barber, Martin R Weiser</w:t>
      </w:r>
    </w:p>
    <w:p w:rsidR="00B53699" w:rsidRPr="00A34DB1" w:rsidRDefault="00C81E67">
      <w:pPr>
        <w:pStyle w:val="paperorganisation"/>
        <w:shd w:val="clear" w:color="auto" w:fill="FFFFFF"/>
        <w:spacing w:after="0"/>
        <w:jc w:val="center"/>
        <w:rPr>
          <w:lang w:val="en-US"/>
        </w:rPr>
      </w:pPr>
      <w:r w:rsidRPr="00A34DB1">
        <w:rPr>
          <w:lang w:val="en-US"/>
        </w:rPr>
        <w:t xml:space="preserve">Memorial Sloan Kettering, United States of America; </w:t>
      </w:r>
      <w:r w:rsidRPr="00A34DB1">
        <w:rPr>
          <w:rStyle w:val="paperemail1"/>
          <w:lang w:val="en-US"/>
        </w:rPr>
        <w:t>RavalU@mskcc.org</w:t>
      </w:r>
    </w:p>
    <w:p w:rsidR="00B53699" w:rsidRPr="00A34DB1" w:rsidRDefault="00C81E67">
      <w:pPr>
        <w:pStyle w:val="paperabstract"/>
        <w:shd w:val="clear" w:color="auto" w:fill="FFFFFF"/>
        <w:rPr>
          <w:lang w:val="en-US"/>
        </w:rPr>
      </w:pPr>
      <w:r w:rsidRPr="00A34DB1">
        <w:rPr>
          <w:lang w:val="en-US"/>
        </w:rPr>
        <w:t>The Operating Rooms (ORs) are some of the most expensive and resource intensive areas of healthcare delivery. We developed and implemented a unique method to overbook surgeon blocks, i.e. assigning more OR block time than we have OR capacity to improve OR access. Using Mixed Integer Quadratic Programming, we spread the risk of overbooking equitably and enable block overbooking through an automated process for the front-line to manage and sustain easily.</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On the use of partitioning in the inpatient surgical department: robust surgery scheduling</w:t>
      </w:r>
    </w:p>
    <w:p w:rsidR="00B53699" w:rsidRDefault="00C81E67">
      <w:pPr>
        <w:pStyle w:val="paperauthor"/>
        <w:shd w:val="clear" w:color="auto" w:fill="FFFFFF"/>
        <w:jc w:val="center"/>
      </w:pPr>
      <w:r>
        <w:rPr>
          <w:u w:val="single"/>
        </w:rPr>
        <w:t>Lien Wang</w:t>
      </w:r>
      <w:r>
        <w:rPr>
          <w:vertAlign w:val="superscript"/>
        </w:rPr>
        <w:t>1</w:t>
      </w:r>
      <w:r>
        <w:t>, Erik Demeulemeester</w:t>
      </w:r>
      <w:r>
        <w:rPr>
          <w:vertAlign w:val="superscript"/>
        </w:rPr>
        <w:t>1</w:t>
      </w:r>
      <w:r>
        <w:t>, Nancy Vansteenkiste</w:t>
      </w:r>
      <w:r>
        <w:rPr>
          <w:vertAlign w:val="superscript"/>
        </w:rPr>
        <w:t>2</w:t>
      </w:r>
      <w:r>
        <w:t>, Frank E. Rademakers</w:t>
      </w:r>
      <w:r>
        <w:rPr>
          <w:vertAlign w:val="superscript"/>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KU Leuven, Faculty of Business and Economics, Department of Decision Sciences and Information Management, Research Centre for Operations Management; </w:t>
      </w:r>
      <w:r w:rsidRPr="00A34DB1">
        <w:rPr>
          <w:vertAlign w:val="superscript"/>
          <w:lang w:val="en-US"/>
        </w:rPr>
        <w:t>2</w:t>
      </w:r>
      <w:r w:rsidRPr="00A34DB1">
        <w:rPr>
          <w:lang w:val="en-US"/>
        </w:rPr>
        <w:t xml:space="preserve">University Hospitals Leuven, Faculty of Medicine; </w:t>
      </w:r>
      <w:r w:rsidRPr="00A34DB1">
        <w:rPr>
          <w:rStyle w:val="paperemail1"/>
          <w:lang w:val="en-US"/>
        </w:rPr>
        <w:t>lien.wang@kuleuven.be</w:t>
      </w:r>
    </w:p>
    <w:p w:rsidR="00B53699" w:rsidRPr="00A34DB1" w:rsidRDefault="00C81E67">
      <w:pPr>
        <w:pStyle w:val="paperabstract"/>
        <w:shd w:val="clear" w:color="auto" w:fill="FFFFFF"/>
        <w:rPr>
          <w:lang w:val="en-US"/>
        </w:rPr>
      </w:pPr>
      <w:r w:rsidRPr="00A34DB1">
        <w:rPr>
          <w:lang w:val="en-US"/>
        </w:rPr>
        <w:t>To efficiently schedule operating rooms (ORs) in complex inpatient surgical departments, we consider separating the more predictable elective surgeries from the less predictable elective and non-elective surgeries. We solve this problem by heuristics and simulation. Using the data from a university hospital, we find that the partitioning can considerably reduce the cancellation rate and can fairly reduce the elective access times without much damaging the non-elective access times.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Joint admission and discharge control with readmissions</w:t>
      </w:r>
    </w:p>
    <w:p w:rsidR="00B53699" w:rsidRPr="00A34DB1" w:rsidRDefault="00C81E67">
      <w:pPr>
        <w:pStyle w:val="paperauthor"/>
        <w:shd w:val="clear" w:color="auto" w:fill="FFFFFF"/>
        <w:jc w:val="center"/>
        <w:rPr>
          <w:lang w:val="en-US"/>
        </w:rPr>
      </w:pPr>
      <w:r w:rsidRPr="00A34DB1">
        <w:rPr>
          <w:u w:val="single"/>
          <w:lang w:val="en-US"/>
        </w:rPr>
        <w:t>Zhiyuan Lou</w:t>
      </w:r>
      <w:r w:rsidRPr="00A34DB1">
        <w:rPr>
          <w:vertAlign w:val="superscript"/>
          <w:lang w:val="en-US"/>
        </w:rPr>
        <w:t>1</w:t>
      </w:r>
      <w:r w:rsidRPr="00A34DB1">
        <w:rPr>
          <w:lang w:val="en-US"/>
        </w:rPr>
        <w:t>, Jingui Xie</w:t>
      </w:r>
      <w:r w:rsidRPr="00A34DB1">
        <w:rPr>
          <w:vertAlign w:val="superscript"/>
          <w:lang w:val="en-US"/>
        </w:rPr>
        <w:t>1</w:t>
      </w:r>
      <w:r w:rsidRPr="00A34DB1">
        <w:rPr>
          <w:lang w:val="en-US"/>
        </w:rPr>
        <w:t>, Taozeng Zhu</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Technical University of Munich, Germany; </w:t>
      </w:r>
      <w:r w:rsidRPr="00A34DB1">
        <w:rPr>
          <w:vertAlign w:val="superscript"/>
          <w:lang w:val="en-US"/>
        </w:rPr>
        <w:t>2</w:t>
      </w:r>
      <w:r w:rsidRPr="00A34DB1">
        <w:rPr>
          <w:lang w:val="en-US"/>
        </w:rPr>
        <w:t xml:space="preserve">Dongbei University of Finance and Economics, China; </w:t>
      </w:r>
      <w:r w:rsidRPr="00A34DB1">
        <w:rPr>
          <w:rStyle w:val="paperemail1"/>
          <w:lang w:val="en-US"/>
        </w:rPr>
        <w:t>zhiyuan.lou@tum.de</w:t>
      </w:r>
    </w:p>
    <w:p w:rsidR="00B53699" w:rsidRPr="00A34DB1" w:rsidRDefault="00C81E67">
      <w:pPr>
        <w:pStyle w:val="paperabstract"/>
        <w:shd w:val="clear" w:color="auto" w:fill="FFFFFF"/>
        <w:rPr>
          <w:lang w:val="en-US"/>
        </w:rPr>
      </w:pPr>
      <w:r w:rsidRPr="00A34DB1">
        <w:rPr>
          <w:lang w:val="en-US"/>
        </w:rPr>
        <w:t>Admission and discharge decisions play important roles in hospital intensive care unit (ICU) bed capacity management. In this model, we formulate the readmission of patients as an endogenous process that relies on previous discharge decisions. We develop a model to jointly consider early discharge decisions and admission control, including emergency diversion and elective scheduling. By applying the riskiness index, we can reformulate the problem and solve it efficiently.</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Nudging patients towards cost-effective providers: analysis of an insurer’s effort-based and cash reward-based mechanisms</w:t>
      </w:r>
    </w:p>
    <w:p w:rsidR="00B53699" w:rsidRDefault="00C81E67">
      <w:pPr>
        <w:pStyle w:val="paperauthor"/>
        <w:shd w:val="clear" w:color="auto" w:fill="FFFFFF"/>
        <w:jc w:val="center"/>
      </w:pPr>
      <w:r>
        <w:rPr>
          <w:u w:val="single"/>
        </w:rPr>
        <w:t>Fang Fang</w:t>
      </w:r>
      <w:r>
        <w:rPr>
          <w:vertAlign w:val="superscript"/>
        </w:rPr>
        <w:t>1</w:t>
      </w:r>
      <w:r>
        <w:t>, Mili, Mehrotra</w:t>
      </w:r>
      <w:r>
        <w:rPr>
          <w:vertAlign w:val="superscript"/>
        </w:rPr>
        <w:t>2</w:t>
      </w:r>
      <w:r>
        <w:t>, Hari Natarajan</w:t>
      </w:r>
      <w:r>
        <w:rPr>
          <w:vertAlign w:val="superscript"/>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California State University, Los Angeles; </w:t>
      </w:r>
      <w:r w:rsidRPr="00A34DB1">
        <w:rPr>
          <w:vertAlign w:val="superscript"/>
          <w:lang w:val="en-US"/>
        </w:rPr>
        <w:t>2</w:t>
      </w:r>
      <w:r w:rsidRPr="00A34DB1">
        <w:rPr>
          <w:lang w:val="en-US"/>
        </w:rPr>
        <w:t xml:space="preserve">University of Illinois Urbana-Champaign; </w:t>
      </w:r>
      <w:r w:rsidRPr="00A34DB1">
        <w:rPr>
          <w:vertAlign w:val="superscript"/>
          <w:lang w:val="en-US"/>
        </w:rPr>
        <w:t>3</w:t>
      </w:r>
      <w:r w:rsidRPr="00A34DB1">
        <w:rPr>
          <w:lang w:val="en-US"/>
        </w:rPr>
        <w:t xml:space="preserve">University of Miami; </w:t>
      </w:r>
      <w:r w:rsidRPr="00A34DB1">
        <w:rPr>
          <w:rStyle w:val="paperemail1"/>
          <w:lang w:val="en-US"/>
        </w:rPr>
        <w:t>ffang2@calstatela.edu</w:t>
      </w:r>
    </w:p>
    <w:p w:rsidR="00B53699" w:rsidRPr="00A34DB1" w:rsidRDefault="00C81E67">
      <w:pPr>
        <w:pStyle w:val="paperabstract"/>
        <w:shd w:val="clear" w:color="auto" w:fill="FFFFFF"/>
        <w:rPr>
          <w:lang w:val="en-US"/>
        </w:rPr>
      </w:pPr>
      <w:r w:rsidRPr="00A34DB1">
        <w:rPr>
          <w:lang w:val="en-US"/>
        </w:rPr>
        <w:t>This work examines how health insurance companies (HICs) can exert effort and offer cash rewards to nudge patients towards cost-effective providers. We build a stylized model to analyze the HIC’s optimal effort and reward, individually and jointly, under different cost-share structures. We find that neither a reward-only nor an effort-only approach uniformly outperforms the other, and HIC strictly benefits most from the joint approach when the price difference is modest.</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Optimal hearing loss screening for pediatric patients with cystic fibrosis disease</w:t>
      </w:r>
    </w:p>
    <w:p w:rsidR="00B53699" w:rsidRPr="00A34DB1" w:rsidRDefault="00C81E67">
      <w:pPr>
        <w:pStyle w:val="paperauthor"/>
        <w:shd w:val="clear" w:color="auto" w:fill="FFFFFF"/>
        <w:jc w:val="center"/>
        <w:rPr>
          <w:lang w:val="en-US"/>
        </w:rPr>
      </w:pPr>
      <w:r w:rsidRPr="00A34DB1">
        <w:rPr>
          <w:u w:val="single"/>
          <w:lang w:val="en-US"/>
        </w:rPr>
        <w:t>Narges Mohammadi</w:t>
      </w:r>
      <w:r w:rsidRPr="00A34DB1">
        <w:rPr>
          <w:lang w:val="en-US"/>
        </w:rPr>
        <w:t>, Mohammadreza Skandari</w:t>
      </w:r>
    </w:p>
    <w:p w:rsidR="00B53699" w:rsidRPr="00A34DB1" w:rsidRDefault="00C81E67">
      <w:pPr>
        <w:pStyle w:val="paperorganisation"/>
        <w:shd w:val="clear" w:color="auto" w:fill="FFFFFF"/>
        <w:spacing w:after="0"/>
        <w:jc w:val="center"/>
        <w:rPr>
          <w:lang w:val="en-US"/>
        </w:rPr>
      </w:pPr>
      <w:r w:rsidRPr="00A34DB1">
        <w:rPr>
          <w:lang w:val="en-US"/>
        </w:rPr>
        <w:t xml:space="preserve">Imperial College Business School, United Kingdom; </w:t>
      </w:r>
      <w:r w:rsidRPr="00A34DB1">
        <w:rPr>
          <w:rStyle w:val="paperemail1"/>
          <w:lang w:val="en-US"/>
        </w:rPr>
        <w:t>n.mohammadi19@imperial.ac.uk</w:t>
      </w:r>
    </w:p>
    <w:p w:rsidR="00B53699" w:rsidRPr="00A34DB1" w:rsidRDefault="00C81E67">
      <w:pPr>
        <w:pStyle w:val="paperabstract"/>
        <w:shd w:val="clear" w:color="auto" w:fill="FFFFFF"/>
        <w:rPr>
          <w:lang w:val="en-US"/>
        </w:rPr>
      </w:pPr>
      <w:r w:rsidRPr="00A34DB1">
        <w:rPr>
          <w:lang w:val="en-US"/>
        </w:rPr>
        <w:t>Patients with cystic fibrosis disease experience frequent pulmonary exacerbation and require antibacterial treatments. Intravenous aminoglycosides are the primary choice but they cause hearing loss. To detect possible hearing loss, there are several hearing assessment methods available. The overarching aim of this research is to design cost-effective strategies to monitor pediatric patients with CF disease to detect potential hearing loss and improve their quality of life using a hearing aid.</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A two-timescale approach for incarceration diversion with community corrections programs</w:t>
      </w:r>
    </w:p>
    <w:p w:rsidR="00B53699" w:rsidRPr="00A34DB1" w:rsidRDefault="00C81E67">
      <w:pPr>
        <w:pStyle w:val="paperauthor"/>
        <w:shd w:val="clear" w:color="auto" w:fill="FFFFFF"/>
        <w:jc w:val="center"/>
        <w:rPr>
          <w:lang w:val="en-US"/>
        </w:rPr>
      </w:pPr>
      <w:r w:rsidRPr="00A34DB1">
        <w:rPr>
          <w:u w:val="single"/>
          <w:lang w:val="en-US"/>
        </w:rPr>
        <w:t>Xiaoquan Gao</w:t>
      </w:r>
      <w:r w:rsidRPr="00A34DB1">
        <w:rPr>
          <w:vertAlign w:val="superscript"/>
          <w:lang w:val="en-US"/>
        </w:rPr>
        <w:t>1</w:t>
      </w:r>
      <w:r w:rsidRPr="00A34DB1">
        <w:rPr>
          <w:lang w:val="en-US"/>
        </w:rPr>
        <w:t>, Pengyi Shi</w:t>
      </w:r>
      <w:r w:rsidRPr="00A34DB1">
        <w:rPr>
          <w:vertAlign w:val="superscript"/>
          <w:lang w:val="en-US"/>
        </w:rPr>
        <w:t>2</w:t>
      </w:r>
      <w:r w:rsidRPr="00A34DB1">
        <w:rPr>
          <w:lang w:val="en-US"/>
        </w:rPr>
        <w:t>, Nan Kong</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School of Industrial Engineering, Purdue University, United States of America; </w:t>
      </w:r>
      <w:r w:rsidRPr="00A34DB1">
        <w:rPr>
          <w:vertAlign w:val="superscript"/>
          <w:lang w:val="en-US"/>
        </w:rPr>
        <w:t>2</w:t>
      </w:r>
      <w:r w:rsidRPr="00A34DB1">
        <w:rPr>
          <w:lang w:val="en-US"/>
        </w:rPr>
        <w:t xml:space="preserve">Krannert School of Business, Purdue University, United States of America; </w:t>
      </w:r>
      <w:r w:rsidRPr="00A34DB1">
        <w:rPr>
          <w:vertAlign w:val="superscript"/>
          <w:lang w:val="en-US"/>
        </w:rPr>
        <w:t>3</w:t>
      </w:r>
      <w:r w:rsidRPr="00A34DB1">
        <w:rPr>
          <w:lang w:val="en-US"/>
        </w:rPr>
        <w:t xml:space="preserve">Weldon School of Biomedical Engineering, Purdue University, United States of America; </w:t>
      </w:r>
      <w:r w:rsidRPr="00A34DB1">
        <w:rPr>
          <w:rStyle w:val="paperemail1"/>
          <w:lang w:val="en-US"/>
        </w:rPr>
        <w:t>gao568@purdue.edu</w:t>
      </w:r>
    </w:p>
    <w:p w:rsidR="00B53699" w:rsidRPr="00A34DB1" w:rsidRDefault="00C81E67">
      <w:pPr>
        <w:pStyle w:val="paperabstract"/>
        <w:shd w:val="clear" w:color="auto" w:fill="FFFFFF"/>
        <w:rPr>
          <w:lang w:val="en-US"/>
        </w:rPr>
      </w:pPr>
      <w:r w:rsidRPr="00A34DB1">
        <w:rPr>
          <w:lang w:val="en-US"/>
        </w:rPr>
        <w:t>We study incarceration diversion decisions with community corrections as an alternative to jailing to alleviate the prominent issue of jail overcrowding. We formulate an MDP model to optimize incarceration diversions for individuals of different risks. To tackle the curse-of-dimensionality caused by non-memoryless, we develop a novel two-timescale approximation embedded in an actor-critic policy gradient algorithm. We provide structured insights for diversion decisions and service capacities.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Data-pooling reinforcement learning for personalized healthcare intervention</w:t>
      </w:r>
    </w:p>
    <w:p w:rsidR="00B53699" w:rsidRDefault="00C81E67">
      <w:pPr>
        <w:pStyle w:val="paperauthor"/>
        <w:shd w:val="clear" w:color="auto" w:fill="FFFFFF"/>
        <w:jc w:val="center"/>
      </w:pPr>
      <w:r>
        <w:t>Xinyun Chen</w:t>
      </w:r>
      <w:r>
        <w:rPr>
          <w:vertAlign w:val="superscript"/>
        </w:rPr>
        <w:t>1</w:t>
      </w:r>
      <w:r>
        <w:t xml:space="preserve">, </w:t>
      </w:r>
      <w:r>
        <w:rPr>
          <w:u w:val="single"/>
        </w:rPr>
        <w:t>Pengyi Shi</w:t>
      </w:r>
      <w:r>
        <w:rPr>
          <w:vertAlign w:val="superscript"/>
        </w:rPr>
        <w:t>2</w:t>
      </w:r>
      <w:r>
        <w:t>, Xiuwen Wang</w:t>
      </w:r>
      <w:r>
        <w:rPr>
          <w:vertAlign w:val="superscript"/>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CUHK Shenzhen, China; </w:t>
      </w:r>
      <w:r w:rsidRPr="00A34DB1">
        <w:rPr>
          <w:vertAlign w:val="superscript"/>
          <w:lang w:val="en-US"/>
        </w:rPr>
        <w:t>2</w:t>
      </w:r>
      <w:r w:rsidRPr="00A34DB1">
        <w:rPr>
          <w:lang w:val="en-US"/>
        </w:rPr>
        <w:t xml:space="preserve">Purdue University, United States of America; </w:t>
      </w:r>
      <w:r w:rsidRPr="00A34DB1">
        <w:rPr>
          <w:rStyle w:val="paperemail1"/>
          <w:lang w:val="en-US"/>
        </w:rPr>
        <w:t>shi178@purdue.edu</w:t>
      </w:r>
    </w:p>
    <w:p w:rsidR="00B53699" w:rsidRPr="00A34DB1" w:rsidRDefault="00C81E67">
      <w:pPr>
        <w:pStyle w:val="paperabstract"/>
        <w:shd w:val="clear" w:color="auto" w:fill="FFFFFF"/>
        <w:rPr>
          <w:lang w:val="en-US"/>
        </w:rPr>
      </w:pPr>
      <w:r w:rsidRPr="00A34DB1">
        <w:rPr>
          <w:lang w:val="en-US"/>
        </w:rPr>
        <w:t>Personalized intervention management in healthcare has received a rapidly growing interest. A key challenge for personalization is data scarcity. In this research, we develop data-pooling technique in the reinforcement learning (RL) context to address the small sample issue. We develop a novel data-pooling estimator and establish theoretical performance guarantee. We demonstrate its empirical success on a real hospital dataset with an application to reduce 30-day hospital readmission rate.</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83" w:name="session6"/>
      <w:bookmarkEnd w:id="83"/>
      <w:r w:rsidRPr="00A34DB1">
        <w:rPr>
          <w:rFonts w:ascii="Arial" w:eastAsia="Times New Roman" w:hAnsi="Arial" w:cs="Arial"/>
          <w:lang w:val="en-US"/>
        </w:rPr>
        <w:lastRenderedPageBreak/>
        <w:t>TB1 - SO4: Applications in sustainable supply chains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TB 10:30-12:00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Elisabeth Paulson</w:t>
      </w:r>
    </w:p>
    <w:p w:rsidR="00B53699" w:rsidRPr="00A34DB1" w:rsidRDefault="00C81E67">
      <w:pPr>
        <w:pStyle w:val="papertitle"/>
        <w:shd w:val="clear" w:color="auto" w:fill="FFFFFF"/>
        <w:jc w:val="center"/>
        <w:rPr>
          <w:lang w:val="en-US"/>
        </w:rPr>
      </w:pPr>
      <w:r w:rsidRPr="00A34DB1">
        <w:rPr>
          <w:lang w:val="en-US"/>
        </w:rPr>
        <w:t>Combating lead pollution in Bangladesh through policy intervention in battery supply chain</w:t>
      </w:r>
    </w:p>
    <w:p w:rsidR="00B53699" w:rsidRPr="00A34DB1" w:rsidRDefault="00C81E67">
      <w:pPr>
        <w:pStyle w:val="paperauthor"/>
        <w:shd w:val="clear" w:color="auto" w:fill="FFFFFF"/>
        <w:jc w:val="center"/>
        <w:rPr>
          <w:lang w:val="en-US"/>
        </w:rPr>
      </w:pPr>
      <w:r w:rsidRPr="00A34DB1">
        <w:rPr>
          <w:lang w:val="en-US"/>
        </w:rPr>
        <w:t>Amrita Kundu</w:t>
      </w:r>
      <w:r w:rsidRPr="00A34DB1">
        <w:rPr>
          <w:vertAlign w:val="superscript"/>
          <w:lang w:val="en-US"/>
        </w:rPr>
        <w:t>1</w:t>
      </w:r>
      <w:r w:rsidRPr="00A34DB1">
        <w:rPr>
          <w:lang w:val="en-US"/>
        </w:rPr>
        <w:t>, Erica Plambeck</w:t>
      </w:r>
      <w:r w:rsidRPr="00A34DB1">
        <w:rPr>
          <w:vertAlign w:val="superscript"/>
          <w:lang w:val="en-US"/>
        </w:rPr>
        <w:t>2</w:t>
      </w:r>
      <w:r w:rsidRPr="00A34DB1">
        <w:rPr>
          <w:lang w:val="en-US"/>
        </w:rPr>
        <w:t xml:space="preserve">, </w:t>
      </w:r>
      <w:r w:rsidRPr="00A34DB1">
        <w:rPr>
          <w:u w:val="single"/>
          <w:lang w:val="en-US"/>
        </w:rPr>
        <w:t>Qiong Wang</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Georgetown University; </w:t>
      </w:r>
      <w:r w:rsidRPr="00A34DB1">
        <w:rPr>
          <w:vertAlign w:val="superscript"/>
          <w:lang w:val="en-US"/>
        </w:rPr>
        <w:t>2</w:t>
      </w:r>
      <w:r w:rsidRPr="00A34DB1">
        <w:rPr>
          <w:lang w:val="en-US"/>
        </w:rPr>
        <w:t xml:space="preserve">Stanford University; </w:t>
      </w:r>
      <w:r w:rsidRPr="00A34DB1">
        <w:rPr>
          <w:vertAlign w:val="superscript"/>
          <w:lang w:val="en-US"/>
        </w:rPr>
        <w:t>3</w:t>
      </w:r>
      <w:r w:rsidRPr="00A34DB1">
        <w:rPr>
          <w:lang w:val="en-US"/>
        </w:rPr>
        <w:t xml:space="preserve">University of Illinois at Urbana-Champaign; </w:t>
      </w:r>
      <w:r w:rsidRPr="00A34DB1">
        <w:rPr>
          <w:rStyle w:val="paperemail1"/>
          <w:lang w:val="en-US"/>
        </w:rPr>
        <w:t>qwang04@illinois.edu</w:t>
      </w:r>
    </w:p>
    <w:p w:rsidR="00B53699" w:rsidRPr="00A34DB1" w:rsidRDefault="00C81E67">
      <w:pPr>
        <w:pStyle w:val="paperabstract"/>
        <w:shd w:val="clear" w:color="auto" w:fill="FFFFFF"/>
        <w:rPr>
          <w:lang w:val="en-US"/>
        </w:rPr>
      </w:pPr>
      <w:r w:rsidRPr="00A34DB1">
        <w:rPr>
          <w:lang w:val="en-US"/>
        </w:rPr>
        <w:t>Informal recycling of used lead acid batteries causes tremendous environmental damage, especially to children’s physical and mental developments in Bangladesh. The problem is further exacerbated as lead extracted from the process is used to produce low-quality batteries that require frequent replacements. We study public policy interventions that give incentives to extend battery lives and promote formal recycling under strong environment production, to reduce the circulation of informally-recycled lead.</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Reducing lead poisoning by increasing the life of electric three wheeler batteries in Bangladesh – Randomized control trial to design and test a business model innovation</w:t>
      </w:r>
    </w:p>
    <w:p w:rsidR="00B53699" w:rsidRPr="00A34DB1" w:rsidRDefault="00C81E67">
      <w:pPr>
        <w:pStyle w:val="paperauthor"/>
        <w:shd w:val="clear" w:color="auto" w:fill="FFFFFF"/>
        <w:jc w:val="center"/>
        <w:rPr>
          <w:lang w:val="en-US"/>
        </w:rPr>
      </w:pPr>
      <w:r w:rsidRPr="00A34DB1">
        <w:rPr>
          <w:u w:val="single"/>
          <w:lang w:val="en-US"/>
        </w:rPr>
        <w:t>Amrita Kundu</w:t>
      </w:r>
      <w:r w:rsidRPr="00A34DB1">
        <w:rPr>
          <w:vertAlign w:val="superscript"/>
          <w:lang w:val="en-US"/>
        </w:rPr>
        <w:t>1</w:t>
      </w:r>
      <w:r w:rsidRPr="00A34DB1">
        <w:rPr>
          <w:lang w:val="en-US"/>
        </w:rPr>
        <w:t>, Erica Plambeck</w:t>
      </w:r>
      <w:r w:rsidRPr="00A34DB1">
        <w:rPr>
          <w:vertAlign w:val="superscript"/>
          <w:lang w:val="en-US"/>
        </w:rPr>
        <w:t>2</w:t>
      </w:r>
      <w:r w:rsidRPr="00A34DB1">
        <w:rPr>
          <w:lang w:val="en-US"/>
        </w:rPr>
        <w:t>, Qiong Wang</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Georgetown University, United States of America; </w:t>
      </w:r>
      <w:r w:rsidRPr="00A34DB1">
        <w:rPr>
          <w:vertAlign w:val="superscript"/>
          <w:lang w:val="en-US"/>
        </w:rPr>
        <w:t>2</w:t>
      </w:r>
      <w:r w:rsidRPr="00A34DB1">
        <w:rPr>
          <w:lang w:val="en-US"/>
        </w:rPr>
        <w:t xml:space="preserve">Stanford University, USA; </w:t>
      </w:r>
      <w:r w:rsidRPr="00A34DB1">
        <w:rPr>
          <w:vertAlign w:val="superscript"/>
          <w:lang w:val="en-US"/>
        </w:rPr>
        <w:t>3</w:t>
      </w:r>
      <w:r w:rsidRPr="00A34DB1">
        <w:rPr>
          <w:lang w:val="en-US"/>
        </w:rPr>
        <w:t xml:space="preserve">University of Illinois Urbana-Champaign, USA; </w:t>
      </w:r>
      <w:r w:rsidRPr="00A34DB1">
        <w:rPr>
          <w:rStyle w:val="paperemail1"/>
          <w:lang w:val="en-US"/>
        </w:rPr>
        <w:t>ak1924@georgetown.edu</w:t>
      </w:r>
    </w:p>
    <w:p w:rsidR="00B53699" w:rsidRPr="00A34DB1" w:rsidRDefault="00C81E67">
      <w:pPr>
        <w:pStyle w:val="paperabstract"/>
        <w:shd w:val="clear" w:color="auto" w:fill="FFFFFF"/>
        <w:rPr>
          <w:lang w:val="en-US"/>
        </w:rPr>
      </w:pPr>
      <w:r w:rsidRPr="00A34DB1">
        <w:rPr>
          <w:lang w:val="en-US"/>
        </w:rPr>
        <w:t>We are designing a novel business model to extend the life of lead acid batteries used in electric three wheelers in Bangladesh. Through a randomized control trial, we are testing the impact of the business model on battery life and performance, recycling rate and lead emissions, energy consumption and CO2 emissions, and income and profit of battery users. The business model can be generalized to other durable goods and geographies where products fail fast because of market inefficiencies.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Outcome-driven dynamic refugee assignment with allocation balancing</w:t>
      </w:r>
    </w:p>
    <w:p w:rsidR="00B53699" w:rsidRPr="00A34DB1" w:rsidRDefault="00C81E67">
      <w:pPr>
        <w:pStyle w:val="paperauthor"/>
        <w:shd w:val="clear" w:color="auto" w:fill="FFFFFF"/>
        <w:jc w:val="center"/>
        <w:rPr>
          <w:lang w:val="en-US"/>
        </w:rPr>
      </w:pPr>
      <w:r w:rsidRPr="00A34DB1">
        <w:rPr>
          <w:u w:val="single"/>
          <w:lang w:val="en-US"/>
        </w:rPr>
        <w:t>Elisabeth Paulson</w:t>
      </w:r>
      <w:r w:rsidRPr="00A34DB1">
        <w:rPr>
          <w:vertAlign w:val="superscript"/>
          <w:lang w:val="en-US"/>
        </w:rPr>
        <w:t>1</w:t>
      </w:r>
      <w:r w:rsidRPr="00A34DB1">
        <w:rPr>
          <w:lang w:val="en-US"/>
        </w:rPr>
        <w:t>, Kirk Bansak</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Stanford University; </w:t>
      </w:r>
      <w:r w:rsidRPr="00A34DB1">
        <w:rPr>
          <w:vertAlign w:val="superscript"/>
          <w:lang w:val="en-US"/>
        </w:rPr>
        <w:t>2</w:t>
      </w:r>
      <w:r w:rsidRPr="00A34DB1">
        <w:rPr>
          <w:lang w:val="en-US"/>
        </w:rPr>
        <w:t xml:space="preserve">University of California San Diego; </w:t>
      </w:r>
      <w:r w:rsidRPr="00A34DB1">
        <w:rPr>
          <w:rStyle w:val="paperemail1"/>
          <w:lang w:val="en-US"/>
        </w:rPr>
        <w:t>epaulson@stanford.edu</w:t>
      </w:r>
    </w:p>
    <w:p w:rsidR="00B53699" w:rsidRPr="00A34DB1" w:rsidRDefault="00C81E67">
      <w:pPr>
        <w:pStyle w:val="paperabstract"/>
        <w:shd w:val="clear" w:color="auto" w:fill="FFFFFF"/>
        <w:rPr>
          <w:lang w:val="en-US"/>
        </w:rPr>
      </w:pPr>
      <w:r w:rsidRPr="00A34DB1">
        <w:rPr>
          <w:lang w:val="en-US"/>
        </w:rPr>
        <w:t>The initial landing location of a refugee has implications on their long-term success. We propose two new dynamic algorithms to match refugees to localities within a host country. The performance of the proposed methods is illustrated on real US refugee resettlement data. The first algorithm maximizes the average employment level, and is currently deployed in a pilot in Switzerland. The second algorithm balances employment with the desire for an even allocation to the localities over time.</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84" w:name="session14"/>
      <w:bookmarkEnd w:id="84"/>
      <w:r w:rsidRPr="00A34DB1">
        <w:rPr>
          <w:rFonts w:ascii="Arial" w:eastAsia="Times New Roman" w:hAnsi="Arial" w:cs="Arial"/>
          <w:lang w:val="en-US"/>
        </w:rPr>
        <w:lastRenderedPageBreak/>
        <w:t>TB2- HC6: Machine learning for health care</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TB 10:30-12:00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Kyra Gan</w:t>
      </w:r>
    </w:p>
    <w:p w:rsidR="00B53699" w:rsidRPr="00A34DB1" w:rsidRDefault="00C81E67">
      <w:pPr>
        <w:pStyle w:val="papertitle"/>
        <w:shd w:val="clear" w:color="auto" w:fill="FFFFFF"/>
        <w:jc w:val="center"/>
        <w:rPr>
          <w:lang w:val="en-US"/>
        </w:rPr>
      </w:pPr>
      <w:r w:rsidRPr="00A34DB1">
        <w:rPr>
          <w:lang w:val="en-US"/>
        </w:rPr>
        <w:t>Ensemble machine learning for personalized antihypertensive treatment</w:t>
      </w:r>
    </w:p>
    <w:p w:rsidR="00B53699" w:rsidRPr="00A34DB1" w:rsidRDefault="00C81E67">
      <w:pPr>
        <w:pStyle w:val="paperauthor"/>
        <w:shd w:val="clear" w:color="auto" w:fill="FFFFFF"/>
        <w:jc w:val="center"/>
        <w:rPr>
          <w:lang w:val="en-US"/>
        </w:rPr>
      </w:pPr>
      <w:r w:rsidRPr="00A34DB1">
        <w:rPr>
          <w:u w:val="single"/>
          <w:lang w:val="en-US"/>
        </w:rPr>
        <w:t>Agni Orfanoudaki</w:t>
      </w:r>
      <w:r w:rsidRPr="00A34DB1">
        <w:rPr>
          <w:vertAlign w:val="superscript"/>
          <w:lang w:val="en-US"/>
        </w:rPr>
        <w:t>1</w:t>
      </w:r>
      <w:r w:rsidRPr="00A34DB1">
        <w:rPr>
          <w:lang w:val="en-US"/>
        </w:rPr>
        <w:t>, Dimitris Bertsimas</w:t>
      </w:r>
      <w:r w:rsidRPr="00A34DB1">
        <w:rPr>
          <w:vertAlign w:val="superscript"/>
          <w:lang w:val="en-US"/>
        </w:rPr>
        <w:t>2</w:t>
      </w:r>
      <w:r w:rsidRPr="00A34DB1">
        <w:rPr>
          <w:lang w:val="en-US"/>
        </w:rPr>
        <w:t>, Alison Borenstein</w:t>
      </w:r>
      <w:r w:rsidRPr="00A34DB1">
        <w:rPr>
          <w:vertAlign w:val="superscript"/>
          <w:lang w:val="en-US"/>
        </w:rPr>
        <w:t>2</w:t>
      </w:r>
      <w:r w:rsidRPr="00A34DB1">
        <w:rPr>
          <w:lang w:val="en-US"/>
        </w:rPr>
        <w:t>, Antonin Dauvin</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Oxford University, United Kingdom; </w:t>
      </w:r>
      <w:r w:rsidRPr="00A34DB1">
        <w:rPr>
          <w:vertAlign w:val="superscript"/>
          <w:lang w:val="en-US"/>
        </w:rPr>
        <w:t>2</w:t>
      </w:r>
      <w:r w:rsidRPr="00A34DB1">
        <w:rPr>
          <w:lang w:val="en-US"/>
        </w:rPr>
        <w:t xml:space="preserve">Massachusetts Institute of Technology, MA, USA; </w:t>
      </w:r>
      <w:r w:rsidRPr="00A34DB1">
        <w:rPr>
          <w:rStyle w:val="paperemail1"/>
          <w:lang w:val="en-US"/>
        </w:rPr>
        <w:t>agni.orfanoudaki@sbs.ox.ac.uk</w:t>
      </w:r>
    </w:p>
    <w:p w:rsidR="00B53699" w:rsidRPr="00A34DB1" w:rsidRDefault="00C81E67">
      <w:pPr>
        <w:pStyle w:val="paperabstract"/>
        <w:shd w:val="clear" w:color="auto" w:fill="FFFFFF"/>
        <w:rPr>
          <w:lang w:val="en-US"/>
        </w:rPr>
      </w:pPr>
      <w:r w:rsidRPr="00A34DB1">
        <w:rPr>
          <w:lang w:val="en-US"/>
        </w:rPr>
        <w:t>Current clinical guidelines for hypertension provide physicians with general suggestions for first-line pharmacologic treatment, but do not consider patient-specific characteristics. We utilize electronic health record data to develop personalized predictions and prescription models for hypertensive patients. We demonstrate a 15.87% improvement over the standard of care and propose a novel interactive dashboard to facilitate the deployment of the derived models in the clinical practice.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Small area estimation of case growths for timely COVID-19 outbreak detection: a machine learning approach</w:t>
      </w:r>
    </w:p>
    <w:p w:rsidR="00B53699" w:rsidRPr="00A34DB1" w:rsidRDefault="00C81E67">
      <w:pPr>
        <w:pStyle w:val="paperauthor"/>
        <w:shd w:val="clear" w:color="auto" w:fill="FFFFFF"/>
        <w:jc w:val="center"/>
        <w:rPr>
          <w:lang w:val="en-US"/>
        </w:rPr>
      </w:pPr>
      <w:r w:rsidRPr="00A34DB1">
        <w:rPr>
          <w:u w:val="single"/>
          <w:lang w:val="en-US"/>
        </w:rPr>
        <w:t>Zilong Wang</w:t>
      </w:r>
      <w:r w:rsidRPr="00A34DB1">
        <w:rPr>
          <w:vertAlign w:val="superscript"/>
          <w:lang w:val="en-US"/>
        </w:rPr>
        <w:t>1</w:t>
      </w:r>
      <w:r w:rsidRPr="00A34DB1">
        <w:rPr>
          <w:lang w:val="en-US"/>
        </w:rPr>
        <w:t>, Zhaowei She</w:t>
      </w:r>
      <w:r w:rsidRPr="00A34DB1">
        <w:rPr>
          <w:vertAlign w:val="superscript"/>
          <w:lang w:val="en-US"/>
        </w:rPr>
        <w:t>2</w:t>
      </w:r>
      <w:r w:rsidRPr="00A34DB1">
        <w:rPr>
          <w:lang w:val="en-US"/>
        </w:rPr>
        <w:t>, Turgay Ayer</w:t>
      </w:r>
      <w:r w:rsidRPr="00A34DB1">
        <w:rPr>
          <w:vertAlign w:val="superscript"/>
          <w:lang w:val="en-US"/>
        </w:rPr>
        <w:t>1</w:t>
      </w:r>
      <w:r w:rsidRPr="00A34DB1">
        <w:rPr>
          <w:lang w:val="en-US"/>
        </w:rPr>
        <w:t>, Jagpreet Chhatwal</w:t>
      </w:r>
      <w:r w:rsidRPr="00A34DB1">
        <w:rPr>
          <w:vertAlign w:val="superscript"/>
          <w:lang w:val="en-US"/>
        </w:rPr>
        <w:t>3,4</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Georgia Institute of Technology; </w:t>
      </w:r>
      <w:r w:rsidRPr="00A34DB1">
        <w:rPr>
          <w:vertAlign w:val="superscript"/>
          <w:lang w:val="en-US"/>
        </w:rPr>
        <w:t>2</w:t>
      </w:r>
      <w:r w:rsidRPr="00A34DB1">
        <w:rPr>
          <w:lang w:val="en-US"/>
        </w:rPr>
        <w:t xml:space="preserve">Singapore Management University; </w:t>
      </w:r>
      <w:r w:rsidRPr="00A34DB1">
        <w:rPr>
          <w:vertAlign w:val="superscript"/>
          <w:lang w:val="en-US"/>
        </w:rPr>
        <w:t>3</w:t>
      </w:r>
      <w:r w:rsidRPr="00A34DB1">
        <w:rPr>
          <w:lang w:val="en-US"/>
        </w:rPr>
        <w:t xml:space="preserve">Massachusetts General Hospital; </w:t>
      </w:r>
      <w:r w:rsidRPr="00A34DB1">
        <w:rPr>
          <w:vertAlign w:val="superscript"/>
          <w:lang w:val="en-US"/>
        </w:rPr>
        <w:t>4</w:t>
      </w:r>
      <w:r w:rsidRPr="00A34DB1">
        <w:rPr>
          <w:lang w:val="en-US"/>
        </w:rPr>
        <w:t xml:space="preserve">Harvard Medical School; </w:t>
      </w:r>
      <w:r w:rsidRPr="00A34DB1">
        <w:rPr>
          <w:rStyle w:val="paperemail1"/>
          <w:lang w:val="en-US"/>
        </w:rPr>
        <w:t>zwang937@gatech.edu</w:t>
      </w:r>
    </w:p>
    <w:p w:rsidR="00B53699" w:rsidRPr="00A34DB1" w:rsidRDefault="00C81E67">
      <w:pPr>
        <w:pStyle w:val="paperabstract"/>
        <w:shd w:val="clear" w:color="auto" w:fill="FFFFFF"/>
        <w:rPr>
          <w:lang w:val="en-US"/>
        </w:rPr>
      </w:pPr>
      <w:r w:rsidRPr="00A34DB1">
        <w:rPr>
          <w:lang w:val="en-US"/>
        </w:rPr>
        <w:t>Rapid and accurate detection of local outbreaks is critical to tackle resurgent waves of COVID-19. A fundamental challenge in case growth rate estimation, a key epidemiological parameter, is balancing the accuracy vs. speed tradeoff for small sample sizes of counties. We present “Transfer Learning for Generalized Random Forests” (TLGRF), a novel framework which uses relevant features affecting the disease spread across time and counties to obtain more robust and timelier county-level estimates.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Toward a liquid biopsy: greedy approximation algorithms for active sequential hypothesis testing</w:t>
      </w:r>
    </w:p>
    <w:p w:rsidR="00B53699" w:rsidRPr="00A34DB1" w:rsidRDefault="00C81E67">
      <w:pPr>
        <w:pStyle w:val="paperauthor"/>
        <w:shd w:val="clear" w:color="auto" w:fill="FFFFFF"/>
        <w:jc w:val="center"/>
        <w:rPr>
          <w:lang w:val="en-US"/>
        </w:rPr>
      </w:pPr>
      <w:r w:rsidRPr="00A34DB1">
        <w:rPr>
          <w:u w:val="single"/>
          <w:lang w:val="en-US"/>
        </w:rPr>
        <w:t>Kyra Gan</w:t>
      </w:r>
      <w:r w:rsidRPr="00A34DB1">
        <w:rPr>
          <w:lang w:val="en-US"/>
        </w:rPr>
        <w:t>, Su Jia, Andrew Li, Sridhar Tayur</w:t>
      </w:r>
    </w:p>
    <w:p w:rsidR="00B53699" w:rsidRPr="00A34DB1" w:rsidRDefault="00C81E67">
      <w:pPr>
        <w:pStyle w:val="paperorganisation"/>
        <w:shd w:val="clear" w:color="auto" w:fill="FFFFFF"/>
        <w:spacing w:after="0"/>
        <w:jc w:val="center"/>
        <w:rPr>
          <w:lang w:val="en-US"/>
        </w:rPr>
      </w:pPr>
      <w:r w:rsidRPr="00A34DB1">
        <w:rPr>
          <w:lang w:val="en-US"/>
        </w:rPr>
        <w:t xml:space="preserve">Carnegie Mellon University, United States of America; </w:t>
      </w:r>
      <w:r w:rsidRPr="00A34DB1">
        <w:rPr>
          <w:rStyle w:val="paperemail1"/>
          <w:lang w:val="en-US"/>
        </w:rPr>
        <w:t>kyragan@cmu.edu</w:t>
      </w:r>
    </w:p>
    <w:p w:rsidR="00B53699" w:rsidRPr="00A34DB1" w:rsidRDefault="00C81E67">
      <w:pPr>
        <w:pStyle w:val="paperabstract"/>
        <w:shd w:val="clear" w:color="auto" w:fill="FFFFFF"/>
        <w:rPr>
          <w:lang w:val="en-US"/>
        </w:rPr>
      </w:pPr>
      <w:r w:rsidRPr="00A34DB1">
        <w:rPr>
          <w:lang w:val="en-US"/>
        </w:rPr>
        <w:t>We address a set of problems that occur in the development of liquid biopsies via the lens of active sequential hypothesis testing (ASHT). Motivated by applications in which the number of hypotheses or actions is massive, we propose efficient algorithms and provide the first approximation guarantees for ASHT, under two types of adaptivity. We numerically evaluate the performance of our algorithms using both synthetic and real-world DNA mutation data.</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85" w:name="session22"/>
      <w:bookmarkEnd w:id="85"/>
      <w:r w:rsidRPr="00A34DB1">
        <w:rPr>
          <w:rFonts w:ascii="Arial" w:eastAsia="Times New Roman" w:hAnsi="Arial" w:cs="Arial"/>
          <w:lang w:val="en-US"/>
        </w:rPr>
        <w:lastRenderedPageBreak/>
        <w:t>TB3 - HC14: Operations control in healthcare</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TB 10:30-12:00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Pengyi Shi</w:t>
      </w:r>
    </w:p>
    <w:p w:rsidR="00B53699" w:rsidRPr="00A34DB1" w:rsidRDefault="00C81E67">
      <w:pPr>
        <w:pStyle w:val="papertitle"/>
        <w:shd w:val="clear" w:color="auto" w:fill="FFFFFF"/>
        <w:jc w:val="center"/>
        <w:rPr>
          <w:lang w:val="en-US"/>
        </w:rPr>
      </w:pPr>
      <w:r w:rsidRPr="00A34DB1">
        <w:rPr>
          <w:lang w:val="en-US"/>
        </w:rPr>
        <w:t>Skills-based routing under demand surges: the value of future arrival rates</w:t>
      </w:r>
    </w:p>
    <w:p w:rsidR="00B53699" w:rsidRPr="00A34DB1" w:rsidRDefault="00C81E67">
      <w:pPr>
        <w:pStyle w:val="paperauthor"/>
        <w:shd w:val="clear" w:color="auto" w:fill="FFFFFF"/>
        <w:jc w:val="center"/>
        <w:rPr>
          <w:lang w:val="en-US"/>
        </w:rPr>
      </w:pPr>
      <w:r w:rsidRPr="00A34DB1">
        <w:rPr>
          <w:u w:val="single"/>
          <w:lang w:val="en-US"/>
        </w:rPr>
        <w:t>Jinsheng Chen</w:t>
      </w:r>
      <w:r w:rsidRPr="00A34DB1">
        <w:rPr>
          <w:vertAlign w:val="superscript"/>
          <w:lang w:val="en-US"/>
        </w:rPr>
        <w:t>1</w:t>
      </w:r>
      <w:r w:rsidRPr="00A34DB1">
        <w:rPr>
          <w:lang w:val="en-US"/>
        </w:rPr>
        <w:t>, Jing Dong</w:t>
      </w:r>
      <w:r w:rsidRPr="00A34DB1">
        <w:rPr>
          <w:vertAlign w:val="superscript"/>
          <w:lang w:val="en-US"/>
        </w:rPr>
        <w:t>2</w:t>
      </w:r>
      <w:r w:rsidRPr="00A34DB1">
        <w:rPr>
          <w:lang w:val="en-US"/>
        </w:rPr>
        <w:t>, Pengyi Shi</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Industrial Engineering and Operations Research, Columbia University, USA; </w:t>
      </w:r>
      <w:r w:rsidRPr="00A34DB1">
        <w:rPr>
          <w:vertAlign w:val="superscript"/>
          <w:lang w:val="en-US"/>
        </w:rPr>
        <w:t>2</w:t>
      </w:r>
      <w:r w:rsidRPr="00A34DB1">
        <w:rPr>
          <w:lang w:val="en-US"/>
        </w:rPr>
        <w:t xml:space="preserve">Decision, Risk, and Operations, Columbia University, USA; </w:t>
      </w:r>
      <w:r w:rsidRPr="00A34DB1">
        <w:rPr>
          <w:vertAlign w:val="superscript"/>
          <w:lang w:val="en-US"/>
        </w:rPr>
        <w:t>3</w:t>
      </w:r>
      <w:r w:rsidRPr="00A34DB1">
        <w:rPr>
          <w:lang w:val="en-US"/>
        </w:rPr>
        <w:t xml:space="preserve">Krannert School of Management, Purdue University, USA; </w:t>
      </w:r>
      <w:r w:rsidRPr="00A34DB1">
        <w:rPr>
          <w:rStyle w:val="paperemail1"/>
          <w:lang w:val="en-US"/>
        </w:rPr>
        <w:t>jc4823@columbia.edu</w:t>
      </w:r>
    </w:p>
    <w:p w:rsidR="00B53699" w:rsidRPr="00A34DB1" w:rsidRDefault="00C81E67">
      <w:pPr>
        <w:pStyle w:val="paperabstract"/>
        <w:shd w:val="clear" w:color="auto" w:fill="FFFFFF"/>
        <w:rPr>
          <w:lang w:val="en-US"/>
        </w:rPr>
      </w:pPr>
      <w:r w:rsidRPr="00A34DB1">
        <w:rPr>
          <w:lang w:val="en-US"/>
        </w:rPr>
        <w:t>Motivated by recent development in predictive analytics, we study how to utilize future demand information to design optimal routing strategies when facing demand surges. We consider a multi-class multi-pool parallel server system with partial flexibility, where overflowing a customer to a non-primary server-pool can be associated with efficiency loss and other costs. Our results explicitly characterize how to incorporate future demand into routing decisions and quantify the benefit of doing so.</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Steady-state performance approximations of many-server queueing networks</w:t>
      </w:r>
    </w:p>
    <w:p w:rsidR="00B53699" w:rsidRPr="00A34DB1" w:rsidRDefault="00C81E67">
      <w:pPr>
        <w:pStyle w:val="paperauthor"/>
        <w:shd w:val="clear" w:color="auto" w:fill="FFFFFF"/>
        <w:jc w:val="center"/>
        <w:rPr>
          <w:lang w:val="en-US"/>
        </w:rPr>
      </w:pPr>
      <w:r w:rsidRPr="00A34DB1">
        <w:rPr>
          <w:u w:val="single"/>
          <w:lang w:val="en-US"/>
        </w:rPr>
        <w:t>Anton Braverman</w:t>
      </w:r>
      <w:r w:rsidRPr="00A34DB1">
        <w:rPr>
          <w:lang w:val="en-US"/>
        </w:rPr>
        <w:t>, Wenhao Gu, Pengyi Shi</w:t>
      </w:r>
    </w:p>
    <w:p w:rsidR="00B53699" w:rsidRPr="00A34DB1" w:rsidRDefault="00C81E67">
      <w:pPr>
        <w:pStyle w:val="paperorganisation"/>
        <w:shd w:val="clear" w:color="auto" w:fill="FFFFFF"/>
        <w:spacing w:after="0"/>
        <w:jc w:val="center"/>
        <w:rPr>
          <w:lang w:val="en-US"/>
        </w:rPr>
      </w:pPr>
      <w:r w:rsidRPr="00A34DB1">
        <w:rPr>
          <w:lang w:val="en-US"/>
        </w:rPr>
        <w:t xml:space="preserve">Northwestern University, United States of America; </w:t>
      </w:r>
      <w:r w:rsidRPr="00A34DB1">
        <w:rPr>
          <w:rStyle w:val="paperemail1"/>
          <w:lang w:val="en-US"/>
        </w:rPr>
        <w:t>anton.braverman@kellogg.northwestern.edu</w:t>
      </w:r>
    </w:p>
    <w:p w:rsidR="00B53699" w:rsidRPr="00A34DB1" w:rsidRDefault="00C81E67">
      <w:pPr>
        <w:pStyle w:val="paperabstract"/>
        <w:shd w:val="clear" w:color="auto" w:fill="FFFFFF"/>
        <w:rPr>
          <w:lang w:val="en-US"/>
        </w:rPr>
      </w:pPr>
      <w:r w:rsidRPr="00A34DB1">
        <w:rPr>
          <w:lang w:val="en-US"/>
        </w:rPr>
        <w:t>Motivated by the need for decision support tools for workload prediction and capacity planning in hospitals under the COVID-19 pandemic, we consider a queueing network consisting of two many-server stations, which models the flow of patients between medical/surgical and intensive care unit wards. We approximate the steady-state customer count using the stationary distribution of the associated diffusion model, which can be computed efficiently and be used as a real-time decision support tool.</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Patient census calibration for hospital networks operating in a random environment</w:t>
      </w:r>
    </w:p>
    <w:p w:rsidR="00B53699" w:rsidRPr="00A34DB1" w:rsidRDefault="00C81E67">
      <w:pPr>
        <w:pStyle w:val="paperauthor"/>
        <w:shd w:val="clear" w:color="auto" w:fill="FFFFFF"/>
        <w:jc w:val="center"/>
        <w:rPr>
          <w:lang w:val="en-US"/>
        </w:rPr>
      </w:pPr>
      <w:r w:rsidRPr="00A34DB1">
        <w:rPr>
          <w:lang w:val="en-US"/>
        </w:rPr>
        <w:t xml:space="preserve">Qianli Xu, </w:t>
      </w:r>
      <w:r w:rsidRPr="00A34DB1">
        <w:rPr>
          <w:u w:val="single"/>
          <w:lang w:val="en-US"/>
        </w:rPr>
        <w:t>Pengyi Shi</w:t>
      </w:r>
      <w:r w:rsidRPr="00A34DB1">
        <w:rPr>
          <w:lang w:val="en-US"/>
        </w:rPr>
        <w:t>, Harsha Honnappa</w:t>
      </w:r>
    </w:p>
    <w:p w:rsidR="00B53699" w:rsidRPr="00A34DB1" w:rsidRDefault="00C81E67">
      <w:pPr>
        <w:pStyle w:val="paperorganisation"/>
        <w:shd w:val="clear" w:color="auto" w:fill="FFFFFF"/>
        <w:spacing w:after="0"/>
        <w:jc w:val="center"/>
        <w:rPr>
          <w:lang w:val="en-US"/>
        </w:rPr>
      </w:pPr>
      <w:r w:rsidRPr="00A34DB1">
        <w:rPr>
          <w:lang w:val="en-US"/>
        </w:rPr>
        <w:t xml:space="preserve">Purdue University, United States of America; </w:t>
      </w:r>
      <w:r w:rsidRPr="00A34DB1">
        <w:rPr>
          <w:rStyle w:val="paperemail1"/>
          <w:lang w:val="en-US"/>
        </w:rPr>
        <w:t>shi178@purdue.edu</w:t>
      </w:r>
    </w:p>
    <w:p w:rsidR="00B53699" w:rsidRPr="00A34DB1" w:rsidRDefault="00C81E67">
      <w:pPr>
        <w:pStyle w:val="paperabstract"/>
        <w:shd w:val="clear" w:color="auto" w:fill="FFFFFF"/>
        <w:rPr>
          <w:lang w:val="en-US"/>
        </w:rPr>
      </w:pPr>
      <w:r w:rsidRPr="00A34DB1">
        <w:rPr>
          <w:lang w:val="en-US"/>
        </w:rPr>
        <w:t>Motivated by the challenges in census prediction in data-driven settings for hospital resource management, this paper introduces and studies the patient census calibration problem for hospital networks operating in a random environment. We use the expectation-maximization method to efficiently solve the calibration problem. We present simulation results that demonstrate the efficiency and accuracy of the method, and theoretical analyses that provide large-sample statistical guarantees/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86" w:name="session30"/>
      <w:bookmarkEnd w:id="86"/>
      <w:r w:rsidRPr="00A34DB1">
        <w:rPr>
          <w:rFonts w:ascii="Arial" w:eastAsia="Times New Roman" w:hAnsi="Arial" w:cs="Arial"/>
          <w:lang w:val="en-US"/>
        </w:rPr>
        <w:lastRenderedPageBreak/>
        <w:t>TB4- BO6: Bullwhip effect and contracts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TB 10:30-12:00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Kai Wendt</w:t>
      </w:r>
    </w:p>
    <w:p w:rsidR="00B53699" w:rsidRPr="00A34DB1" w:rsidRDefault="00C81E67">
      <w:pPr>
        <w:pStyle w:val="papertitle"/>
        <w:shd w:val="clear" w:color="auto" w:fill="FFFFFF"/>
        <w:jc w:val="center"/>
        <w:rPr>
          <w:lang w:val="en-US"/>
        </w:rPr>
      </w:pPr>
      <w:r w:rsidRPr="00A34DB1">
        <w:rPr>
          <w:lang w:val="en-US"/>
        </w:rPr>
        <w:t>Wait and see, or pay now? On how people decide to pay a cost to avoid a loss</w:t>
      </w:r>
    </w:p>
    <w:p w:rsidR="00B53699" w:rsidRPr="00A34DB1" w:rsidRDefault="00C81E67">
      <w:pPr>
        <w:pStyle w:val="paperauthor"/>
        <w:shd w:val="clear" w:color="auto" w:fill="FFFFFF"/>
        <w:jc w:val="center"/>
        <w:rPr>
          <w:lang w:val="en-US"/>
        </w:rPr>
      </w:pPr>
      <w:r w:rsidRPr="00A34DB1">
        <w:rPr>
          <w:u w:val="single"/>
          <w:lang w:val="en-US"/>
        </w:rPr>
        <w:t>Lijia Tan</w:t>
      </w:r>
      <w:r w:rsidRPr="00A34DB1">
        <w:rPr>
          <w:lang w:val="en-US"/>
        </w:rPr>
        <w:t>, Rob J. I. Basten</w:t>
      </w:r>
    </w:p>
    <w:p w:rsidR="00B53699" w:rsidRPr="00A34DB1" w:rsidRDefault="00C81E67">
      <w:pPr>
        <w:pStyle w:val="paperorganisation"/>
        <w:shd w:val="clear" w:color="auto" w:fill="FFFFFF"/>
        <w:spacing w:after="0"/>
        <w:jc w:val="center"/>
        <w:rPr>
          <w:lang w:val="en-US"/>
        </w:rPr>
      </w:pPr>
      <w:r w:rsidRPr="00A34DB1">
        <w:rPr>
          <w:lang w:val="en-US"/>
        </w:rPr>
        <w:t xml:space="preserve">Eindhoven University of Technology, Netherlands, The; </w:t>
      </w:r>
      <w:r w:rsidRPr="00A34DB1">
        <w:rPr>
          <w:rStyle w:val="paperemail1"/>
          <w:lang w:val="en-US"/>
        </w:rPr>
        <w:t>l.tan1@tue.nl</w:t>
      </w:r>
    </w:p>
    <w:p w:rsidR="00B53699" w:rsidRPr="00A34DB1" w:rsidRDefault="00C81E67">
      <w:pPr>
        <w:pStyle w:val="paperabstract"/>
        <w:shd w:val="clear" w:color="auto" w:fill="FFFFFF"/>
        <w:rPr>
          <w:lang w:val="en-US"/>
        </w:rPr>
      </w:pPr>
      <w:r w:rsidRPr="00A34DB1">
        <w:rPr>
          <w:lang w:val="en-US"/>
        </w:rPr>
        <w:t>An action associated with a small cost is commonly taken by humans for preventing a potential big loss in a wide range of domains. For example, technicians decide whether to do preventive maintenance now or to wait for the next updated machine status information. We model such decisions as a dynamic cost-loss game. We analytically show that using a probability threshold is an optimal policy. We next conduct a controlled laboratory observing how human decision makers behave in this environment.</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Who should bear the risk? A theoretical and behavioral investigation of after-sales service contracts.</w:t>
      </w:r>
    </w:p>
    <w:p w:rsidR="00B53699" w:rsidRDefault="00C81E67">
      <w:pPr>
        <w:pStyle w:val="paperauthor"/>
        <w:shd w:val="clear" w:color="auto" w:fill="FFFFFF"/>
        <w:jc w:val="center"/>
      </w:pPr>
      <w:r>
        <w:rPr>
          <w:u w:val="single"/>
        </w:rPr>
        <w:t>Özge Tüncel</w:t>
      </w:r>
      <w:r>
        <w:rPr>
          <w:vertAlign w:val="superscript"/>
        </w:rPr>
        <w:t>1</w:t>
      </w:r>
      <w:r>
        <w:t>, Rob Basten</w:t>
      </w:r>
      <w:r>
        <w:rPr>
          <w:vertAlign w:val="superscript"/>
        </w:rPr>
        <w:t>2</w:t>
      </w:r>
      <w:r>
        <w:t>, Michael Becker-Peth</w:t>
      </w:r>
      <w:r>
        <w:rPr>
          <w:vertAlign w:val="superscript"/>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Maastricht University, Netherlands; </w:t>
      </w:r>
      <w:r w:rsidRPr="00A34DB1">
        <w:rPr>
          <w:vertAlign w:val="superscript"/>
          <w:lang w:val="en-US"/>
        </w:rPr>
        <w:t>2</w:t>
      </w:r>
      <w:r w:rsidRPr="00A34DB1">
        <w:rPr>
          <w:lang w:val="en-US"/>
        </w:rPr>
        <w:t xml:space="preserve">Eindhoven University of Technology; </w:t>
      </w:r>
      <w:r w:rsidRPr="00A34DB1">
        <w:rPr>
          <w:vertAlign w:val="superscript"/>
          <w:lang w:val="en-US"/>
        </w:rPr>
        <w:t>3</w:t>
      </w:r>
      <w:r w:rsidRPr="00A34DB1">
        <w:rPr>
          <w:lang w:val="en-US"/>
        </w:rPr>
        <w:t xml:space="preserve">Erasmus University; </w:t>
      </w:r>
      <w:r w:rsidRPr="00A34DB1">
        <w:rPr>
          <w:rStyle w:val="paperemail1"/>
          <w:lang w:val="en-US"/>
        </w:rPr>
        <w:t>o.tuncel@maastrichtuniversity.nl</w:t>
      </w:r>
    </w:p>
    <w:p w:rsidR="00B53699" w:rsidRPr="00A34DB1" w:rsidRDefault="00C81E67">
      <w:pPr>
        <w:pStyle w:val="paperabstract"/>
        <w:shd w:val="clear" w:color="auto" w:fill="FFFFFF"/>
        <w:rPr>
          <w:lang w:val="en-US"/>
        </w:rPr>
      </w:pPr>
      <w:r w:rsidRPr="00A34DB1">
        <w:rPr>
          <w:lang w:val="en-US"/>
        </w:rPr>
        <w:t>Resource-based contracts fail to motivate suppliers to provide reliable services as they are paid for after-sales services. Performance-based contracts shifts much of the downtime risk to the supplier by making him responsible for machine uptime, but then customers might reduce care efforts. We propose the full-care contract to achieve both high reliability and care, and show that the FCC not only the best contract analytically but also can motivate risk averse suppliers to bear the chain risk.</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Behavioral simulation of blockchain-enabled order history sharing and the Bullwhip Effect</w:t>
      </w:r>
    </w:p>
    <w:p w:rsidR="00B53699" w:rsidRDefault="00C81E67">
      <w:pPr>
        <w:pStyle w:val="paperauthor"/>
        <w:shd w:val="clear" w:color="auto" w:fill="FFFFFF"/>
        <w:jc w:val="center"/>
      </w:pPr>
      <w:r>
        <w:rPr>
          <w:u w:val="single"/>
        </w:rPr>
        <w:t>Kai Wendt</w:t>
      </w:r>
      <w:r>
        <w:rPr>
          <w:vertAlign w:val="superscript"/>
        </w:rPr>
        <w:t>1</w:t>
      </w:r>
      <w:r>
        <w:t>, Daniel Hellwig</w:t>
      </w:r>
      <w:r>
        <w:rPr>
          <w:vertAlign w:val="superscript"/>
        </w:rPr>
        <w:t>1</w:t>
      </w:r>
      <w:r>
        <w:t>, Volodymyr Babich</w:t>
      </w:r>
      <w:r>
        <w:rPr>
          <w:vertAlign w:val="superscript"/>
        </w:rPr>
        <w:t>2</w:t>
      </w:r>
      <w:r>
        <w:t>, Arnd Huchzermeier</w:t>
      </w:r>
      <w:r>
        <w:rPr>
          <w:vertAlign w:val="superscript"/>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WHU – Otto Beisheim School of Management, Vallendar, Germany; </w:t>
      </w:r>
      <w:r w:rsidRPr="00A34DB1">
        <w:rPr>
          <w:vertAlign w:val="superscript"/>
          <w:lang w:val="en-US"/>
        </w:rPr>
        <w:t>2</w:t>
      </w:r>
      <w:r w:rsidRPr="00A34DB1">
        <w:rPr>
          <w:lang w:val="en-US"/>
        </w:rPr>
        <w:t xml:space="preserve">McDonough School of Business, Georgetown University, Washington, DC; </w:t>
      </w:r>
      <w:r w:rsidRPr="00A34DB1">
        <w:rPr>
          <w:rStyle w:val="paperemail1"/>
          <w:lang w:val="en-US"/>
        </w:rPr>
        <w:t>kai.wendt@whu.edu</w:t>
      </w:r>
    </w:p>
    <w:p w:rsidR="00B53699" w:rsidRPr="00A34DB1" w:rsidRDefault="00C81E67">
      <w:pPr>
        <w:pStyle w:val="paperabstract"/>
        <w:shd w:val="clear" w:color="auto" w:fill="FFFFFF"/>
        <w:rPr>
          <w:lang w:val="en-US"/>
        </w:rPr>
      </w:pPr>
      <w:r w:rsidRPr="00A34DB1">
        <w:rPr>
          <w:lang w:val="en-US"/>
        </w:rPr>
        <w:t>Using a behavioral game of supply rationing, we investigate the consequences of sharing information about competing retailers’ historical orders on the Bullwhip Effect. We find that decision makers act more strategically and closer to Nash equilibrium predictions if information about competitors’ historical orders is shared; however, sharing the entire order history does not accelerate the convergence to theoretical Nash equilibrium as much as sharing orders from the last period only.</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87" w:name="session38"/>
      <w:bookmarkEnd w:id="87"/>
      <w:r w:rsidRPr="00A34DB1">
        <w:rPr>
          <w:rFonts w:ascii="Arial" w:eastAsia="Times New Roman" w:hAnsi="Arial" w:cs="Arial"/>
          <w:lang w:val="en-US"/>
        </w:rPr>
        <w:lastRenderedPageBreak/>
        <w:t>TB5 - SCM6: Supply Chain Resilience</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TB 10:30-12:00  ·  </w:t>
      </w:r>
      <w:r w:rsidRPr="00A34DB1">
        <w:rPr>
          <w:rStyle w:val="sessionlabel1"/>
          <w:lang w:val="en-US"/>
        </w:rPr>
        <w:t xml:space="preserve">Location: </w:t>
      </w:r>
      <w:r w:rsidRPr="00A34DB1">
        <w:rPr>
          <w:rStyle w:val="sessionvalue1"/>
          <w:lang w:val="en-US"/>
        </w:rPr>
        <w:t>Forum 9</w:t>
      </w:r>
      <w:r w:rsidRPr="00A34DB1">
        <w:rPr>
          <w:sz w:val="18"/>
          <w:szCs w:val="18"/>
          <w:lang w:val="en-US"/>
        </w:rPr>
        <w:br/>
      </w:r>
      <w:r w:rsidRPr="00A34DB1">
        <w:rPr>
          <w:rStyle w:val="sessionlabel1"/>
          <w:lang w:val="en-US"/>
        </w:rPr>
        <w:t xml:space="preserve">Session Chair: </w:t>
      </w:r>
      <w:r w:rsidRPr="00A34DB1">
        <w:rPr>
          <w:rStyle w:val="sessionvalue1"/>
          <w:lang w:val="en-US"/>
        </w:rPr>
        <w:t>Dmitry Ivanov</w:t>
      </w:r>
    </w:p>
    <w:p w:rsidR="00B53699" w:rsidRPr="00A34DB1" w:rsidRDefault="00C81E67">
      <w:pPr>
        <w:pStyle w:val="papertitle"/>
        <w:shd w:val="clear" w:color="auto" w:fill="FFFFFF"/>
        <w:jc w:val="center"/>
        <w:rPr>
          <w:lang w:val="en-US"/>
        </w:rPr>
      </w:pPr>
      <w:r w:rsidRPr="00A34DB1">
        <w:rPr>
          <w:lang w:val="en-US"/>
        </w:rPr>
        <w:t>Creating supply chain resilience with operational and financial measures: complements or substitutes?</w:t>
      </w:r>
    </w:p>
    <w:p w:rsidR="00B53699" w:rsidRPr="00A34DB1" w:rsidRDefault="00C81E67">
      <w:pPr>
        <w:pStyle w:val="paperauthor"/>
        <w:shd w:val="clear" w:color="auto" w:fill="FFFFFF"/>
        <w:jc w:val="center"/>
        <w:rPr>
          <w:lang w:val="en-US"/>
        </w:rPr>
      </w:pPr>
      <w:r w:rsidRPr="00A34DB1">
        <w:rPr>
          <w:u w:val="single"/>
          <w:lang w:val="en-US"/>
        </w:rPr>
        <w:t>Sairam Sriraman</w:t>
      </w:r>
      <w:r w:rsidRPr="00A34DB1">
        <w:rPr>
          <w:vertAlign w:val="superscript"/>
          <w:lang w:val="en-US"/>
        </w:rPr>
        <w:t>1</w:t>
      </w:r>
      <w:r w:rsidRPr="00A34DB1">
        <w:rPr>
          <w:lang w:val="en-US"/>
        </w:rPr>
        <w:t>, David Wuttke</w:t>
      </w:r>
      <w:r w:rsidRPr="00A34DB1">
        <w:rPr>
          <w:vertAlign w:val="superscript"/>
          <w:lang w:val="en-US"/>
        </w:rPr>
        <w:t>1</w:t>
      </w:r>
      <w:r w:rsidRPr="00A34DB1">
        <w:rPr>
          <w:lang w:val="en-US"/>
        </w:rPr>
        <w:t>, Andreas Gernert</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TUM School of Management, Germany; </w:t>
      </w:r>
      <w:r w:rsidRPr="00A34DB1">
        <w:rPr>
          <w:vertAlign w:val="superscript"/>
          <w:lang w:val="en-US"/>
        </w:rPr>
        <w:t>2</w:t>
      </w:r>
      <w:r w:rsidRPr="00A34DB1">
        <w:rPr>
          <w:lang w:val="en-US"/>
        </w:rPr>
        <w:t xml:space="preserve">Kühne Logistics University, Germany; </w:t>
      </w:r>
      <w:r w:rsidRPr="00A34DB1">
        <w:rPr>
          <w:rStyle w:val="paperemail1"/>
          <w:lang w:val="en-US"/>
        </w:rPr>
        <w:t>sairam.sriraman@tum.de</w:t>
      </w:r>
    </w:p>
    <w:p w:rsidR="00B53699" w:rsidRPr="00A34DB1" w:rsidRDefault="00C81E67">
      <w:pPr>
        <w:pStyle w:val="paperabstract"/>
        <w:shd w:val="clear" w:color="auto" w:fill="FFFFFF"/>
        <w:rPr>
          <w:lang w:val="en-US"/>
        </w:rPr>
      </w:pPr>
      <w:r w:rsidRPr="00A34DB1">
        <w:rPr>
          <w:lang w:val="en-US"/>
        </w:rPr>
        <w:t>We examine the interplay between operational effort to increase supply chain resilience and financial arrangements such as buyer intermediated financing, buyer direct financing, and advance payments. We characterize conditions when those arrangements complement operational effort and when they are substitutes. We study when those arrangements lead to coordination or at least efficiency gains for buyers and their upstream supply chain.</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Expanding the freight contract portfolio: Index-based freight contract design under uncertainty</w:t>
      </w:r>
    </w:p>
    <w:p w:rsidR="00B53699" w:rsidRPr="00A34DB1" w:rsidRDefault="00C81E67">
      <w:pPr>
        <w:pStyle w:val="paperauthor"/>
        <w:shd w:val="clear" w:color="auto" w:fill="FFFFFF"/>
        <w:jc w:val="center"/>
        <w:rPr>
          <w:lang w:val="en-US"/>
        </w:rPr>
      </w:pPr>
      <w:r w:rsidRPr="00A34DB1">
        <w:rPr>
          <w:u w:val="single"/>
          <w:lang w:val="en-US"/>
        </w:rPr>
        <w:t>Angela Acocella</w:t>
      </w:r>
      <w:r w:rsidRPr="00A34DB1">
        <w:rPr>
          <w:vertAlign w:val="superscript"/>
          <w:lang w:val="en-US"/>
        </w:rPr>
        <w:t>1</w:t>
      </w:r>
      <w:r w:rsidRPr="00A34DB1">
        <w:rPr>
          <w:lang w:val="en-US"/>
        </w:rPr>
        <w:t>, Chris Caplice</w:t>
      </w:r>
      <w:r w:rsidRPr="00A34DB1">
        <w:rPr>
          <w:vertAlign w:val="superscript"/>
          <w:lang w:val="en-US"/>
        </w:rPr>
        <w:t>2</w:t>
      </w:r>
      <w:r w:rsidRPr="00A34DB1">
        <w:rPr>
          <w:lang w:val="en-US"/>
        </w:rPr>
        <w:t>, Yossi Sheffi</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Tilburg University; </w:t>
      </w:r>
      <w:r w:rsidRPr="00A34DB1">
        <w:rPr>
          <w:vertAlign w:val="superscript"/>
          <w:lang w:val="en-US"/>
        </w:rPr>
        <w:t>2</w:t>
      </w:r>
      <w:r w:rsidRPr="00A34DB1">
        <w:rPr>
          <w:lang w:val="en-US"/>
        </w:rPr>
        <w:t xml:space="preserve">Massachusetts Institute of Technology; </w:t>
      </w:r>
      <w:r w:rsidRPr="00A34DB1">
        <w:rPr>
          <w:rStyle w:val="paperemail1"/>
          <w:lang w:val="en-US"/>
        </w:rPr>
        <w:t>a.j.acocella@tilburguniversity.edu</w:t>
      </w:r>
    </w:p>
    <w:p w:rsidR="00B53699" w:rsidRPr="00A34DB1" w:rsidRDefault="00C81E67">
      <w:pPr>
        <w:pStyle w:val="paperabstract"/>
        <w:shd w:val="clear" w:color="auto" w:fill="FFFFFF"/>
        <w:rPr>
          <w:lang w:val="en-US"/>
        </w:rPr>
      </w:pPr>
      <w:r w:rsidRPr="00A34DB1">
        <w:rPr>
          <w:lang w:val="en-US"/>
        </w:rPr>
        <w:t>Fixed-price freight contracts between firms and transportation providers are non-binding and often fail due to supply and demand uncertainties. We propose indexed pricing to reduce frequent unanticipated costs and supplier performance degradation. We show how to design these contracts for a Pareto improvement over traditional contracts, conduct an experiment with an agricultural firm to validate the models, and quantify the causal effect of indexed contracts on costs and performance.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Probability, adaptability, and time: Some research-practice paradoxes in supply chain resilience and viability modeling</w:t>
      </w:r>
    </w:p>
    <w:p w:rsidR="00B53699" w:rsidRPr="00A34DB1" w:rsidRDefault="00C81E67">
      <w:pPr>
        <w:pStyle w:val="paperauthor"/>
        <w:shd w:val="clear" w:color="auto" w:fill="FFFFFF"/>
        <w:jc w:val="center"/>
        <w:rPr>
          <w:lang w:val="en-US"/>
        </w:rPr>
      </w:pPr>
      <w:r w:rsidRPr="00A34DB1">
        <w:rPr>
          <w:u w:val="single"/>
          <w:lang w:val="en-US"/>
        </w:rPr>
        <w:t>Dmitry Ivanov</w:t>
      </w:r>
      <w:r w:rsidRPr="00A34DB1">
        <w:rPr>
          <w:vertAlign w:val="superscript"/>
          <w:lang w:val="en-US"/>
        </w:rPr>
        <w:t>1</w:t>
      </w:r>
      <w:r w:rsidRPr="00A34DB1">
        <w:rPr>
          <w:lang w:val="en-US"/>
        </w:rPr>
        <w:t>, Alexandre Dolgui</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Berlin School of Economics and Law, Germany; </w:t>
      </w:r>
      <w:r w:rsidRPr="00A34DB1">
        <w:rPr>
          <w:vertAlign w:val="superscript"/>
          <w:lang w:val="en-US"/>
        </w:rPr>
        <w:t>2</w:t>
      </w:r>
      <w:r w:rsidRPr="00A34DB1">
        <w:rPr>
          <w:lang w:val="en-US"/>
        </w:rPr>
        <w:t xml:space="preserve">IMT Atlantique Nantes, France; </w:t>
      </w:r>
      <w:r w:rsidRPr="00A34DB1">
        <w:rPr>
          <w:rStyle w:val="paperemail1"/>
          <w:lang w:val="en-US"/>
        </w:rPr>
        <w:t>divanov@hwr-berlin.de</w:t>
      </w:r>
    </w:p>
    <w:p w:rsidR="00B53699" w:rsidRPr="00A34DB1" w:rsidRDefault="00C81E67">
      <w:pPr>
        <w:pStyle w:val="paperabstract"/>
        <w:shd w:val="clear" w:color="auto" w:fill="FFFFFF"/>
        <w:rPr>
          <w:lang w:val="en-US"/>
        </w:rPr>
      </w:pPr>
      <w:r w:rsidRPr="00A34DB1">
        <w:rPr>
          <w:lang w:val="en-US"/>
        </w:rPr>
        <w:t>Modeling of resilience and viability became crucial in case of supply chain disruptions. We discuss research-practice paradoxes and show that the categories of probability, adaptability, and time are major determinants of resilience and viability modeling. We stress the importance of reliable suppliers, disruption probabilities, disruption time and ripple effect estimation, value-creation perspective of resilience, and viability of intertwined supply networks.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88" w:name="session46"/>
      <w:bookmarkEnd w:id="88"/>
      <w:r w:rsidRPr="00A34DB1">
        <w:rPr>
          <w:rFonts w:ascii="Arial" w:eastAsia="Times New Roman" w:hAnsi="Arial" w:cs="Arial"/>
          <w:lang w:val="en-US"/>
        </w:rPr>
        <w:lastRenderedPageBreak/>
        <w:t>TB6 - Africa Initiative: MSOM Africa Initiative</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TB 10:30-12:00  ·  </w:t>
      </w:r>
      <w:r w:rsidRPr="00A34DB1">
        <w:rPr>
          <w:rStyle w:val="sessionlabel1"/>
          <w:lang w:val="en-US"/>
        </w:rPr>
        <w:t xml:space="preserve">Location: </w:t>
      </w:r>
      <w:r w:rsidRPr="00A34DB1">
        <w:rPr>
          <w:rStyle w:val="sessionvalue1"/>
          <w:lang w:val="en-US"/>
        </w:rPr>
        <w:t>Forum 10</w:t>
      </w:r>
      <w:r w:rsidRPr="00A34DB1">
        <w:rPr>
          <w:sz w:val="18"/>
          <w:szCs w:val="18"/>
          <w:lang w:val="en-US"/>
        </w:rPr>
        <w:br/>
      </w:r>
      <w:r w:rsidRPr="00A34DB1">
        <w:rPr>
          <w:rStyle w:val="sessionlabel1"/>
          <w:lang w:val="en-US"/>
        </w:rPr>
        <w:t xml:space="preserve">Session Chair: </w:t>
      </w:r>
      <w:r w:rsidRPr="00A34DB1">
        <w:rPr>
          <w:rStyle w:val="sessionvalue1"/>
          <w:lang w:val="en-US"/>
        </w:rPr>
        <w:t>Burak Kazaz</w:t>
      </w:r>
    </w:p>
    <w:p w:rsidR="00B53699" w:rsidRPr="00A34DB1" w:rsidRDefault="00C81E67">
      <w:pPr>
        <w:pStyle w:val="papertitle"/>
        <w:shd w:val="clear" w:color="auto" w:fill="FFFFFF"/>
        <w:jc w:val="center"/>
        <w:rPr>
          <w:lang w:val="en-US"/>
        </w:rPr>
      </w:pPr>
      <w:r w:rsidRPr="00A34DB1">
        <w:rPr>
          <w:lang w:val="en-US"/>
        </w:rPr>
        <w:t>Solar energy technology adoption; a vignette study for the up-scale residential sector in Egypt</w:t>
      </w:r>
    </w:p>
    <w:p w:rsidR="00B53699" w:rsidRPr="00A34DB1" w:rsidRDefault="00C81E67">
      <w:pPr>
        <w:pStyle w:val="paperauthor"/>
        <w:shd w:val="clear" w:color="auto" w:fill="FFFFFF"/>
        <w:jc w:val="center"/>
        <w:rPr>
          <w:lang w:val="en-US"/>
        </w:rPr>
      </w:pPr>
      <w:r w:rsidRPr="00A34DB1">
        <w:rPr>
          <w:lang w:val="en-US"/>
        </w:rPr>
        <w:t>Mazen Zaki</w:t>
      </w:r>
      <w:r w:rsidRPr="00A34DB1">
        <w:rPr>
          <w:vertAlign w:val="superscript"/>
          <w:lang w:val="en-US"/>
        </w:rPr>
        <w:t>2</w:t>
      </w:r>
      <w:r w:rsidRPr="00A34DB1">
        <w:rPr>
          <w:lang w:val="en-US"/>
        </w:rPr>
        <w:t xml:space="preserve">, </w:t>
      </w:r>
      <w:r w:rsidRPr="00A34DB1">
        <w:rPr>
          <w:u w:val="single"/>
          <w:lang w:val="en-US"/>
        </w:rPr>
        <w:t>Sherwat Elwan Ibrahim</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American University in Cairo, Egypt; </w:t>
      </w:r>
      <w:r w:rsidRPr="00A34DB1">
        <w:rPr>
          <w:vertAlign w:val="superscript"/>
          <w:lang w:val="en-US"/>
        </w:rPr>
        <w:t>2</w:t>
      </w:r>
      <w:r w:rsidRPr="00A34DB1">
        <w:rPr>
          <w:lang w:val="en-US"/>
        </w:rPr>
        <w:t xml:space="preserve">Maastricht School of Management, MSM , Egypt; </w:t>
      </w:r>
      <w:r w:rsidRPr="00A34DB1">
        <w:rPr>
          <w:rStyle w:val="paperemail1"/>
          <w:lang w:val="en-US"/>
        </w:rPr>
        <w:t>sherwat@aucegypt.edu</w:t>
      </w:r>
    </w:p>
    <w:p w:rsidR="00B53699" w:rsidRPr="00A34DB1" w:rsidRDefault="00C81E67">
      <w:pPr>
        <w:pStyle w:val="paperabstract"/>
        <w:shd w:val="clear" w:color="auto" w:fill="FFFFFF"/>
        <w:rPr>
          <w:lang w:val="en-US"/>
        </w:rPr>
      </w:pPr>
      <w:r w:rsidRPr="00A34DB1">
        <w:rPr>
          <w:lang w:val="en-US"/>
        </w:rPr>
        <w:t>Investments in PV solar systems in the residential sector in Egypt are not thriving as expected despite the rapid decrease of the capital cost, electricity tariff reforming, and recent regulations for grid connection. This research targeted the residential sector in Egypt as it consumes 47% from the nation's electricity (IRENA, 2018), and explored the decision-making factors that affect the adoption of solar energy technology by the upscale residential sector.</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Decent work compliance in Moroccan logistics industry in the aftermath of COVID-19 pandemic</w:t>
      </w:r>
    </w:p>
    <w:p w:rsidR="00B53699" w:rsidRPr="00A34DB1" w:rsidRDefault="00C81E67">
      <w:pPr>
        <w:pStyle w:val="paperauthor"/>
        <w:shd w:val="clear" w:color="auto" w:fill="FFFFFF"/>
        <w:jc w:val="center"/>
        <w:rPr>
          <w:lang w:val="en-US"/>
        </w:rPr>
      </w:pPr>
      <w:r w:rsidRPr="00A34DB1">
        <w:rPr>
          <w:u w:val="single"/>
          <w:lang w:val="en-US"/>
        </w:rPr>
        <w:t>Jamal El Baz</w:t>
      </w:r>
    </w:p>
    <w:p w:rsidR="00B53699" w:rsidRPr="00A34DB1" w:rsidRDefault="00C81E67">
      <w:pPr>
        <w:pStyle w:val="paperorganisation"/>
        <w:shd w:val="clear" w:color="auto" w:fill="FFFFFF"/>
        <w:spacing w:after="0"/>
        <w:jc w:val="center"/>
        <w:rPr>
          <w:lang w:val="en-US"/>
        </w:rPr>
      </w:pPr>
      <w:r w:rsidRPr="00A34DB1">
        <w:rPr>
          <w:lang w:val="en-US"/>
        </w:rPr>
        <w:t xml:space="preserve">Ibn Zohr University, Morocco; </w:t>
      </w:r>
      <w:r w:rsidRPr="00A34DB1">
        <w:rPr>
          <w:rStyle w:val="paperemail1"/>
          <w:lang w:val="en-US"/>
        </w:rPr>
        <w:t>j.elbaz@uiz.ac.ma</w:t>
      </w:r>
    </w:p>
    <w:p w:rsidR="00B53699" w:rsidRPr="00A34DB1" w:rsidRDefault="00C81E67">
      <w:pPr>
        <w:pStyle w:val="paperabstract"/>
        <w:shd w:val="clear" w:color="auto" w:fill="FFFFFF"/>
        <w:rPr>
          <w:lang w:val="en-US"/>
        </w:rPr>
      </w:pPr>
      <w:r w:rsidRPr="00A34DB1">
        <w:rPr>
          <w:lang w:val="en-US"/>
        </w:rPr>
        <w:t>There is a scarcity of research on how the COVID-19 pandemic affected working conditions and decent work aspects (social protection, security, equality). In this study we investigate whether decent work principles are being taken into account in the Moroccan logistics industry. Based on a literature review, we would assess the previous contributions of research linking decent work, logistics, operations management and supply chain management which will be used for empiricaal investigation.</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Operational challenges for EMS platforms in developing countries</w:t>
      </w:r>
    </w:p>
    <w:p w:rsidR="00B53699" w:rsidRPr="00A34DB1" w:rsidRDefault="00C81E67">
      <w:pPr>
        <w:pStyle w:val="paperauthor"/>
        <w:shd w:val="clear" w:color="auto" w:fill="FFFFFF"/>
        <w:jc w:val="center"/>
        <w:rPr>
          <w:lang w:val="en-US"/>
        </w:rPr>
      </w:pPr>
      <w:r w:rsidRPr="00A34DB1">
        <w:rPr>
          <w:u w:val="single"/>
          <w:lang w:val="en-US"/>
        </w:rPr>
        <w:t>Stef Lemmens</w:t>
      </w:r>
      <w:r w:rsidRPr="00A34DB1">
        <w:rPr>
          <w:vertAlign w:val="superscript"/>
          <w:lang w:val="en-US"/>
        </w:rPr>
        <w:t>1</w:t>
      </w:r>
      <w:r w:rsidRPr="00A34DB1">
        <w:rPr>
          <w:lang w:val="en-US"/>
        </w:rPr>
        <w:t>, Pieter van den Berg</w:t>
      </w:r>
      <w:r w:rsidRPr="00A34DB1">
        <w:rPr>
          <w:vertAlign w:val="superscript"/>
          <w:lang w:val="en-US"/>
        </w:rPr>
        <w:t>1</w:t>
      </w:r>
      <w:r w:rsidRPr="00A34DB1">
        <w:rPr>
          <w:lang w:val="en-US"/>
        </w:rPr>
        <w:t>, Andre Calmon</w:t>
      </w:r>
      <w:r w:rsidRPr="00A34DB1">
        <w:rPr>
          <w:vertAlign w:val="superscript"/>
          <w:lang w:val="en-US"/>
        </w:rPr>
        <w:t>2</w:t>
      </w:r>
      <w:r w:rsidRPr="00A34DB1">
        <w:rPr>
          <w:lang w:val="en-US"/>
        </w:rPr>
        <w:t>, Andreas Gernert</w:t>
      </w:r>
      <w:r w:rsidRPr="00A34DB1">
        <w:rPr>
          <w:vertAlign w:val="superscript"/>
          <w:lang w:val="en-US"/>
        </w:rPr>
        <w:t>3</w:t>
      </w:r>
      <w:r w:rsidRPr="00A34DB1">
        <w:rPr>
          <w:lang w:val="en-US"/>
        </w:rPr>
        <w:t>, Gonzalo Romero</w:t>
      </w:r>
      <w:r w:rsidRPr="00A34DB1">
        <w:rPr>
          <w:vertAlign w:val="superscript"/>
          <w:lang w:val="en-US"/>
        </w:rPr>
        <w:t>4</w:t>
      </w:r>
      <w:r w:rsidRPr="00A34DB1">
        <w:rPr>
          <w:lang w:val="en-US"/>
        </w:rPr>
        <w:t>, Caitlin Dolkart</w:t>
      </w:r>
      <w:r w:rsidRPr="00A34DB1">
        <w:rPr>
          <w:vertAlign w:val="superscript"/>
          <w:lang w:val="en-US"/>
        </w:rPr>
        <w:t>5</w:t>
      </w:r>
      <w:r w:rsidRPr="00A34DB1">
        <w:rPr>
          <w:lang w:val="en-US"/>
        </w:rPr>
        <w:t>, Maria Rabinovich</w:t>
      </w:r>
      <w:r w:rsidRPr="00A34DB1">
        <w:rPr>
          <w:vertAlign w:val="superscript"/>
          <w:lang w:val="en-US"/>
        </w:rPr>
        <w:t>5</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Rotterdam School of Management, Erasmus University Rotterdam, Rotterdam, The Netherlands; </w:t>
      </w:r>
      <w:r w:rsidRPr="00A34DB1">
        <w:rPr>
          <w:vertAlign w:val="superscript"/>
          <w:lang w:val="en-US"/>
        </w:rPr>
        <w:t>2</w:t>
      </w:r>
      <w:r w:rsidRPr="00A34DB1">
        <w:rPr>
          <w:lang w:val="en-US"/>
        </w:rPr>
        <w:t xml:space="preserve">Scheller School of Business, Georgia Institue of Technology, Atlanta, USA; </w:t>
      </w:r>
      <w:r w:rsidRPr="00A34DB1">
        <w:rPr>
          <w:vertAlign w:val="superscript"/>
          <w:lang w:val="en-US"/>
        </w:rPr>
        <w:t>3</w:t>
      </w:r>
      <w:r w:rsidRPr="00A34DB1">
        <w:rPr>
          <w:lang w:val="en-US"/>
        </w:rPr>
        <w:t xml:space="preserve">Kühne Logistics University, Hamburg, Germany; </w:t>
      </w:r>
      <w:r w:rsidRPr="00A34DB1">
        <w:rPr>
          <w:vertAlign w:val="superscript"/>
          <w:lang w:val="en-US"/>
        </w:rPr>
        <w:t>4</w:t>
      </w:r>
      <w:r w:rsidRPr="00A34DB1">
        <w:rPr>
          <w:lang w:val="en-US"/>
        </w:rPr>
        <w:t xml:space="preserve">Rotman School of Management, University of Toronto, Canada; </w:t>
      </w:r>
      <w:r w:rsidRPr="00A34DB1">
        <w:rPr>
          <w:vertAlign w:val="superscript"/>
          <w:lang w:val="en-US"/>
        </w:rPr>
        <w:t>5</w:t>
      </w:r>
      <w:r w:rsidRPr="00A34DB1">
        <w:rPr>
          <w:lang w:val="en-US"/>
        </w:rPr>
        <w:t xml:space="preserve">Flare, Nairobi, Kenya; </w:t>
      </w:r>
      <w:r w:rsidRPr="00A34DB1">
        <w:rPr>
          <w:rStyle w:val="paperemail1"/>
          <w:lang w:val="en-US"/>
        </w:rPr>
        <w:t>s.lemmens@rsm.nl</w:t>
      </w:r>
    </w:p>
    <w:p w:rsidR="00B53699" w:rsidRPr="00A34DB1" w:rsidRDefault="00C81E67">
      <w:pPr>
        <w:pStyle w:val="paperabstract"/>
        <w:shd w:val="clear" w:color="auto" w:fill="FFFFFF"/>
        <w:rPr>
          <w:lang w:val="en-US"/>
        </w:rPr>
      </w:pPr>
      <w:r w:rsidRPr="00A34DB1">
        <w:rPr>
          <w:lang w:val="en-US"/>
        </w:rPr>
        <w:t>Many developing countries lack the health-emergency infrastructure of the developed world. In this context, our industry partner Flare (operating in Nairobi, Kenya) coordinates existing ambulance providers by operating a platform. We study the operational challenges for such platforms as they often lack the knowledge about all ambulances' future availability and their location at a tactical level, and typically do not fully control these ambulances.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89" w:name="session54"/>
      <w:bookmarkEnd w:id="89"/>
      <w:r w:rsidRPr="00A34DB1">
        <w:rPr>
          <w:rFonts w:ascii="Arial" w:eastAsia="Times New Roman" w:hAnsi="Arial" w:cs="Arial"/>
          <w:lang w:val="en-US"/>
        </w:rPr>
        <w:lastRenderedPageBreak/>
        <w:t>TB7 - SM7: Service staffing and capacity allocation</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TB 10:30-12:00  ·  </w:t>
      </w:r>
      <w:r w:rsidRPr="00A34DB1">
        <w:rPr>
          <w:rStyle w:val="sessionlabel1"/>
          <w:lang w:val="en-US"/>
        </w:rPr>
        <w:t xml:space="preserve">Location: </w:t>
      </w:r>
      <w:r w:rsidRPr="00A34DB1">
        <w:rPr>
          <w:rStyle w:val="sessionvalue1"/>
          <w:lang w:val="en-US"/>
        </w:rPr>
        <w:t>Forum 11</w:t>
      </w:r>
      <w:r w:rsidRPr="00A34DB1">
        <w:rPr>
          <w:sz w:val="18"/>
          <w:szCs w:val="18"/>
          <w:lang w:val="en-US"/>
        </w:rPr>
        <w:br/>
      </w:r>
      <w:r w:rsidRPr="00A34DB1">
        <w:rPr>
          <w:rStyle w:val="sessionlabel1"/>
          <w:lang w:val="en-US"/>
        </w:rPr>
        <w:t xml:space="preserve">Session Chair: </w:t>
      </w:r>
      <w:r w:rsidRPr="00A34DB1">
        <w:rPr>
          <w:rStyle w:val="sessionvalue1"/>
          <w:lang w:val="en-US"/>
        </w:rPr>
        <w:t>Gar Goei Loke</w:t>
      </w:r>
    </w:p>
    <w:p w:rsidR="00B53699" w:rsidRPr="00A34DB1" w:rsidRDefault="00C81E67">
      <w:pPr>
        <w:pStyle w:val="papertitle"/>
        <w:shd w:val="clear" w:color="auto" w:fill="FFFFFF"/>
        <w:jc w:val="center"/>
        <w:rPr>
          <w:lang w:val="en-US"/>
        </w:rPr>
      </w:pPr>
      <w:r w:rsidRPr="00A34DB1">
        <w:rPr>
          <w:lang w:val="en-US"/>
        </w:rPr>
        <w:t>How to staff when customers arrive in batches</w:t>
      </w:r>
    </w:p>
    <w:p w:rsidR="00B53699" w:rsidRPr="00A34DB1" w:rsidRDefault="00C81E67">
      <w:pPr>
        <w:pStyle w:val="paperauthor"/>
        <w:shd w:val="clear" w:color="auto" w:fill="FFFFFF"/>
        <w:jc w:val="center"/>
        <w:rPr>
          <w:lang w:val="en-US"/>
        </w:rPr>
      </w:pPr>
      <w:r w:rsidRPr="00A34DB1">
        <w:rPr>
          <w:u w:val="single"/>
          <w:lang w:val="en-US"/>
        </w:rPr>
        <w:t>Andrew Daw</w:t>
      </w:r>
      <w:r w:rsidRPr="00A34DB1">
        <w:rPr>
          <w:vertAlign w:val="superscript"/>
          <w:lang w:val="en-US"/>
        </w:rPr>
        <w:t>1</w:t>
      </w:r>
      <w:r w:rsidRPr="00A34DB1">
        <w:rPr>
          <w:lang w:val="en-US"/>
        </w:rPr>
        <w:t>, Robert Hampshire</w:t>
      </w:r>
      <w:r w:rsidRPr="00A34DB1">
        <w:rPr>
          <w:vertAlign w:val="superscript"/>
          <w:lang w:val="en-US"/>
        </w:rPr>
        <w:t>2</w:t>
      </w:r>
      <w:r w:rsidRPr="00A34DB1">
        <w:rPr>
          <w:lang w:val="en-US"/>
        </w:rPr>
        <w:t>, Jamol Pender</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Southern California, Marshall School of Business; </w:t>
      </w:r>
      <w:r w:rsidRPr="00A34DB1">
        <w:rPr>
          <w:vertAlign w:val="superscript"/>
          <w:lang w:val="en-US"/>
        </w:rPr>
        <w:t>2</w:t>
      </w:r>
      <w:r w:rsidRPr="00A34DB1">
        <w:rPr>
          <w:lang w:val="en-US"/>
        </w:rPr>
        <w:t xml:space="preserve">University of Michigan &amp; US Department of Transportation; </w:t>
      </w:r>
      <w:r w:rsidRPr="00A34DB1">
        <w:rPr>
          <w:vertAlign w:val="superscript"/>
          <w:lang w:val="en-US"/>
        </w:rPr>
        <w:t>3</w:t>
      </w:r>
      <w:r w:rsidRPr="00A34DB1">
        <w:rPr>
          <w:lang w:val="en-US"/>
        </w:rPr>
        <w:t xml:space="preserve">Cornell University; </w:t>
      </w:r>
      <w:r w:rsidRPr="00A34DB1">
        <w:rPr>
          <w:rStyle w:val="paperemail1"/>
          <w:lang w:val="en-US"/>
        </w:rPr>
        <w:t>dawandre@usc.edu</w:t>
      </w:r>
    </w:p>
    <w:p w:rsidR="00B53699" w:rsidRPr="00A34DB1" w:rsidRDefault="00C81E67">
      <w:pPr>
        <w:pStyle w:val="paperabstract"/>
        <w:shd w:val="clear" w:color="auto" w:fill="FFFFFF"/>
        <w:rPr>
          <w:lang w:val="en-US"/>
        </w:rPr>
      </w:pPr>
      <w:r w:rsidRPr="00A34DB1">
        <w:rPr>
          <w:lang w:val="en-US"/>
        </w:rPr>
        <w:t>From cloud computing to Covid quarantines, requests for service can arrive in batches. How should this impact the service's staffing? Here, we find that there is no economy of scale as batches grow large, a stark contrast with classical square root rules. By consequence, the queue length is not asymptotically normal; in fact, the fluid and diffusion-type limits coincide. When arrivals are both quick and in batches, an economy of scale can exist, but we show that it is weaker than expected.</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Service staffing for shared resources</w:t>
      </w:r>
    </w:p>
    <w:p w:rsidR="00B53699" w:rsidRPr="00A34DB1" w:rsidRDefault="00C81E67">
      <w:pPr>
        <w:pStyle w:val="paperauthor"/>
        <w:shd w:val="clear" w:color="auto" w:fill="FFFFFF"/>
        <w:jc w:val="center"/>
        <w:rPr>
          <w:lang w:val="en-US"/>
        </w:rPr>
      </w:pPr>
      <w:r w:rsidRPr="00A34DB1">
        <w:rPr>
          <w:lang w:val="en-US"/>
        </w:rPr>
        <w:t>Buyun Li</w:t>
      </w:r>
      <w:r w:rsidRPr="00A34DB1">
        <w:rPr>
          <w:vertAlign w:val="superscript"/>
          <w:lang w:val="en-US"/>
        </w:rPr>
        <w:t>1</w:t>
      </w:r>
      <w:r w:rsidRPr="00A34DB1">
        <w:rPr>
          <w:lang w:val="en-US"/>
        </w:rPr>
        <w:t xml:space="preserve">, </w:t>
      </w:r>
      <w:r w:rsidRPr="00A34DB1">
        <w:rPr>
          <w:u w:val="single"/>
          <w:lang w:val="en-US"/>
        </w:rPr>
        <w:t>Vincent Slaugh</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Indiana University, United States of America; </w:t>
      </w:r>
      <w:r w:rsidRPr="00A34DB1">
        <w:rPr>
          <w:vertAlign w:val="superscript"/>
          <w:lang w:val="en-US"/>
        </w:rPr>
        <w:t>2</w:t>
      </w:r>
      <w:r w:rsidRPr="00A34DB1">
        <w:rPr>
          <w:lang w:val="en-US"/>
        </w:rPr>
        <w:t xml:space="preserve">Cornell University, United States of America; </w:t>
      </w:r>
      <w:r w:rsidRPr="00A34DB1">
        <w:rPr>
          <w:rStyle w:val="paperemail1"/>
          <w:lang w:val="en-US"/>
        </w:rPr>
        <w:t>vws8@cornell.edu</w:t>
      </w:r>
    </w:p>
    <w:p w:rsidR="00B53699" w:rsidRPr="00A34DB1" w:rsidRDefault="00C81E67">
      <w:pPr>
        <w:pStyle w:val="paperabstract"/>
        <w:shd w:val="clear" w:color="auto" w:fill="FFFFFF"/>
        <w:rPr>
          <w:lang w:val="en-US"/>
        </w:rPr>
      </w:pPr>
      <w:r w:rsidRPr="00A34DB1">
        <w:rPr>
          <w:lang w:val="en-US"/>
        </w:rPr>
        <w:t>Motivated by hotel housekeeping, we study shift construction decisions for room attendants amid uncertainty about customer arrival and departure times. We provide analytical results using the framework of M-convexity. A numerical case study for one hotel suggests that reallocating a small number of workers to later shifts can effectively eliminate guest waiting after the posted check-in time. We also identify alternate optimal solutions that can be useful for recruiting and retaining workers.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Joint capacity allocation and job assignment under uncertainty</w:t>
      </w:r>
    </w:p>
    <w:p w:rsidR="00B53699" w:rsidRDefault="00C81E67">
      <w:pPr>
        <w:pStyle w:val="paperauthor"/>
        <w:shd w:val="clear" w:color="auto" w:fill="FFFFFF"/>
        <w:jc w:val="center"/>
      </w:pPr>
      <w:r>
        <w:t>Peng Wang</w:t>
      </w:r>
      <w:r>
        <w:rPr>
          <w:vertAlign w:val="superscript"/>
        </w:rPr>
        <w:t>3</w:t>
      </w:r>
      <w:r>
        <w:t>, Yun Fong Lim</w:t>
      </w:r>
      <w:r>
        <w:rPr>
          <w:vertAlign w:val="superscript"/>
        </w:rPr>
        <w:t>2</w:t>
      </w:r>
      <w:r>
        <w:t xml:space="preserve">, </w:t>
      </w:r>
      <w:r>
        <w:rPr>
          <w:u w:val="single"/>
        </w:rPr>
        <w:t>Gar Goei Loke</w:t>
      </w:r>
      <w:r>
        <w:rPr>
          <w:vertAlign w:val="superscript"/>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Rotterdam School of Management, Netherlands, The; </w:t>
      </w:r>
      <w:r w:rsidRPr="00A34DB1">
        <w:rPr>
          <w:vertAlign w:val="superscript"/>
          <w:lang w:val="en-US"/>
        </w:rPr>
        <w:t>2</w:t>
      </w:r>
      <w:r w:rsidRPr="00A34DB1">
        <w:rPr>
          <w:lang w:val="en-US"/>
        </w:rPr>
        <w:t xml:space="preserve">Singapore Management University, Singapore; </w:t>
      </w:r>
      <w:r w:rsidRPr="00A34DB1">
        <w:rPr>
          <w:vertAlign w:val="superscript"/>
          <w:lang w:val="en-US"/>
        </w:rPr>
        <w:t>3</w:t>
      </w:r>
      <w:r w:rsidRPr="00A34DB1">
        <w:rPr>
          <w:lang w:val="en-US"/>
        </w:rPr>
        <w:t xml:space="preserve">National University of Singapore, Singapore; </w:t>
      </w:r>
      <w:r w:rsidRPr="00A34DB1">
        <w:rPr>
          <w:rStyle w:val="paperemail1"/>
          <w:lang w:val="en-US"/>
        </w:rPr>
        <w:t>loke@rsm.nl</w:t>
      </w:r>
    </w:p>
    <w:p w:rsidR="00B53699" w:rsidRPr="00A34DB1" w:rsidRDefault="00C81E67">
      <w:pPr>
        <w:pStyle w:val="paperabstract"/>
        <w:shd w:val="clear" w:color="auto" w:fill="FFFFFF"/>
        <w:rPr>
          <w:lang w:val="en-US"/>
        </w:rPr>
      </w:pPr>
      <w:r w:rsidRPr="00A34DB1">
        <w:rPr>
          <w:lang w:val="en-US"/>
        </w:rPr>
        <w:t>We consider the multi-period problem of jointly allocating resources to J supply nodes and assigning jobs of I different demand origins to the nodes. The goal is to maximize rewards for matching or minimize costs of waiting and assignment. We introduce a distributive decision rule, which represents the proportion of jobs served by each of the supply nodes. We test against benchmark models developed specifically for allocation or assignment decisions only and record 1-15% reductions in costs.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90" w:name="session62"/>
      <w:bookmarkEnd w:id="90"/>
      <w:r w:rsidRPr="00A34DB1">
        <w:rPr>
          <w:rFonts w:ascii="Arial" w:eastAsia="Times New Roman" w:hAnsi="Arial" w:cs="Arial"/>
          <w:lang w:val="en-US"/>
        </w:rPr>
        <w:lastRenderedPageBreak/>
        <w:t>TB8 - RM5: Online algorithms in revenue management</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TB 10:30-12:00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Will Ma</w:t>
      </w:r>
    </w:p>
    <w:p w:rsidR="00B53699" w:rsidRPr="00A34DB1" w:rsidRDefault="00C81E67">
      <w:pPr>
        <w:pStyle w:val="papertitle"/>
        <w:shd w:val="clear" w:color="auto" w:fill="FFFFFF"/>
        <w:jc w:val="center"/>
        <w:rPr>
          <w:lang w:val="en-US"/>
        </w:rPr>
      </w:pPr>
      <w:r w:rsidRPr="00A34DB1">
        <w:rPr>
          <w:lang w:val="en-US"/>
        </w:rPr>
        <w:t>Online resource allocation for reusable resources</w:t>
      </w:r>
    </w:p>
    <w:p w:rsidR="00B53699" w:rsidRPr="00A34DB1" w:rsidRDefault="00C81E67">
      <w:pPr>
        <w:pStyle w:val="paperauthor"/>
        <w:shd w:val="clear" w:color="auto" w:fill="FFFFFF"/>
        <w:jc w:val="center"/>
        <w:rPr>
          <w:lang w:val="en-US"/>
        </w:rPr>
      </w:pPr>
      <w:r w:rsidRPr="00A34DB1">
        <w:rPr>
          <w:lang w:val="en-US"/>
        </w:rPr>
        <w:t xml:space="preserve">Wang Chi Cheung, </w:t>
      </w:r>
      <w:r w:rsidRPr="00A34DB1">
        <w:rPr>
          <w:u w:val="single"/>
          <w:lang w:val="en-US"/>
        </w:rPr>
        <w:t>Xilin Zhang</w:t>
      </w:r>
    </w:p>
    <w:p w:rsidR="00B53699" w:rsidRPr="00A34DB1" w:rsidRDefault="00C81E67">
      <w:pPr>
        <w:pStyle w:val="paperorganisation"/>
        <w:shd w:val="clear" w:color="auto" w:fill="FFFFFF"/>
        <w:spacing w:after="0"/>
        <w:jc w:val="center"/>
        <w:rPr>
          <w:lang w:val="en-US"/>
        </w:rPr>
      </w:pPr>
      <w:r w:rsidRPr="00A34DB1">
        <w:rPr>
          <w:lang w:val="en-US"/>
        </w:rPr>
        <w:t xml:space="preserve">National University of Singapore, Singapore; </w:t>
      </w:r>
      <w:r w:rsidRPr="00A34DB1">
        <w:rPr>
          <w:rStyle w:val="paperemail1"/>
          <w:lang w:val="en-US"/>
        </w:rPr>
        <w:t>zhangxilin@u.nus.edu</w:t>
      </w:r>
    </w:p>
    <w:p w:rsidR="00B53699" w:rsidRPr="00A34DB1" w:rsidRDefault="00C81E67">
      <w:pPr>
        <w:pStyle w:val="paperabstract"/>
        <w:shd w:val="clear" w:color="auto" w:fill="FFFFFF"/>
        <w:rPr>
          <w:lang w:val="en-US"/>
        </w:rPr>
      </w:pPr>
      <w:r w:rsidRPr="00A34DB1">
        <w:rPr>
          <w:lang w:val="en-US"/>
        </w:rPr>
        <w:t>We study a general model of reusable resource allocation problems. Customers of different types arrive according to a stationary stochastic process. The firm's goal is to maximize multiple kinds of rewards generated by customers. We develop an online policy for deciding on actions to take without knowing the distribution of customer types and show that when the usage duration is small compared with the length of the planning horizon, our policy achieves a near optimal performance.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The multi-secretary problem with many types</w:t>
      </w:r>
    </w:p>
    <w:p w:rsidR="00B53699" w:rsidRDefault="00C81E67">
      <w:pPr>
        <w:pStyle w:val="paperauthor"/>
        <w:shd w:val="clear" w:color="auto" w:fill="FFFFFF"/>
        <w:jc w:val="center"/>
      </w:pPr>
      <w:r>
        <w:t xml:space="preserve">Omar Besbes, Yash Kanoria, </w:t>
      </w:r>
      <w:r>
        <w:rPr>
          <w:u w:val="single"/>
        </w:rPr>
        <w:t>Akshit Kumar</w:t>
      </w:r>
    </w:p>
    <w:p w:rsidR="00B53699" w:rsidRPr="00A34DB1" w:rsidRDefault="00C81E67">
      <w:pPr>
        <w:pStyle w:val="paperorganisation"/>
        <w:shd w:val="clear" w:color="auto" w:fill="FFFFFF"/>
        <w:spacing w:after="0"/>
        <w:jc w:val="center"/>
        <w:rPr>
          <w:lang w:val="en-US"/>
        </w:rPr>
      </w:pPr>
      <w:r w:rsidRPr="00A34DB1">
        <w:rPr>
          <w:lang w:val="en-US"/>
        </w:rPr>
        <w:t xml:space="preserve">Columbia Business School, United States of America; </w:t>
      </w:r>
      <w:r w:rsidRPr="00A34DB1">
        <w:rPr>
          <w:rStyle w:val="paperemail1"/>
          <w:lang w:val="en-US"/>
        </w:rPr>
        <w:t>ak4599@columbia.edu</w:t>
      </w:r>
    </w:p>
    <w:p w:rsidR="00B53699" w:rsidRPr="00A34DB1" w:rsidRDefault="00C81E67">
      <w:pPr>
        <w:pStyle w:val="paperabstract"/>
        <w:shd w:val="clear" w:color="auto" w:fill="FFFFFF"/>
        <w:rPr>
          <w:lang w:val="en-US"/>
        </w:rPr>
      </w:pPr>
      <w:r w:rsidRPr="00A34DB1">
        <w:rPr>
          <w:lang w:val="en-US"/>
        </w:rPr>
        <w:t>We study the multisecretary problem with a capacity to hire up to B out of T candidates with their values drawn i.i.d from a distribution F on [0,1]. We investigate the achievable regret performance where our benchmark is the offline optimal policy. We establish the insufficiency of the common certainty equivalent heuristic for distributions with many types and gaps. We devise a new algorithmic principle called "Conservatism wrt Gaps" and use this to derive near-optimal regret scaling.</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Tight guarantees for multi-unit prophet inequalities and online stochastic knapsack</w:t>
      </w:r>
    </w:p>
    <w:p w:rsidR="00B53699" w:rsidRDefault="00C81E67">
      <w:pPr>
        <w:pStyle w:val="paperauthor"/>
        <w:shd w:val="clear" w:color="auto" w:fill="FFFFFF"/>
        <w:jc w:val="center"/>
      </w:pPr>
      <w:r>
        <w:t>Jiashuo Jiang</w:t>
      </w:r>
      <w:r>
        <w:rPr>
          <w:vertAlign w:val="superscript"/>
        </w:rPr>
        <w:t>1</w:t>
      </w:r>
      <w:r>
        <w:t xml:space="preserve">, </w:t>
      </w:r>
      <w:r>
        <w:rPr>
          <w:u w:val="single"/>
        </w:rPr>
        <w:t>Will Ma</w:t>
      </w:r>
      <w:r>
        <w:rPr>
          <w:vertAlign w:val="superscript"/>
        </w:rPr>
        <w:t>2</w:t>
      </w:r>
      <w:r>
        <w:t>, Jiawei Zhang</w:t>
      </w:r>
      <w:r>
        <w:rPr>
          <w:vertAlign w:val="superscript"/>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New York University, United States of America; </w:t>
      </w:r>
      <w:r w:rsidRPr="00A34DB1">
        <w:rPr>
          <w:vertAlign w:val="superscript"/>
          <w:lang w:val="en-US"/>
        </w:rPr>
        <w:t>2</w:t>
      </w:r>
      <w:r w:rsidRPr="00A34DB1">
        <w:rPr>
          <w:lang w:val="en-US"/>
        </w:rPr>
        <w:t xml:space="preserve">Columbia University, United States of America; </w:t>
      </w:r>
      <w:r w:rsidRPr="00A34DB1">
        <w:rPr>
          <w:rStyle w:val="paperemail1"/>
          <w:lang w:val="en-US"/>
        </w:rPr>
        <w:t>WILLMA353@GMAIL.COM</w:t>
      </w:r>
    </w:p>
    <w:p w:rsidR="00B53699" w:rsidRPr="00A34DB1" w:rsidRDefault="00C81E67">
      <w:pPr>
        <w:pStyle w:val="paperabstract"/>
        <w:shd w:val="clear" w:color="auto" w:fill="FFFFFF"/>
        <w:rPr>
          <w:lang w:val="en-US"/>
        </w:rPr>
      </w:pPr>
      <w:r w:rsidRPr="00A34DB1">
        <w:rPr>
          <w:lang w:val="en-US"/>
        </w:rPr>
        <w:t>Prophet inequalities are a useful tool for designing online allocation procedures and comparing their performance to the optimal offline allocation. In this paper we derive the best-known guarantee for $k$-unit prophet inequalities for all $k&gt;1$. We also provide a tight resolution to the related Magician's problem. Finally, we improve the guarantee from 0.2 to 0.319 for online knapsack, and from 0.321 to 0.3557 for unit-density online knapsack.</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91" w:name="session70"/>
      <w:bookmarkEnd w:id="91"/>
      <w:r w:rsidRPr="00A34DB1">
        <w:rPr>
          <w:rFonts w:ascii="Arial" w:eastAsia="Times New Roman" w:hAnsi="Arial" w:cs="Arial"/>
          <w:lang w:val="en-US"/>
        </w:rPr>
        <w:lastRenderedPageBreak/>
        <w:t>TB9 - SM4: Real estate and hospitality services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TB 10:30-12:00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Abhishek Deshmane</w:t>
      </w:r>
    </w:p>
    <w:p w:rsidR="00B53699" w:rsidRPr="00A34DB1" w:rsidRDefault="00C81E67">
      <w:pPr>
        <w:pStyle w:val="papertitle"/>
        <w:shd w:val="clear" w:color="auto" w:fill="FFFFFF"/>
        <w:jc w:val="center"/>
        <w:rPr>
          <w:lang w:val="en-US"/>
        </w:rPr>
      </w:pPr>
      <w:r w:rsidRPr="00A34DB1">
        <w:rPr>
          <w:lang w:val="en-US"/>
        </w:rPr>
        <w:t>Product line and capacity decisions for the real estate industry under willingness-to-pay uncertainty</w:t>
      </w:r>
    </w:p>
    <w:p w:rsidR="00B53699" w:rsidRPr="00A34DB1" w:rsidRDefault="00C81E67">
      <w:pPr>
        <w:pStyle w:val="paperauthor"/>
        <w:shd w:val="clear" w:color="auto" w:fill="FFFFFF"/>
        <w:jc w:val="center"/>
        <w:rPr>
          <w:lang w:val="en-US"/>
        </w:rPr>
      </w:pPr>
      <w:r w:rsidRPr="00A34DB1">
        <w:rPr>
          <w:u w:val="single"/>
          <w:lang w:val="en-US"/>
        </w:rPr>
        <w:t>Muge Yayla-Kullu</w:t>
      </w:r>
      <w:r w:rsidRPr="00A34DB1">
        <w:rPr>
          <w:vertAlign w:val="superscript"/>
          <w:lang w:val="en-US"/>
        </w:rPr>
        <w:t>1</w:t>
      </w:r>
      <w:r w:rsidRPr="00A34DB1">
        <w:rPr>
          <w:lang w:val="en-US"/>
        </w:rPr>
        <w:t>, Jennifer Ryan</w:t>
      </w:r>
      <w:r w:rsidRPr="00A34DB1">
        <w:rPr>
          <w:vertAlign w:val="superscript"/>
          <w:lang w:val="en-US"/>
        </w:rPr>
        <w:t>2</w:t>
      </w:r>
      <w:r w:rsidRPr="00A34DB1">
        <w:rPr>
          <w:lang w:val="en-US"/>
        </w:rPr>
        <w:t>, Jayashankar Swaminathan</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Central Florida; </w:t>
      </w:r>
      <w:r w:rsidRPr="00A34DB1">
        <w:rPr>
          <w:vertAlign w:val="superscript"/>
          <w:lang w:val="en-US"/>
        </w:rPr>
        <w:t>2</w:t>
      </w:r>
      <w:r w:rsidRPr="00A34DB1">
        <w:rPr>
          <w:lang w:val="en-US"/>
        </w:rPr>
        <w:t xml:space="preserve">University of Nebraska - Lincoln; </w:t>
      </w:r>
      <w:r w:rsidRPr="00A34DB1">
        <w:rPr>
          <w:vertAlign w:val="superscript"/>
          <w:lang w:val="en-US"/>
        </w:rPr>
        <w:t>3</w:t>
      </w:r>
      <w:r w:rsidRPr="00A34DB1">
        <w:rPr>
          <w:lang w:val="en-US"/>
        </w:rPr>
        <w:t xml:space="preserve">University of North Carolina - Chapel Hill; </w:t>
      </w:r>
      <w:r w:rsidRPr="00A34DB1">
        <w:rPr>
          <w:rStyle w:val="paperemail1"/>
          <w:lang w:val="en-US"/>
        </w:rPr>
        <w:t>muge@ucf.edu</w:t>
      </w:r>
    </w:p>
    <w:p w:rsidR="00B53699" w:rsidRPr="00A34DB1" w:rsidRDefault="00C81E67">
      <w:pPr>
        <w:pStyle w:val="paperabstract"/>
        <w:shd w:val="clear" w:color="auto" w:fill="FFFFFF"/>
        <w:rPr>
          <w:lang w:val="en-US"/>
        </w:rPr>
      </w:pPr>
      <w:r w:rsidRPr="00A34DB1">
        <w:rPr>
          <w:lang w:val="en-US"/>
        </w:rPr>
        <w:t>A residential construction firm's product mix and land investment decisions are highly complex due to the need for long-term planning. We study these decisions using a 3-stage capacity-constrained stochastic optimization model with a heterogeneous consumer base under willingness-to-pay distribution uncertainty. Among others, we find that the land investment increases with uncertainty. We also discuss the impact of competition and housing affordability regulations and find non-intuitive results.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Price negotiations in real estate markets: Type-dependent offer curves, reservation prices and bargaining powers</w:t>
      </w:r>
    </w:p>
    <w:p w:rsidR="00B53699" w:rsidRPr="00A34DB1" w:rsidRDefault="00C81E67">
      <w:pPr>
        <w:pStyle w:val="paperauthor"/>
        <w:shd w:val="clear" w:color="auto" w:fill="FFFFFF"/>
        <w:jc w:val="center"/>
        <w:rPr>
          <w:lang w:val="en-US"/>
        </w:rPr>
      </w:pPr>
      <w:r w:rsidRPr="00A34DB1">
        <w:rPr>
          <w:lang w:val="en-US"/>
        </w:rPr>
        <w:t>Abdullah Gokcinar</w:t>
      </w:r>
      <w:r w:rsidRPr="00A34DB1">
        <w:rPr>
          <w:vertAlign w:val="superscript"/>
          <w:lang w:val="en-US"/>
        </w:rPr>
        <w:t>1</w:t>
      </w:r>
      <w:r w:rsidRPr="00A34DB1">
        <w:rPr>
          <w:lang w:val="en-US"/>
        </w:rPr>
        <w:t xml:space="preserve">, </w:t>
      </w:r>
      <w:r w:rsidRPr="00A34DB1">
        <w:rPr>
          <w:u w:val="single"/>
          <w:lang w:val="en-US"/>
        </w:rPr>
        <w:t>Metin Cakanyildirim</w:t>
      </w:r>
      <w:r w:rsidRPr="00A34DB1">
        <w:rPr>
          <w:vertAlign w:val="superscript"/>
          <w:lang w:val="en-US"/>
        </w:rPr>
        <w:t>1</w:t>
      </w:r>
      <w:r w:rsidRPr="00A34DB1">
        <w:rPr>
          <w:lang w:val="en-US"/>
        </w:rPr>
        <w:t>, Suleyman Karabuk</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Texas at Dallas, United States of America; </w:t>
      </w:r>
      <w:r w:rsidRPr="00A34DB1">
        <w:rPr>
          <w:vertAlign w:val="superscript"/>
          <w:lang w:val="en-US"/>
        </w:rPr>
        <w:t>2</w:t>
      </w:r>
      <w:r w:rsidRPr="00A34DB1">
        <w:rPr>
          <w:lang w:val="en-US"/>
        </w:rPr>
        <w:t xml:space="preserve">Amazon; </w:t>
      </w:r>
      <w:r w:rsidRPr="00A34DB1">
        <w:rPr>
          <w:rStyle w:val="paperemail1"/>
          <w:lang w:val="en-US"/>
        </w:rPr>
        <w:t>metin@utdallas.edu</w:t>
      </w:r>
    </w:p>
    <w:p w:rsidR="00B53699" w:rsidRPr="00A34DB1" w:rsidRDefault="00C81E67">
      <w:pPr>
        <w:pStyle w:val="paperabstract"/>
        <w:shd w:val="clear" w:color="auto" w:fill="FFFFFF"/>
        <w:rPr>
          <w:lang w:val="en-US"/>
        </w:rPr>
      </w:pPr>
      <w:r w:rsidRPr="00A34DB1">
        <w:rPr>
          <w:lang w:val="en-US"/>
        </w:rPr>
        <w:t>We empirically analyze price bargaining for houses between the company and individual buyers. In each bargain, the seller and buyer take turns to make concessions until one of them terminates the bargain by accepting the other’s offer or by exiting it. We relate concessions to compromises via reservation prices and then measure bargaining powers through compromises. We identify house and buyer types and obtain type-dependent estimates of reservation prices and bargaining powers.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Modelling sequential choices with an application to museums</w:t>
      </w:r>
    </w:p>
    <w:p w:rsidR="00B53699" w:rsidRPr="00A34DB1" w:rsidRDefault="00C81E67">
      <w:pPr>
        <w:pStyle w:val="paperauthor"/>
        <w:shd w:val="clear" w:color="auto" w:fill="FFFFFF"/>
        <w:jc w:val="center"/>
        <w:rPr>
          <w:lang w:val="en-US"/>
        </w:rPr>
      </w:pPr>
      <w:r w:rsidRPr="00A34DB1">
        <w:rPr>
          <w:u w:val="single"/>
          <w:lang w:val="en-US"/>
        </w:rPr>
        <w:t>Abhishek Deshmane</w:t>
      </w:r>
      <w:r w:rsidRPr="00A34DB1">
        <w:rPr>
          <w:vertAlign w:val="superscript"/>
          <w:lang w:val="en-US"/>
        </w:rPr>
        <w:t>1</w:t>
      </w:r>
      <w:r w:rsidRPr="00A34DB1">
        <w:rPr>
          <w:lang w:val="en-US"/>
        </w:rPr>
        <w:t>, Ali Aouad</w:t>
      </w:r>
      <w:r w:rsidRPr="00A34DB1">
        <w:rPr>
          <w:vertAlign w:val="superscript"/>
          <w:lang w:val="en-US"/>
        </w:rPr>
        <w:t>2</w:t>
      </w:r>
      <w:r w:rsidRPr="00A34DB1">
        <w:rPr>
          <w:lang w:val="en-US"/>
        </w:rPr>
        <w:t>, Victor Martínez de Albéniz</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IESE Business School, Spain; </w:t>
      </w:r>
      <w:r w:rsidRPr="00A34DB1">
        <w:rPr>
          <w:vertAlign w:val="superscript"/>
          <w:lang w:val="en-US"/>
        </w:rPr>
        <w:t>2</w:t>
      </w:r>
      <w:r w:rsidRPr="00A34DB1">
        <w:rPr>
          <w:lang w:val="en-US"/>
        </w:rPr>
        <w:t xml:space="preserve">London Business School, UK; </w:t>
      </w:r>
      <w:r w:rsidRPr="00A34DB1">
        <w:rPr>
          <w:rStyle w:val="paperemail1"/>
          <w:lang w:val="en-US"/>
        </w:rPr>
        <w:t>adeshmane@iese.edu</w:t>
      </w:r>
    </w:p>
    <w:p w:rsidR="00B53699" w:rsidRPr="00A34DB1" w:rsidRDefault="00C81E67">
      <w:pPr>
        <w:pStyle w:val="paperabstract"/>
        <w:shd w:val="clear" w:color="auto" w:fill="FFFFFF"/>
        <w:rPr>
          <w:lang w:val="en-US"/>
        </w:rPr>
      </w:pPr>
      <w:r w:rsidRPr="00A34DB1">
        <w:rPr>
          <w:lang w:val="en-US"/>
        </w:rPr>
        <w:t>Visitor experience in museums is complex, where the utility procured by an artwork depends on multiple artistic, layout-related, and environmental factors. In this paper, we build a framework that analyses sequential choices made by the incumbent when the options are made available in a physical space. By applying it to the context of museums, we are able to study the effect of the curatorial decisions on visitor engagement and build counterfactuals for identifying better layout configurations.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92" w:name="session78"/>
      <w:bookmarkEnd w:id="92"/>
      <w:r w:rsidRPr="00A34DB1">
        <w:rPr>
          <w:rFonts w:ascii="Arial" w:eastAsia="Times New Roman" w:hAnsi="Arial" w:cs="Arial"/>
          <w:lang w:val="en-US"/>
        </w:rPr>
        <w:lastRenderedPageBreak/>
        <w:t>TB10 - RT6: Retail analytics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TB 10:30-12:00  ·  </w:t>
      </w:r>
      <w:r w:rsidRPr="00A34DB1">
        <w:rPr>
          <w:rStyle w:val="sessionlabel1"/>
          <w:lang w:val="en-US"/>
        </w:rPr>
        <w:t xml:space="preserve">Location: </w:t>
      </w:r>
      <w:r w:rsidRPr="00A34DB1">
        <w:rPr>
          <w:rStyle w:val="sessionvalue1"/>
          <w:lang w:val="en-US"/>
        </w:rPr>
        <w:t>Forum 14</w:t>
      </w:r>
      <w:r w:rsidRPr="00A34DB1">
        <w:rPr>
          <w:sz w:val="18"/>
          <w:szCs w:val="18"/>
          <w:lang w:val="en-US"/>
        </w:rPr>
        <w:br/>
      </w:r>
      <w:r w:rsidRPr="00A34DB1">
        <w:rPr>
          <w:rStyle w:val="sessionlabel1"/>
          <w:lang w:val="en-US"/>
        </w:rPr>
        <w:t xml:space="preserve">Session Chair: </w:t>
      </w:r>
      <w:r w:rsidRPr="00A34DB1">
        <w:rPr>
          <w:rStyle w:val="sessionvalue1"/>
          <w:lang w:val="en-US"/>
        </w:rPr>
        <w:t>Saravanan Kesavan</w:t>
      </w:r>
    </w:p>
    <w:p w:rsidR="00B53699" w:rsidRPr="00A34DB1" w:rsidRDefault="00C81E67">
      <w:pPr>
        <w:pStyle w:val="papertitle"/>
        <w:shd w:val="clear" w:color="auto" w:fill="FFFFFF"/>
        <w:jc w:val="center"/>
        <w:rPr>
          <w:lang w:val="en-US"/>
        </w:rPr>
      </w:pPr>
      <w:r w:rsidRPr="00A34DB1">
        <w:rPr>
          <w:lang w:val="en-US"/>
        </w:rPr>
        <w:t>The Past, Present, and Future of Retail Analytics: Insights from a Survey of Academic Research and Interviews with Practitioners</w:t>
      </w:r>
    </w:p>
    <w:p w:rsidR="00B53699" w:rsidRPr="00A34DB1" w:rsidRDefault="00C81E67">
      <w:pPr>
        <w:pStyle w:val="paperauthor"/>
        <w:shd w:val="clear" w:color="auto" w:fill="FFFFFF"/>
        <w:jc w:val="center"/>
        <w:rPr>
          <w:lang w:val="en-US"/>
        </w:rPr>
      </w:pPr>
      <w:r w:rsidRPr="00A34DB1">
        <w:rPr>
          <w:u w:val="single"/>
          <w:lang w:val="en-US"/>
        </w:rPr>
        <w:t>Robert Rooderkerk</w:t>
      </w:r>
      <w:r w:rsidRPr="00A34DB1">
        <w:rPr>
          <w:vertAlign w:val="superscript"/>
          <w:lang w:val="en-US"/>
        </w:rPr>
        <w:t>1</w:t>
      </w:r>
      <w:r w:rsidRPr="00A34DB1">
        <w:rPr>
          <w:lang w:val="en-US"/>
        </w:rPr>
        <w:t>, Nicole DeHoratius</w:t>
      </w:r>
      <w:r w:rsidRPr="00A34DB1">
        <w:rPr>
          <w:vertAlign w:val="superscript"/>
          <w:lang w:val="en-US"/>
        </w:rPr>
        <w:t>2</w:t>
      </w:r>
      <w:r w:rsidRPr="00A34DB1">
        <w:rPr>
          <w:lang w:val="en-US"/>
        </w:rPr>
        <w:t>, Andrés Musalem</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Rotterdam School of Management, Netherlands; </w:t>
      </w:r>
      <w:r w:rsidRPr="00A34DB1">
        <w:rPr>
          <w:vertAlign w:val="superscript"/>
          <w:lang w:val="en-US"/>
        </w:rPr>
        <w:t>2</w:t>
      </w:r>
      <w:r w:rsidRPr="00A34DB1">
        <w:rPr>
          <w:lang w:val="en-US"/>
        </w:rPr>
        <w:t xml:space="preserve">Chicago's Booth School of Business, USA; </w:t>
      </w:r>
      <w:r w:rsidRPr="00A34DB1">
        <w:rPr>
          <w:vertAlign w:val="superscript"/>
          <w:lang w:val="en-US"/>
        </w:rPr>
        <w:t>3</w:t>
      </w:r>
      <w:r w:rsidRPr="00A34DB1">
        <w:rPr>
          <w:lang w:val="en-US"/>
        </w:rPr>
        <w:t xml:space="preserve">University of Chile, Chile; </w:t>
      </w:r>
      <w:r w:rsidRPr="00A34DB1">
        <w:rPr>
          <w:rStyle w:val="paperemail1"/>
          <w:lang w:val="en-US"/>
        </w:rPr>
        <w:t>rooderkerk@rsm.nl</w:t>
      </w:r>
    </w:p>
    <w:p w:rsidR="00B53699" w:rsidRPr="00A34DB1" w:rsidRDefault="00C81E67">
      <w:pPr>
        <w:pStyle w:val="paperabstract"/>
        <w:shd w:val="clear" w:color="auto" w:fill="FFFFFF"/>
        <w:rPr>
          <w:lang w:val="en-US"/>
        </w:rPr>
      </w:pPr>
      <w:r w:rsidRPr="00A34DB1">
        <w:rPr>
          <w:lang w:val="en-US"/>
        </w:rPr>
        <w:t>Combining the insights from our survey of academic research and interviews with practitioners, we provide directions for future academic research that take advantage of the availability of big data. Future research on retail analytics can contribute to existing work by: (i) studying new decisions, (ii) using more advanced analytics, (iii) leveraging new data sources, or (iv) applying more sophisticated methods.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A Comparison of the Fast-Fashion and Traditional Approaches to Apparel Retail: Profits and Environmental Impact</w:t>
      </w:r>
    </w:p>
    <w:p w:rsidR="00B53699" w:rsidRPr="00A34DB1" w:rsidRDefault="00C81E67">
      <w:pPr>
        <w:pStyle w:val="paperauthor"/>
        <w:shd w:val="clear" w:color="auto" w:fill="FFFFFF"/>
        <w:jc w:val="center"/>
        <w:rPr>
          <w:lang w:val="en-US"/>
        </w:rPr>
      </w:pPr>
      <w:r w:rsidRPr="00A34DB1">
        <w:rPr>
          <w:lang w:val="en-US"/>
        </w:rPr>
        <w:t xml:space="preserve">Aditya Balaram, </w:t>
      </w:r>
      <w:r w:rsidRPr="00A34DB1">
        <w:rPr>
          <w:u w:val="single"/>
          <w:lang w:val="en-US"/>
        </w:rPr>
        <w:t>Mark Ferguson</w:t>
      </w:r>
      <w:r w:rsidRPr="00A34DB1">
        <w:rPr>
          <w:lang w:val="en-US"/>
        </w:rPr>
        <w:t>, Olga Perdikaki</w:t>
      </w:r>
    </w:p>
    <w:p w:rsidR="00B53699" w:rsidRPr="00A34DB1" w:rsidRDefault="00C81E67">
      <w:pPr>
        <w:pStyle w:val="paperorganisation"/>
        <w:shd w:val="clear" w:color="auto" w:fill="FFFFFF"/>
        <w:spacing w:after="0"/>
        <w:jc w:val="center"/>
        <w:rPr>
          <w:lang w:val="en-US"/>
        </w:rPr>
      </w:pPr>
      <w:r w:rsidRPr="00A34DB1">
        <w:rPr>
          <w:lang w:val="en-US"/>
        </w:rPr>
        <w:t xml:space="preserve">University of South Carolina; </w:t>
      </w:r>
      <w:r w:rsidRPr="00A34DB1">
        <w:rPr>
          <w:rStyle w:val="paperemail1"/>
          <w:lang w:val="en-US"/>
        </w:rPr>
        <w:t>mark.ferguson@moore.sc.edu</w:t>
      </w:r>
    </w:p>
    <w:p w:rsidR="00B53699" w:rsidRPr="00A34DB1" w:rsidRDefault="00C81E67">
      <w:pPr>
        <w:pStyle w:val="paperabstract"/>
        <w:shd w:val="clear" w:color="auto" w:fill="FFFFFF"/>
        <w:rPr>
          <w:lang w:val="en-US"/>
        </w:rPr>
      </w:pPr>
      <w:r w:rsidRPr="00A34DB1">
        <w:rPr>
          <w:lang w:val="en-US"/>
        </w:rPr>
        <w:t>Apparel retailers have generally followed one of two supply chain approaches: the traditional approach (lacks quick response capabilities and produces more durable products) or the fast-fashion approach (has quick response capabilities and produces less durable products). Using an infinite horizon game theoretic model, we compare the profitability and environmental impact of the two approaches. We characterize win-win scenarios (higher profit and lower environmental impact) for both approaches.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Augmenting Algorithms with Inputs from Retail Merchants improves Profitability: Evidence from a Field Experiment</w:t>
      </w:r>
    </w:p>
    <w:p w:rsidR="00B53699" w:rsidRPr="00A34DB1" w:rsidRDefault="00C81E67">
      <w:pPr>
        <w:pStyle w:val="paperauthor"/>
        <w:shd w:val="clear" w:color="auto" w:fill="FFFFFF"/>
        <w:jc w:val="center"/>
        <w:rPr>
          <w:lang w:val="en-US"/>
        </w:rPr>
      </w:pPr>
      <w:r w:rsidRPr="00A34DB1">
        <w:rPr>
          <w:u w:val="single"/>
          <w:lang w:val="en-US"/>
        </w:rPr>
        <w:t>Saravanan Kesavan</w:t>
      </w:r>
      <w:r w:rsidRPr="00A34DB1">
        <w:rPr>
          <w:vertAlign w:val="superscript"/>
          <w:lang w:val="en-US"/>
        </w:rPr>
        <w:t>1</w:t>
      </w:r>
      <w:r w:rsidRPr="00A34DB1">
        <w:rPr>
          <w:lang w:val="en-US"/>
        </w:rPr>
        <w:t>, Tarun Kushwaha</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North Carolina Chapel Hill; </w:t>
      </w:r>
      <w:r w:rsidRPr="00A34DB1">
        <w:rPr>
          <w:vertAlign w:val="superscript"/>
          <w:lang w:val="en-US"/>
        </w:rPr>
        <w:t>2</w:t>
      </w:r>
      <w:r w:rsidRPr="00A34DB1">
        <w:rPr>
          <w:lang w:val="en-US"/>
        </w:rPr>
        <w:t xml:space="preserve">George Mason University; </w:t>
      </w:r>
      <w:r w:rsidRPr="00A34DB1">
        <w:rPr>
          <w:rStyle w:val="paperemail1"/>
          <w:lang w:val="en-US"/>
        </w:rPr>
        <w:t>skesavan@unc.edu</w:t>
      </w:r>
    </w:p>
    <w:p w:rsidR="00B53699" w:rsidRPr="00A34DB1" w:rsidRDefault="00C81E67">
      <w:pPr>
        <w:pStyle w:val="paperabstract"/>
        <w:shd w:val="clear" w:color="auto" w:fill="FFFFFF"/>
        <w:rPr>
          <w:lang w:val="en-US"/>
        </w:rPr>
      </w:pPr>
      <w:r w:rsidRPr="00A34DB1">
        <w:rPr>
          <w:lang w:val="en-US"/>
        </w:rPr>
        <w:t>We conduct a field experiment to examine whether algorithms should be automated or be used to augment human decision-makers. Unlike the common practice of allowing managers to override the output of algorithms, we allow retail merchants to override the inputs in order to capture the private information they possess. Our results show that the input augmentation model increases profitability by nearly 4% compared to the automation model where merchants were not involved.</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93" w:name="session86"/>
      <w:bookmarkEnd w:id="93"/>
      <w:r w:rsidRPr="00A34DB1">
        <w:rPr>
          <w:rFonts w:ascii="Arial" w:eastAsia="Times New Roman" w:hAnsi="Arial" w:cs="Arial"/>
          <w:lang w:val="en-US"/>
        </w:rPr>
        <w:lastRenderedPageBreak/>
        <w:t>TB11 - RT9: Product returns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TB 10:30-12:00  ·  </w:t>
      </w:r>
      <w:r w:rsidRPr="00A34DB1">
        <w:rPr>
          <w:rStyle w:val="sessionlabel1"/>
          <w:lang w:val="en-US"/>
        </w:rPr>
        <w:t xml:space="preserve">Location: </w:t>
      </w:r>
      <w:r w:rsidRPr="00A34DB1">
        <w:rPr>
          <w:rStyle w:val="sessionvalue1"/>
          <w:lang w:val="en-US"/>
        </w:rPr>
        <w:t>Forum 15</w:t>
      </w:r>
      <w:r w:rsidRPr="00A34DB1">
        <w:rPr>
          <w:sz w:val="18"/>
          <w:szCs w:val="18"/>
          <w:lang w:val="en-US"/>
        </w:rPr>
        <w:br/>
      </w:r>
      <w:r w:rsidRPr="00A34DB1">
        <w:rPr>
          <w:rStyle w:val="sessionlabel1"/>
          <w:lang w:val="en-US"/>
        </w:rPr>
        <w:t xml:space="preserve">Session Chair: </w:t>
      </w:r>
      <w:r w:rsidRPr="00A34DB1">
        <w:rPr>
          <w:rStyle w:val="sessionvalue1"/>
          <w:lang w:val="en-US"/>
        </w:rPr>
        <w:t>Mehmet Sekip Altug</w:t>
      </w:r>
    </w:p>
    <w:p w:rsidR="00B53699" w:rsidRPr="00A34DB1" w:rsidRDefault="00C81E67">
      <w:pPr>
        <w:pStyle w:val="papertitle"/>
        <w:shd w:val="clear" w:color="auto" w:fill="FFFFFF"/>
        <w:jc w:val="center"/>
        <w:rPr>
          <w:lang w:val="en-US"/>
        </w:rPr>
      </w:pPr>
      <w:r w:rsidRPr="00A34DB1">
        <w:rPr>
          <w:lang w:val="en-US"/>
        </w:rPr>
        <w:t>Design of Contingent Free Shipping policy: The role of return environment</w:t>
      </w:r>
    </w:p>
    <w:p w:rsidR="00B53699" w:rsidRPr="00A34DB1" w:rsidRDefault="00C81E67">
      <w:pPr>
        <w:pStyle w:val="paperauthor"/>
        <w:shd w:val="clear" w:color="auto" w:fill="FFFFFF"/>
        <w:jc w:val="center"/>
        <w:rPr>
          <w:lang w:val="en-US"/>
        </w:rPr>
      </w:pPr>
      <w:r w:rsidRPr="00A34DB1">
        <w:rPr>
          <w:lang w:val="en-US"/>
        </w:rPr>
        <w:t>Wedad Elmaghraby</w:t>
      </w:r>
      <w:r w:rsidRPr="00A34DB1">
        <w:rPr>
          <w:vertAlign w:val="superscript"/>
          <w:lang w:val="en-US"/>
        </w:rPr>
        <w:t>2</w:t>
      </w:r>
      <w:r w:rsidRPr="00A34DB1">
        <w:rPr>
          <w:lang w:val="en-US"/>
        </w:rPr>
        <w:t>, Sahar Hemmati</w:t>
      </w:r>
      <w:r w:rsidRPr="00A34DB1">
        <w:rPr>
          <w:vertAlign w:val="superscript"/>
          <w:lang w:val="en-US"/>
        </w:rPr>
        <w:t>2</w:t>
      </w:r>
      <w:r w:rsidRPr="00A34DB1">
        <w:rPr>
          <w:lang w:val="en-US"/>
        </w:rPr>
        <w:t>, Nitish Jain</w:t>
      </w:r>
      <w:r w:rsidRPr="00A34DB1">
        <w:rPr>
          <w:vertAlign w:val="superscript"/>
          <w:lang w:val="en-US"/>
        </w:rPr>
        <w:t>1</w:t>
      </w:r>
      <w:r w:rsidRPr="00A34DB1">
        <w:rPr>
          <w:lang w:val="en-US"/>
        </w:rPr>
        <w:t xml:space="preserve">, </w:t>
      </w:r>
      <w:r w:rsidRPr="00A34DB1">
        <w:rPr>
          <w:u w:val="single"/>
          <w:lang w:val="en-US"/>
        </w:rPr>
        <w:t>Ashish Kabra</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London Business School, United Kingdom; </w:t>
      </w:r>
      <w:r w:rsidRPr="00A34DB1">
        <w:rPr>
          <w:vertAlign w:val="superscript"/>
          <w:lang w:val="en-US"/>
        </w:rPr>
        <w:t>2</w:t>
      </w:r>
      <w:r w:rsidRPr="00A34DB1">
        <w:rPr>
          <w:lang w:val="en-US"/>
        </w:rPr>
        <w:t xml:space="preserve">Robert H. Smith School of Business, University of Maryland; </w:t>
      </w:r>
      <w:r w:rsidRPr="00A34DB1">
        <w:rPr>
          <w:rStyle w:val="paperemail1"/>
          <w:lang w:val="en-US"/>
        </w:rPr>
        <w:t>akabra@umd.edu</w:t>
      </w:r>
    </w:p>
    <w:p w:rsidR="00B53699" w:rsidRPr="00A34DB1" w:rsidRDefault="00C81E67">
      <w:pPr>
        <w:pStyle w:val="paperabstract"/>
        <w:shd w:val="clear" w:color="auto" w:fill="FFFFFF"/>
        <w:rPr>
          <w:lang w:val="en-US"/>
        </w:rPr>
      </w:pPr>
      <w:r w:rsidRPr="00A34DB1">
        <w:rPr>
          <w:lang w:val="en-US"/>
        </w:rPr>
        <w:t>A contingent free shipping (CFS) policy offers free shipment of an order only if it satisfies a pre-specified threshold amount. Our study empirically documents a novel determinant of optimal CFS terms: ease-of-return experience. To reflect its impact on the CFS policy’s embedded trade-offs, a manager shall apply the following counterintuitive adjustment; set lenient (resp. stringent) CFS terms when the customer return process is convenient (resp. inconvenient).</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To Bundle or Not to Bundle: The Impact of Conditional Discounts on Sales and Returns</w:t>
      </w:r>
    </w:p>
    <w:p w:rsidR="00B53699" w:rsidRDefault="00C81E67">
      <w:pPr>
        <w:pStyle w:val="paperauthor"/>
        <w:shd w:val="clear" w:color="auto" w:fill="FFFFFF"/>
        <w:jc w:val="center"/>
      </w:pPr>
      <w:r>
        <w:t>Sahar Hemmati</w:t>
      </w:r>
      <w:r>
        <w:rPr>
          <w:vertAlign w:val="superscript"/>
        </w:rPr>
        <w:t>1</w:t>
      </w:r>
      <w:r>
        <w:t xml:space="preserve">, </w:t>
      </w:r>
      <w:r>
        <w:rPr>
          <w:u w:val="single"/>
        </w:rPr>
        <w:t>Wedad Elmaghraby</w:t>
      </w:r>
      <w:r>
        <w:rPr>
          <w:vertAlign w:val="superscript"/>
        </w:rPr>
        <w:t>2</w:t>
      </w:r>
      <w:r>
        <w:t>, Ozge Sahin</w:t>
      </w:r>
      <w:r>
        <w:rPr>
          <w:vertAlign w:val="superscript"/>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Maryland, United States of America; </w:t>
      </w:r>
      <w:r w:rsidRPr="00A34DB1">
        <w:rPr>
          <w:vertAlign w:val="superscript"/>
          <w:lang w:val="en-US"/>
        </w:rPr>
        <w:t>2</w:t>
      </w:r>
      <w:r w:rsidRPr="00A34DB1">
        <w:rPr>
          <w:lang w:val="en-US"/>
        </w:rPr>
        <w:t xml:space="preserve">University of Maryland, United States of America; </w:t>
      </w:r>
      <w:r w:rsidRPr="00A34DB1">
        <w:rPr>
          <w:vertAlign w:val="superscript"/>
          <w:lang w:val="en-US"/>
        </w:rPr>
        <w:t>3</w:t>
      </w:r>
      <w:r w:rsidRPr="00A34DB1">
        <w:rPr>
          <w:lang w:val="en-US"/>
        </w:rPr>
        <w:t xml:space="preserve">Johns Hopkins University, United States of America; </w:t>
      </w:r>
      <w:r w:rsidRPr="00A34DB1">
        <w:rPr>
          <w:rStyle w:val="paperemail1"/>
          <w:lang w:val="en-US"/>
        </w:rPr>
        <w:t>welmaghr@umd.edu</w:t>
      </w:r>
    </w:p>
    <w:p w:rsidR="00B53699" w:rsidRPr="00A34DB1" w:rsidRDefault="00C81E67">
      <w:pPr>
        <w:pStyle w:val="paperabstract"/>
        <w:shd w:val="clear" w:color="auto" w:fill="FFFFFF"/>
        <w:rPr>
          <w:lang w:val="en-US"/>
        </w:rPr>
      </w:pPr>
      <w:r w:rsidRPr="00A34DB1">
        <w:rPr>
          <w:lang w:val="en-US"/>
        </w:rPr>
        <w:t>We present our empirical findings on how bundle promotions affect consumer purchase and return behavior compared to markdowns, using a large apparel brand’s in-store purchase and return panel data. In this work, we show that bundle promotions increase the incidence and decrease the return probability of each product compared to products sold with markdowns, controlling for price, discount depth, and item characteristics.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The impact of online product reviews on retailer's pricing and return policy decisions</w:t>
      </w:r>
    </w:p>
    <w:p w:rsidR="00B53699" w:rsidRPr="00A34DB1" w:rsidRDefault="00C81E67">
      <w:pPr>
        <w:pStyle w:val="paperauthor"/>
        <w:shd w:val="clear" w:color="auto" w:fill="FFFFFF"/>
        <w:jc w:val="center"/>
        <w:rPr>
          <w:lang w:val="en-US"/>
        </w:rPr>
      </w:pPr>
      <w:r w:rsidRPr="00A34DB1">
        <w:rPr>
          <w:u w:val="single"/>
          <w:lang w:val="en-US"/>
        </w:rPr>
        <w:t>Mehmet Sekip Altug</w:t>
      </w:r>
    </w:p>
    <w:p w:rsidR="00B53699" w:rsidRPr="00A34DB1" w:rsidRDefault="00C81E67">
      <w:pPr>
        <w:pStyle w:val="paperorganisation"/>
        <w:shd w:val="clear" w:color="auto" w:fill="FFFFFF"/>
        <w:spacing w:after="0"/>
        <w:jc w:val="center"/>
        <w:rPr>
          <w:lang w:val="en-US"/>
        </w:rPr>
      </w:pPr>
      <w:r w:rsidRPr="00A34DB1">
        <w:rPr>
          <w:lang w:val="en-US"/>
        </w:rPr>
        <w:t xml:space="preserve">George Mason University, United States of America; </w:t>
      </w:r>
      <w:r w:rsidRPr="00A34DB1">
        <w:rPr>
          <w:rStyle w:val="paperemail1"/>
          <w:lang w:val="en-US"/>
        </w:rPr>
        <w:t>maltug@gmu.edu</w:t>
      </w:r>
    </w:p>
    <w:p w:rsidR="00B53699" w:rsidRPr="00A34DB1" w:rsidRDefault="00C81E67">
      <w:pPr>
        <w:pStyle w:val="paperabstract"/>
        <w:shd w:val="clear" w:color="auto" w:fill="FFFFFF"/>
        <w:rPr>
          <w:lang w:val="en-US"/>
        </w:rPr>
      </w:pPr>
      <w:r w:rsidRPr="00A34DB1">
        <w:rPr>
          <w:lang w:val="en-US"/>
        </w:rPr>
        <w:t>Customers use on-line product reviews more frequently. We explore the impact of product reviews on customer’s valuation uncertainty for an experience product and how that in turn affects a monopolist retailer’s pricing and refund decisions. In a duopolistic competition, the overall sentiment of the reviews are influenced by both retailers. We show that the retailers make their returns more lenient in the presence of product reviews in both settings.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94" w:name="session94"/>
      <w:bookmarkEnd w:id="94"/>
      <w:r w:rsidRPr="00A34DB1">
        <w:rPr>
          <w:rFonts w:ascii="Arial" w:eastAsia="Times New Roman" w:hAnsi="Arial" w:cs="Arial"/>
          <w:lang w:val="en-US"/>
        </w:rPr>
        <w:lastRenderedPageBreak/>
        <w:t>TB12 - FL6: Flash: Healthcare 2</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TB 10:30-12:00  ·  </w:t>
      </w:r>
      <w:r w:rsidRPr="00A34DB1">
        <w:rPr>
          <w:rStyle w:val="sessionlabel1"/>
          <w:lang w:val="en-US"/>
        </w:rPr>
        <w:t xml:space="preserve">Location: </w:t>
      </w:r>
      <w:r w:rsidRPr="00A34DB1">
        <w:rPr>
          <w:rStyle w:val="sessionvalue1"/>
          <w:lang w:val="en-US"/>
        </w:rPr>
        <w:t>Forum 16</w:t>
      </w:r>
      <w:r w:rsidRPr="00A34DB1">
        <w:rPr>
          <w:sz w:val="18"/>
          <w:szCs w:val="18"/>
          <w:lang w:val="en-US"/>
        </w:rPr>
        <w:br/>
      </w:r>
      <w:r w:rsidRPr="00A34DB1">
        <w:rPr>
          <w:rStyle w:val="sessionlabel1"/>
          <w:lang w:val="en-US"/>
        </w:rPr>
        <w:t xml:space="preserve">Session Chair: </w:t>
      </w:r>
      <w:r w:rsidRPr="00A34DB1">
        <w:rPr>
          <w:rStyle w:val="sessionvalue1"/>
          <w:lang w:val="en-US"/>
        </w:rPr>
        <w:t>Niklas Tuma</w:t>
      </w:r>
    </w:p>
    <w:p w:rsidR="00B53699" w:rsidRPr="00A34DB1" w:rsidRDefault="00C81E67">
      <w:pPr>
        <w:pStyle w:val="papertitle"/>
        <w:shd w:val="clear" w:color="auto" w:fill="FFFFFF"/>
        <w:jc w:val="center"/>
        <w:rPr>
          <w:lang w:val="en-US"/>
        </w:rPr>
      </w:pPr>
      <w:r w:rsidRPr="00A34DB1">
        <w:rPr>
          <w:lang w:val="en-US"/>
        </w:rPr>
        <w:t>On the frontline: Engaging health workers to mitigate the last-mile stock-out of health commodities in developing countries</w:t>
      </w:r>
    </w:p>
    <w:p w:rsidR="00B53699" w:rsidRDefault="00C81E67">
      <w:pPr>
        <w:pStyle w:val="paperauthor"/>
        <w:shd w:val="clear" w:color="auto" w:fill="FFFFFF"/>
        <w:jc w:val="center"/>
      </w:pPr>
      <w:r>
        <w:rPr>
          <w:u w:val="single"/>
        </w:rPr>
        <w:t>Amir Karimi</w:t>
      </w:r>
      <w:r>
        <w:rPr>
          <w:vertAlign w:val="superscript"/>
        </w:rPr>
        <w:t>1</w:t>
      </w:r>
      <w:r>
        <w:t>, Anant Mishra</w:t>
      </w:r>
      <w:r>
        <w:rPr>
          <w:vertAlign w:val="superscript"/>
        </w:rPr>
        <w:t>2</w:t>
      </w:r>
      <w:r>
        <w:t>, Karthik Natarajan</w:t>
      </w:r>
      <w:r>
        <w:rPr>
          <w:vertAlign w:val="superscript"/>
        </w:rPr>
        <w:t>2</w:t>
      </w:r>
      <w:r>
        <w:t>, Kingshuk Sinha</w:t>
      </w:r>
      <w:r>
        <w:rPr>
          <w:vertAlign w:val="superscript"/>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Alvarez College of Business, University of Texas at San Antonio, United States of America; </w:t>
      </w:r>
      <w:r w:rsidRPr="00A34DB1">
        <w:rPr>
          <w:vertAlign w:val="superscript"/>
          <w:lang w:val="en-US"/>
        </w:rPr>
        <w:t>2</w:t>
      </w:r>
      <w:r w:rsidRPr="00A34DB1">
        <w:rPr>
          <w:lang w:val="en-US"/>
        </w:rPr>
        <w:t xml:space="preserve">Carlson School of Management University of Minnesota, United States of America; </w:t>
      </w:r>
      <w:r w:rsidRPr="00A34DB1">
        <w:rPr>
          <w:rStyle w:val="paperemail1"/>
          <w:lang w:val="en-US"/>
        </w:rPr>
        <w:t>a.karimi@utsa.edu</w:t>
      </w:r>
    </w:p>
    <w:p w:rsidR="00B53699" w:rsidRPr="00A34DB1" w:rsidRDefault="00C81E67">
      <w:pPr>
        <w:pStyle w:val="paperabstract"/>
        <w:shd w:val="clear" w:color="auto" w:fill="FFFFFF"/>
        <w:rPr>
          <w:lang w:val="en-US"/>
        </w:rPr>
      </w:pPr>
      <w:r w:rsidRPr="00A34DB1">
        <w:rPr>
          <w:lang w:val="en-US"/>
        </w:rPr>
        <w:t>We rigorously investigate whether and to what extent variations in the (i) the physical context where training is administered (i.e., onsite vs. offsite training); (ii) the familiarity of the trainer who administers the training (i.e., familiar vs. unfamiliar trainer); and (iii) the timing of the week when training is administered (i.e., early-week vs. mid-week vs. late-week training) impact the learning outcomes of health workers and subsequently the likelihood of health commodity stock-outs.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Service chains' operational strategies: standardization or customization? Evidence from the nursing home industry</w:t>
      </w:r>
    </w:p>
    <w:p w:rsidR="00B53699" w:rsidRPr="00A34DB1" w:rsidRDefault="00C81E67">
      <w:pPr>
        <w:pStyle w:val="paperauthor"/>
        <w:shd w:val="clear" w:color="auto" w:fill="FFFFFF"/>
        <w:jc w:val="center"/>
        <w:rPr>
          <w:lang w:val="en-US"/>
        </w:rPr>
      </w:pPr>
      <w:r w:rsidRPr="00A34DB1">
        <w:rPr>
          <w:lang w:val="en-US"/>
        </w:rPr>
        <w:t>Lu Kong</w:t>
      </w:r>
      <w:r w:rsidRPr="00A34DB1">
        <w:rPr>
          <w:vertAlign w:val="superscript"/>
          <w:lang w:val="en-US"/>
        </w:rPr>
        <w:t>1</w:t>
      </w:r>
      <w:r w:rsidRPr="00A34DB1">
        <w:rPr>
          <w:lang w:val="en-US"/>
        </w:rPr>
        <w:t>, Kejia Hu</w:t>
      </w:r>
      <w:r w:rsidRPr="00A34DB1">
        <w:rPr>
          <w:vertAlign w:val="superscript"/>
          <w:lang w:val="en-US"/>
        </w:rPr>
        <w:t>2</w:t>
      </w:r>
      <w:r w:rsidRPr="00A34DB1">
        <w:rPr>
          <w:lang w:val="en-US"/>
        </w:rPr>
        <w:t xml:space="preserve">, </w:t>
      </w:r>
      <w:r w:rsidRPr="00A34DB1">
        <w:rPr>
          <w:u w:val="single"/>
          <w:lang w:val="en-US"/>
        </w:rPr>
        <w:t>Rohit Verma</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South Florida, United States of America; </w:t>
      </w:r>
      <w:r w:rsidRPr="00A34DB1">
        <w:rPr>
          <w:vertAlign w:val="superscript"/>
          <w:lang w:val="en-US"/>
        </w:rPr>
        <w:t>2</w:t>
      </w:r>
      <w:r w:rsidRPr="00A34DB1">
        <w:rPr>
          <w:lang w:val="en-US"/>
        </w:rPr>
        <w:t xml:space="preserve">Vanderbilt University, United States of America; </w:t>
      </w:r>
      <w:r w:rsidRPr="00A34DB1">
        <w:rPr>
          <w:vertAlign w:val="superscript"/>
          <w:lang w:val="en-US"/>
        </w:rPr>
        <w:t>3</w:t>
      </w:r>
      <w:r w:rsidRPr="00A34DB1">
        <w:rPr>
          <w:lang w:val="en-US"/>
        </w:rPr>
        <w:t xml:space="preserve">Cornell University, United States of America; </w:t>
      </w:r>
      <w:r w:rsidRPr="00A34DB1">
        <w:rPr>
          <w:rStyle w:val="paperemail1"/>
          <w:lang w:val="en-US"/>
        </w:rPr>
        <w:t>rv54@cornell.edu</w:t>
      </w:r>
    </w:p>
    <w:p w:rsidR="00B53699" w:rsidRPr="00A34DB1" w:rsidRDefault="00C81E67">
      <w:pPr>
        <w:pStyle w:val="paperabstract"/>
        <w:shd w:val="clear" w:color="auto" w:fill="FFFFFF"/>
        <w:rPr>
          <w:lang w:val="en-US"/>
        </w:rPr>
      </w:pPr>
      <w:r w:rsidRPr="00A34DB1">
        <w:rPr>
          <w:lang w:val="en-US"/>
        </w:rPr>
        <w:t>We investigate how the Degree of Standardization across service chain-belonging units impacts performance outcomes. We find that nursing homes that customize service delivery and standardize customer mix tend to experience improved financial performance; those that standardize customer mix tend to experience improved clinical outcomes, and those that customize service delivery tend to experience enhanced resident welfare.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Modeling strategic walk-in patients in appointment systems: equilibrium behavior and capacity allocation</w:t>
      </w:r>
    </w:p>
    <w:p w:rsidR="00B53699" w:rsidRPr="00A34DB1" w:rsidRDefault="00C81E67">
      <w:pPr>
        <w:pStyle w:val="paperauthor"/>
        <w:shd w:val="clear" w:color="auto" w:fill="FFFFFF"/>
        <w:jc w:val="center"/>
        <w:rPr>
          <w:lang w:val="en-US"/>
        </w:rPr>
      </w:pPr>
      <w:r w:rsidRPr="00A34DB1">
        <w:rPr>
          <w:lang w:val="en-US"/>
        </w:rPr>
        <w:t xml:space="preserve">E. Lerzan Ormeci, Feray Tuncalp, </w:t>
      </w:r>
      <w:r w:rsidRPr="00A34DB1">
        <w:rPr>
          <w:u w:val="single"/>
          <w:lang w:val="en-US"/>
        </w:rPr>
        <w:t>Evrim Didem Gunes</w:t>
      </w:r>
    </w:p>
    <w:p w:rsidR="00B53699" w:rsidRPr="00A34DB1" w:rsidRDefault="00C81E67">
      <w:pPr>
        <w:pStyle w:val="paperorganisation"/>
        <w:shd w:val="clear" w:color="auto" w:fill="FFFFFF"/>
        <w:spacing w:after="0"/>
        <w:jc w:val="center"/>
        <w:rPr>
          <w:lang w:val="en-US"/>
        </w:rPr>
      </w:pPr>
      <w:r w:rsidRPr="00A34DB1">
        <w:rPr>
          <w:lang w:val="en-US"/>
        </w:rPr>
        <w:t xml:space="preserve">Koc University, Turkey; </w:t>
      </w:r>
      <w:r w:rsidRPr="00A34DB1">
        <w:rPr>
          <w:rStyle w:val="paperemail1"/>
          <w:lang w:val="en-US"/>
        </w:rPr>
        <w:t>egunes@ku.edu.tr</w:t>
      </w:r>
    </w:p>
    <w:p w:rsidR="00B53699" w:rsidRPr="00A34DB1" w:rsidRDefault="00C81E67">
      <w:pPr>
        <w:pStyle w:val="paperabstract"/>
        <w:shd w:val="clear" w:color="auto" w:fill="FFFFFF"/>
        <w:rPr>
          <w:lang w:val="en-US"/>
        </w:rPr>
      </w:pPr>
      <w:r w:rsidRPr="00A34DB1">
        <w:rPr>
          <w:lang w:val="en-US"/>
        </w:rPr>
        <w:t>We develop a queueing model to represent a clinic with two types of strategic patients who choose between making an appointment, incurring type-dependent indirect wait cost, and walking in, bearing an inconvenience cost and a risk of being rejected. We focus on the clinics' decisions to allocate slots to walk-ins and appointments to maximize their revenues. The system is analyzed under observable and unobservable settings. The model assumptions and results are examined via a simulation platform.</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Service speed under multi-dimensional workload in Emergency Departments</w:t>
      </w:r>
    </w:p>
    <w:p w:rsidR="00B53699" w:rsidRPr="00A34DB1" w:rsidRDefault="00C81E67">
      <w:pPr>
        <w:pStyle w:val="paperauthor"/>
        <w:shd w:val="clear" w:color="auto" w:fill="FFFFFF"/>
        <w:jc w:val="center"/>
        <w:rPr>
          <w:lang w:val="en-US"/>
        </w:rPr>
      </w:pPr>
      <w:r w:rsidRPr="00A34DB1">
        <w:rPr>
          <w:lang w:val="en-US"/>
        </w:rPr>
        <w:t xml:space="preserve">Hao Ding, </w:t>
      </w:r>
      <w:r w:rsidRPr="00A34DB1">
        <w:rPr>
          <w:u w:val="single"/>
          <w:lang w:val="en-US"/>
        </w:rPr>
        <w:t>Sokol Tushe</w:t>
      </w:r>
      <w:r w:rsidRPr="00A34DB1">
        <w:rPr>
          <w:lang w:val="en-US"/>
        </w:rPr>
        <w:t>, Donald K. K. Lee</w:t>
      </w:r>
    </w:p>
    <w:p w:rsidR="00B53699" w:rsidRPr="00A34DB1" w:rsidRDefault="00C81E67">
      <w:pPr>
        <w:pStyle w:val="paperorganisation"/>
        <w:shd w:val="clear" w:color="auto" w:fill="FFFFFF"/>
        <w:spacing w:after="0"/>
        <w:jc w:val="center"/>
        <w:rPr>
          <w:lang w:val="en-US"/>
        </w:rPr>
      </w:pPr>
      <w:r w:rsidRPr="00A34DB1">
        <w:rPr>
          <w:lang w:val="en-US"/>
        </w:rPr>
        <w:t xml:space="preserve">Goizueta Business School, Emory University, Atlanta, Georgia 30322; </w:t>
      </w:r>
      <w:r w:rsidRPr="00A34DB1">
        <w:rPr>
          <w:rStyle w:val="paperemail1"/>
          <w:lang w:val="en-US"/>
        </w:rPr>
        <w:t>sokol.tushe@emory.edu</w:t>
      </w:r>
    </w:p>
    <w:p w:rsidR="00B53699" w:rsidRPr="00A34DB1" w:rsidRDefault="00C81E67">
      <w:pPr>
        <w:pStyle w:val="paperabstract"/>
        <w:shd w:val="clear" w:color="auto" w:fill="FFFFFF"/>
        <w:rPr>
          <w:lang w:val="en-US"/>
        </w:rPr>
      </w:pPr>
      <w:r w:rsidRPr="00A34DB1">
        <w:rPr>
          <w:lang w:val="en-US"/>
        </w:rPr>
        <w:t>This study improves our understanding of how workload affects service speed by analyzing patient flow through the ED at a high resolution. We exploit a novel dataset and a nonparametric ML method to track multiple dimensions of workload in realtime. We find the service rate resembles the hazard of a log-normal distribution, nurse load has a greater impact on service speed than physician load, which in turn has a greater impact than system load, and a clearer picture of the system workload.</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Safely bridging offline and online reinforcement learning</w:t>
      </w:r>
    </w:p>
    <w:p w:rsidR="00B53699" w:rsidRDefault="00C81E67">
      <w:pPr>
        <w:pStyle w:val="paperauthor"/>
        <w:shd w:val="clear" w:color="auto" w:fill="FFFFFF"/>
        <w:jc w:val="center"/>
      </w:pPr>
      <w:r>
        <w:rPr>
          <w:u w:val="single"/>
        </w:rPr>
        <w:t>Wanqiao Xu</w:t>
      </w:r>
      <w:r>
        <w:rPr>
          <w:vertAlign w:val="superscript"/>
        </w:rPr>
        <w:t>1</w:t>
      </w:r>
      <w:r>
        <w:t>, Yecheng Jason Ma</w:t>
      </w:r>
      <w:r>
        <w:rPr>
          <w:vertAlign w:val="superscript"/>
        </w:rPr>
        <w:t>2</w:t>
      </w:r>
      <w:r>
        <w:t>, Kan Xu</w:t>
      </w:r>
      <w:r>
        <w:rPr>
          <w:vertAlign w:val="superscript"/>
        </w:rPr>
        <w:t>2</w:t>
      </w:r>
      <w:r>
        <w:t>, Hamsa Bastani</w:t>
      </w:r>
      <w:r>
        <w:rPr>
          <w:vertAlign w:val="superscript"/>
        </w:rPr>
        <w:t>3</w:t>
      </w:r>
      <w:r>
        <w:t>, Osbert Bastani</w:t>
      </w:r>
      <w:r>
        <w:rPr>
          <w:vertAlign w:val="superscript"/>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Stanford University; </w:t>
      </w:r>
      <w:r w:rsidRPr="00A34DB1">
        <w:rPr>
          <w:vertAlign w:val="superscript"/>
          <w:lang w:val="en-US"/>
        </w:rPr>
        <w:t>2</w:t>
      </w:r>
      <w:r w:rsidRPr="00A34DB1">
        <w:rPr>
          <w:lang w:val="en-US"/>
        </w:rPr>
        <w:t xml:space="preserve">University of Pennsylvania; </w:t>
      </w:r>
      <w:r w:rsidRPr="00A34DB1">
        <w:rPr>
          <w:vertAlign w:val="superscript"/>
          <w:lang w:val="en-US"/>
        </w:rPr>
        <w:t>3</w:t>
      </w:r>
      <w:r w:rsidRPr="00A34DB1">
        <w:rPr>
          <w:lang w:val="en-US"/>
        </w:rPr>
        <w:t xml:space="preserve">Wharton School; </w:t>
      </w:r>
      <w:r w:rsidRPr="00A34DB1">
        <w:rPr>
          <w:rStyle w:val="paperemail1"/>
          <w:lang w:val="en-US"/>
        </w:rPr>
        <w:t>wanqiaox@stanford.edu</w:t>
      </w:r>
    </w:p>
    <w:p w:rsidR="00B53699" w:rsidRPr="00A34DB1" w:rsidRDefault="00C81E67">
      <w:pPr>
        <w:pStyle w:val="paperabstract"/>
        <w:shd w:val="clear" w:color="auto" w:fill="FFFFFF"/>
        <w:rPr>
          <w:lang w:val="en-US"/>
        </w:rPr>
      </w:pPr>
      <w:r w:rsidRPr="00A34DB1">
        <w:rPr>
          <w:lang w:val="en-US"/>
        </w:rPr>
        <w:t>A key challenge to deploying reinforcement learning in practice is safe exploration. We propose a reinforcement learning algorithm that provably satisfies a safety constraint where it uniformly improves performance at each iteration while achieving sublinear regret. We experimentally validate our results on a sepsis treatment task and an HIV treatment task, demonstrating that our algorithm can learn while ensuring good performance compared to the baseline policy for every patient.</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rsidP="00A619E0">
      <w:pPr>
        <w:shd w:val="clear" w:color="auto" w:fill="FFFFFF"/>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95" w:name="session7"/>
      <w:bookmarkEnd w:id="95"/>
      <w:r w:rsidRPr="00A34DB1">
        <w:rPr>
          <w:rFonts w:ascii="Arial" w:eastAsia="Times New Roman" w:hAnsi="Arial" w:cs="Arial"/>
          <w:lang w:val="en-US"/>
        </w:rPr>
        <w:lastRenderedPageBreak/>
        <w:t>TC1 - SO5: Labor aspects in sustainable supply chains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TC 14:00-15:30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Zhoupeng Zhang</w:t>
      </w:r>
    </w:p>
    <w:p w:rsidR="00B53699" w:rsidRPr="00A34DB1" w:rsidRDefault="00C81E67">
      <w:pPr>
        <w:pStyle w:val="papertitle"/>
        <w:shd w:val="clear" w:color="auto" w:fill="FFFFFF"/>
        <w:jc w:val="center"/>
        <w:rPr>
          <w:lang w:val="en-US"/>
        </w:rPr>
      </w:pPr>
      <w:r w:rsidRPr="00A34DB1">
        <w:rPr>
          <w:lang w:val="en-US"/>
        </w:rPr>
        <w:t>Evidence of the unintended labor scheduling implications of the minimum wage</w:t>
      </w:r>
    </w:p>
    <w:p w:rsidR="00B53699" w:rsidRPr="00A34DB1" w:rsidRDefault="00C81E67">
      <w:pPr>
        <w:pStyle w:val="paperauthor"/>
        <w:shd w:val="clear" w:color="auto" w:fill="FFFFFF"/>
        <w:jc w:val="center"/>
        <w:rPr>
          <w:lang w:val="en-US"/>
        </w:rPr>
      </w:pPr>
      <w:r w:rsidRPr="00A34DB1">
        <w:rPr>
          <w:u w:val="single"/>
          <w:lang w:val="en-US"/>
        </w:rPr>
        <w:t>Qiuping Yu</w:t>
      </w:r>
      <w:r w:rsidRPr="00A34DB1">
        <w:rPr>
          <w:vertAlign w:val="superscript"/>
          <w:lang w:val="en-US"/>
        </w:rPr>
        <w:t>1</w:t>
      </w:r>
      <w:r w:rsidRPr="00A34DB1">
        <w:rPr>
          <w:lang w:val="en-US"/>
        </w:rPr>
        <w:t>, Shawn Mankad</w:t>
      </w:r>
      <w:r w:rsidRPr="00A34DB1">
        <w:rPr>
          <w:vertAlign w:val="superscript"/>
          <w:lang w:val="en-US"/>
        </w:rPr>
        <w:t>2</w:t>
      </w:r>
      <w:r w:rsidRPr="00A34DB1">
        <w:rPr>
          <w:lang w:val="en-US"/>
        </w:rPr>
        <w:t>, Masha Shunko</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Georgia Institute of Technology, United States of America; </w:t>
      </w:r>
      <w:r w:rsidRPr="00A34DB1">
        <w:rPr>
          <w:vertAlign w:val="superscript"/>
          <w:lang w:val="en-US"/>
        </w:rPr>
        <w:t>2</w:t>
      </w:r>
      <w:r w:rsidRPr="00A34DB1">
        <w:rPr>
          <w:lang w:val="en-US"/>
        </w:rPr>
        <w:t xml:space="preserve">Cornell University; </w:t>
      </w:r>
      <w:r w:rsidRPr="00A34DB1">
        <w:rPr>
          <w:vertAlign w:val="superscript"/>
          <w:lang w:val="en-US"/>
        </w:rPr>
        <w:t>3</w:t>
      </w:r>
      <w:r w:rsidRPr="00A34DB1">
        <w:rPr>
          <w:lang w:val="en-US"/>
        </w:rPr>
        <w:t xml:space="preserve">University of Washington; </w:t>
      </w:r>
      <w:r w:rsidRPr="00A34DB1">
        <w:rPr>
          <w:rStyle w:val="paperemail1"/>
          <w:lang w:val="en-US"/>
        </w:rPr>
        <w:t>yqp2009@gmail.com</w:t>
      </w:r>
    </w:p>
    <w:p w:rsidR="00B53699" w:rsidRPr="00A34DB1" w:rsidRDefault="00C81E67">
      <w:pPr>
        <w:pStyle w:val="paperabstract"/>
        <w:shd w:val="clear" w:color="auto" w:fill="FFFFFF"/>
        <w:rPr>
          <w:lang w:val="en-US"/>
        </w:rPr>
      </w:pPr>
      <w:r w:rsidRPr="00A34DB1">
        <w:rPr>
          <w:lang w:val="en-US"/>
        </w:rPr>
        <w:t>Our study is the first to empirically study the impact of the minimum wage on firms’ scheduling practices. Using a highly granular dataset from a chain of fashion retail stores, we estimate that a $1 increase in the minimum wage, while having a negligible impact on the total labor hours used by the stores, leads to a 27.7% increase in the number of workers scheduled per week, but a 19.4% reduction in weekly hours per worker, and less consistent schedules, which substantially hurt worker welfare.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A game theoretic model of forced labor reduction in supply chains</w:t>
      </w:r>
    </w:p>
    <w:p w:rsidR="00B53699" w:rsidRPr="00A34DB1" w:rsidRDefault="00C81E67">
      <w:pPr>
        <w:pStyle w:val="paperauthor"/>
        <w:shd w:val="clear" w:color="auto" w:fill="FFFFFF"/>
        <w:jc w:val="center"/>
        <w:rPr>
          <w:lang w:val="en-US"/>
        </w:rPr>
      </w:pPr>
      <w:r w:rsidRPr="00A34DB1">
        <w:rPr>
          <w:u w:val="single"/>
          <w:lang w:val="en-US"/>
        </w:rPr>
        <w:t>Kate Ashley</w:t>
      </w:r>
      <w:r w:rsidRPr="00A34DB1">
        <w:rPr>
          <w:lang w:val="en-US"/>
        </w:rPr>
        <w:t>, Shawn Bhimani</w:t>
      </w:r>
    </w:p>
    <w:p w:rsidR="00B53699" w:rsidRPr="00A34DB1" w:rsidRDefault="00C81E67">
      <w:pPr>
        <w:pStyle w:val="paperorganisation"/>
        <w:shd w:val="clear" w:color="auto" w:fill="FFFFFF"/>
        <w:spacing w:after="0"/>
        <w:jc w:val="center"/>
        <w:rPr>
          <w:lang w:val="en-US"/>
        </w:rPr>
      </w:pPr>
      <w:r w:rsidRPr="00A34DB1">
        <w:rPr>
          <w:lang w:val="en-US"/>
        </w:rPr>
        <w:t xml:space="preserve">Northeastern University, United States of America; </w:t>
      </w:r>
      <w:r w:rsidRPr="00A34DB1">
        <w:rPr>
          <w:rStyle w:val="paperemail1"/>
          <w:lang w:val="en-US"/>
        </w:rPr>
        <w:t>k.ashley@northeastern.edu</w:t>
      </w:r>
    </w:p>
    <w:p w:rsidR="00B53699" w:rsidRPr="00A34DB1" w:rsidRDefault="00C81E67">
      <w:pPr>
        <w:pStyle w:val="paperabstract"/>
        <w:shd w:val="clear" w:color="auto" w:fill="FFFFFF"/>
        <w:rPr>
          <w:lang w:val="en-US"/>
        </w:rPr>
      </w:pPr>
      <w:r w:rsidRPr="00A34DB1">
        <w:rPr>
          <w:lang w:val="en-US"/>
        </w:rPr>
        <w:t>Under current legislation, multinational companies are at risk of having imports into the U.S. blocked due to alleged use of forced labor in their supply chains. Using a game theoretic model, we study the equilibrium interactions between firms, who may exert costly 'responsibility effort,' and enforcement organizations that allocate scarce resources to investigate multiple firms. We characterize policies that incentivize greater supply chain responsibility based on firm and industry parameters.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Implications of Worker Classification in On-Demand Economy</w:t>
      </w:r>
    </w:p>
    <w:p w:rsidR="00B53699" w:rsidRPr="00A34DB1" w:rsidRDefault="00C81E67">
      <w:pPr>
        <w:pStyle w:val="paperauthor"/>
        <w:shd w:val="clear" w:color="auto" w:fill="FFFFFF"/>
        <w:jc w:val="center"/>
        <w:rPr>
          <w:lang w:val="en-US"/>
        </w:rPr>
      </w:pPr>
      <w:r w:rsidRPr="00A34DB1">
        <w:rPr>
          <w:u w:val="single"/>
          <w:lang w:val="en-US"/>
        </w:rPr>
        <w:t>Zhoupeng Jack Zhang</w:t>
      </w:r>
      <w:r w:rsidRPr="00A34DB1">
        <w:rPr>
          <w:vertAlign w:val="superscript"/>
          <w:lang w:val="en-US"/>
        </w:rPr>
        <w:t>1</w:t>
      </w:r>
      <w:r w:rsidRPr="00A34DB1">
        <w:rPr>
          <w:lang w:val="en-US"/>
        </w:rPr>
        <w:t>, Ming Hu</w:t>
      </w:r>
      <w:r w:rsidRPr="00A34DB1">
        <w:rPr>
          <w:vertAlign w:val="superscript"/>
          <w:lang w:val="en-US"/>
        </w:rPr>
        <w:t>1</w:t>
      </w:r>
      <w:r w:rsidRPr="00A34DB1">
        <w:rPr>
          <w:lang w:val="en-US"/>
        </w:rPr>
        <w:t>, Jianfu Wang</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Rotman School of Management, University of Toronto; </w:t>
      </w:r>
      <w:r w:rsidRPr="00A34DB1">
        <w:rPr>
          <w:vertAlign w:val="superscript"/>
          <w:lang w:val="en-US"/>
        </w:rPr>
        <w:t>2</w:t>
      </w:r>
      <w:r w:rsidRPr="00A34DB1">
        <w:rPr>
          <w:lang w:val="en-US"/>
        </w:rPr>
        <w:t xml:space="preserve">College of Business, City University of Hong Kong; </w:t>
      </w:r>
      <w:r w:rsidRPr="00A34DB1">
        <w:rPr>
          <w:rStyle w:val="paperemail1"/>
          <w:lang w:val="en-US"/>
        </w:rPr>
        <w:t>zhoupeng.zhang@rotman.utoronto.ca</w:t>
      </w:r>
    </w:p>
    <w:p w:rsidR="00B53699" w:rsidRPr="00A34DB1" w:rsidRDefault="00C81E67">
      <w:pPr>
        <w:pStyle w:val="paperabstract"/>
        <w:shd w:val="clear" w:color="auto" w:fill="FFFFFF"/>
        <w:rPr>
          <w:lang w:val="en-US"/>
        </w:rPr>
      </w:pPr>
      <w:r w:rsidRPr="00A34DB1">
        <w:rPr>
          <w:lang w:val="en-US"/>
        </w:rPr>
        <w:t>How shall gig workers be classified? Compared to the benchmark of contractors, we show that uniform classifications (employees, contractors+) suffer issues of worker’s being undercut and overjoining and will not always make vulnerable workers better off. To classify workers according to their needs, or operationally prioritizing vulnerable workers can Pareto improve over uniform classifications. Our work highlights the importance of worker-specific regulations in the on-demand economy.</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96" w:name="session15"/>
      <w:bookmarkEnd w:id="96"/>
      <w:r w:rsidRPr="00A34DB1">
        <w:rPr>
          <w:rFonts w:ascii="Arial" w:eastAsia="Times New Roman" w:hAnsi="Arial" w:cs="Arial"/>
          <w:lang w:val="en-US"/>
        </w:rPr>
        <w:lastRenderedPageBreak/>
        <w:t>TC2 - HC7: Bandit algorithms in health care</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TC 14:00-15:30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Jackie Baek</w:t>
      </w:r>
    </w:p>
    <w:p w:rsidR="00B53699" w:rsidRPr="00A34DB1" w:rsidRDefault="00C81E67">
      <w:pPr>
        <w:pStyle w:val="papertitle"/>
        <w:shd w:val="clear" w:color="auto" w:fill="FFFFFF"/>
        <w:jc w:val="center"/>
        <w:rPr>
          <w:lang w:val="en-US"/>
        </w:rPr>
      </w:pPr>
      <w:r w:rsidRPr="00A34DB1">
        <w:rPr>
          <w:lang w:val="en-US"/>
        </w:rPr>
        <w:t>Multi-armed bandit with endogenous learning and queueing: An application to split liver transplantation</w:t>
      </w:r>
    </w:p>
    <w:p w:rsidR="00B53699" w:rsidRPr="00A34DB1" w:rsidRDefault="00C81E67">
      <w:pPr>
        <w:pStyle w:val="paperauthor"/>
        <w:shd w:val="clear" w:color="auto" w:fill="FFFFFF"/>
        <w:jc w:val="center"/>
        <w:rPr>
          <w:lang w:val="en-US"/>
        </w:rPr>
      </w:pPr>
      <w:r w:rsidRPr="00A34DB1">
        <w:rPr>
          <w:u w:val="single"/>
          <w:lang w:val="en-US"/>
        </w:rPr>
        <w:t>Yanhan Tang</w:t>
      </w:r>
      <w:r w:rsidRPr="00A34DB1">
        <w:rPr>
          <w:lang w:val="en-US"/>
        </w:rPr>
        <w:t>, Andrew Li, Alan Scheller-Wolf, Sridhar Tayur</w:t>
      </w:r>
    </w:p>
    <w:p w:rsidR="00B53699" w:rsidRPr="00A34DB1" w:rsidRDefault="00C81E67">
      <w:pPr>
        <w:pStyle w:val="paperorganisation"/>
        <w:shd w:val="clear" w:color="auto" w:fill="FFFFFF"/>
        <w:spacing w:after="0"/>
        <w:jc w:val="center"/>
        <w:rPr>
          <w:lang w:val="en-US"/>
        </w:rPr>
      </w:pPr>
      <w:r w:rsidRPr="00A34DB1">
        <w:rPr>
          <w:lang w:val="en-US"/>
        </w:rPr>
        <w:t xml:space="preserve">Carnegie Mellon University, United States of America; </w:t>
      </w:r>
      <w:r w:rsidRPr="00A34DB1">
        <w:rPr>
          <w:rStyle w:val="paperemail1"/>
          <w:lang w:val="en-US"/>
        </w:rPr>
        <w:t>yanhanta@andrew.cmu.edu</w:t>
      </w:r>
    </w:p>
    <w:p w:rsidR="00B53699" w:rsidRPr="00A34DB1" w:rsidRDefault="00C81E67">
      <w:pPr>
        <w:pStyle w:val="paperabstract"/>
        <w:shd w:val="clear" w:color="auto" w:fill="FFFFFF"/>
        <w:rPr>
          <w:lang w:val="en-US"/>
        </w:rPr>
      </w:pPr>
      <w:r w:rsidRPr="00A34DB1">
        <w:rPr>
          <w:lang w:val="en-US"/>
        </w:rPr>
        <w:t>We enhance the multi-armed bandit model by considering endogenously non-stationary rewards – specifically rewards that are parametric functions of policy histories (learning). We further incorporate queueing costs, fairness, and arm correlation. We propose the L-UCB, FL-UCB, and QFL-UCB algorithms to solve our model, prove its logarithmic regret, and apply it to split-liver transplantation.</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Bandits with Time-to-Event Outcomes</w:t>
      </w:r>
    </w:p>
    <w:p w:rsidR="00B53699" w:rsidRDefault="00C81E67">
      <w:pPr>
        <w:pStyle w:val="paperauthor"/>
        <w:shd w:val="clear" w:color="auto" w:fill="FFFFFF"/>
        <w:jc w:val="center"/>
      </w:pPr>
      <w:r>
        <w:rPr>
          <w:u w:val="single"/>
        </w:rPr>
        <w:t>Arielle Elissa Anderer</w:t>
      </w:r>
      <w:r>
        <w:rPr>
          <w:vertAlign w:val="superscript"/>
        </w:rPr>
        <w:t>1</w:t>
      </w:r>
      <w:r>
        <w:t>, John Silberholz</w:t>
      </w:r>
      <w:r>
        <w:rPr>
          <w:vertAlign w:val="superscript"/>
        </w:rPr>
        <w:t>2</w:t>
      </w:r>
      <w:r>
        <w:t>, Hamsa Bastani</w:t>
      </w:r>
      <w:r>
        <w:rPr>
          <w:vertAlign w:val="superscript"/>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The Wharton School, University of Pennsylvania, United States of America; </w:t>
      </w:r>
      <w:r w:rsidRPr="00A34DB1">
        <w:rPr>
          <w:vertAlign w:val="superscript"/>
          <w:lang w:val="en-US"/>
        </w:rPr>
        <w:t>2</w:t>
      </w:r>
      <w:r w:rsidRPr="00A34DB1">
        <w:rPr>
          <w:lang w:val="en-US"/>
        </w:rPr>
        <w:t xml:space="preserve">University of Michigan, United States of America; </w:t>
      </w:r>
      <w:r w:rsidRPr="00A34DB1">
        <w:rPr>
          <w:rStyle w:val="paperemail1"/>
          <w:lang w:val="en-US"/>
        </w:rPr>
        <w:t>aanderer@wharton.upenn.edu</w:t>
      </w:r>
    </w:p>
    <w:p w:rsidR="00B53699" w:rsidRPr="00A34DB1" w:rsidRDefault="00C81E67">
      <w:pPr>
        <w:pStyle w:val="paperabstract"/>
        <w:shd w:val="clear" w:color="auto" w:fill="FFFFFF"/>
        <w:rPr>
          <w:lang w:val="en-US"/>
        </w:rPr>
      </w:pPr>
      <w:r w:rsidRPr="00A34DB1">
        <w:rPr>
          <w:lang w:val="en-US"/>
        </w:rPr>
        <w:t>We adapt online learning techniques to scenarios with time-to-event data, where there is a delay between choosing an arm and observing feedback that is endogenous to the quality of the arm. We posit a multi-armed bandit algorithm with a cox-proportional hazards estimator, prove guarantees on the regret under this algorithm, and analyze its performance on a dataset of metastatic breast cancer clinical trials, comparing it to that of other adaptive allocation schemes.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Targeted interventions for TB treatment adherence via reinforcement learning</w:t>
      </w:r>
    </w:p>
    <w:p w:rsidR="00B53699" w:rsidRPr="00A34DB1" w:rsidRDefault="00C81E67">
      <w:pPr>
        <w:pStyle w:val="paperauthor"/>
        <w:shd w:val="clear" w:color="auto" w:fill="FFFFFF"/>
        <w:jc w:val="center"/>
        <w:rPr>
          <w:lang w:val="en-US"/>
        </w:rPr>
      </w:pPr>
      <w:r w:rsidRPr="00A34DB1">
        <w:rPr>
          <w:u w:val="single"/>
          <w:lang w:val="en-US"/>
        </w:rPr>
        <w:t>Jackie Baek</w:t>
      </w:r>
      <w:r w:rsidRPr="00A34DB1">
        <w:rPr>
          <w:vertAlign w:val="superscript"/>
          <w:lang w:val="en-US"/>
        </w:rPr>
        <w:t>1</w:t>
      </w:r>
      <w:r w:rsidRPr="00A34DB1">
        <w:rPr>
          <w:lang w:val="en-US"/>
        </w:rPr>
        <w:t>, Justin Boutilier</w:t>
      </w:r>
      <w:r w:rsidRPr="00A34DB1">
        <w:rPr>
          <w:vertAlign w:val="superscript"/>
          <w:lang w:val="en-US"/>
        </w:rPr>
        <w:t>2</w:t>
      </w:r>
      <w:r w:rsidRPr="00A34DB1">
        <w:rPr>
          <w:lang w:val="en-US"/>
        </w:rPr>
        <w:t>, Vivek Farias</w:t>
      </w:r>
      <w:r w:rsidRPr="00A34DB1">
        <w:rPr>
          <w:vertAlign w:val="superscript"/>
          <w:lang w:val="en-US"/>
        </w:rPr>
        <w:t>1</w:t>
      </w:r>
      <w:r w:rsidRPr="00A34DB1">
        <w:rPr>
          <w:lang w:val="en-US"/>
        </w:rPr>
        <w:t>, Jonas Oddur Jonasson</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Massachusetts Institute of Technology; </w:t>
      </w:r>
      <w:r w:rsidRPr="00A34DB1">
        <w:rPr>
          <w:vertAlign w:val="superscript"/>
          <w:lang w:val="en-US"/>
        </w:rPr>
        <w:t>2</w:t>
      </w:r>
      <w:r w:rsidRPr="00A34DB1">
        <w:rPr>
          <w:lang w:val="en-US"/>
        </w:rPr>
        <w:t xml:space="preserve">University of Wisconsin-Madison; </w:t>
      </w:r>
      <w:r w:rsidRPr="00A34DB1">
        <w:rPr>
          <w:rStyle w:val="paperemail1"/>
          <w:lang w:val="en-US"/>
        </w:rPr>
        <w:t>baek@mit.edu</w:t>
      </w:r>
    </w:p>
    <w:p w:rsidR="00B53699" w:rsidRPr="00A34DB1" w:rsidRDefault="00C81E67">
      <w:pPr>
        <w:pStyle w:val="paperabstract"/>
        <w:shd w:val="clear" w:color="auto" w:fill="FFFFFF"/>
        <w:rPr>
          <w:lang w:val="en-US"/>
        </w:rPr>
      </w:pPr>
      <w:r w:rsidRPr="00A34DB1">
        <w:rPr>
          <w:lang w:val="en-US"/>
        </w:rPr>
        <w:t>Lack of treatment adherence significant barrier to reducing the global disease burden of tuberculosis (TB). We study the design of targeted interventions for a treatment adherence support platform running in Kenya, whose goal is to help patients on TB treatment. We show empirically that there is large heterogeneity in treatment effects of interventions, and we devise a novel online learning policy based on Thompson Sampling that significantly outperforms the currently employed policy.</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97" w:name="session23"/>
      <w:bookmarkEnd w:id="97"/>
      <w:r w:rsidRPr="00A34DB1">
        <w:rPr>
          <w:rFonts w:ascii="Arial" w:eastAsia="Times New Roman" w:hAnsi="Arial" w:cs="Arial"/>
          <w:lang w:val="en-US"/>
        </w:rPr>
        <w:lastRenderedPageBreak/>
        <w:t>TC3 - HC15: Healthcare innovations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TC 14:00-15:30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Andreas K. Gernert</w:t>
      </w:r>
    </w:p>
    <w:p w:rsidR="00B53699" w:rsidRPr="00A34DB1" w:rsidRDefault="00C81E67">
      <w:pPr>
        <w:pStyle w:val="papertitle"/>
        <w:shd w:val="clear" w:color="auto" w:fill="FFFFFF"/>
        <w:jc w:val="center"/>
        <w:rPr>
          <w:lang w:val="en-US"/>
        </w:rPr>
      </w:pPr>
      <w:r w:rsidRPr="00A34DB1">
        <w:rPr>
          <w:lang w:val="en-US"/>
        </w:rPr>
        <w:t>Reverse cross subsidization in healthcare capitation programs: evidence from Medicare Advantage</w:t>
      </w:r>
    </w:p>
    <w:p w:rsidR="00B53699" w:rsidRPr="00A34DB1" w:rsidRDefault="00C81E67">
      <w:pPr>
        <w:pStyle w:val="paperauthor"/>
        <w:shd w:val="clear" w:color="auto" w:fill="FFFFFF"/>
        <w:jc w:val="center"/>
        <w:rPr>
          <w:lang w:val="en-US"/>
        </w:rPr>
      </w:pPr>
      <w:r w:rsidRPr="00A34DB1">
        <w:rPr>
          <w:u w:val="single"/>
          <w:lang w:val="en-US"/>
        </w:rPr>
        <w:t>Zhaowei She</w:t>
      </w:r>
      <w:r w:rsidRPr="00A34DB1">
        <w:rPr>
          <w:vertAlign w:val="superscript"/>
          <w:lang w:val="en-US"/>
        </w:rPr>
        <w:t>1</w:t>
      </w:r>
      <w:r w:rsidRPr="00A34DB1">
        <w:rPr>
          <w:lang w:val="en-US"/>
        </w:rPr>
        <w:t>, Turgay Ayer</w:t>
      </w:r>
      <w:r w:rsidRPr="00A34DB1">
        <w:rPr>
          <w:vertAlign w:val="superscript"/>
          <w:lang w:val="en-US"/>
        </w:rPr>
        <w:t>2</w:t>
      </w:r>
      <w:r w:rsidRPr="00A34DB1">
        <w:rPr>
          <w:lang w:val="en-US"/>
        </w:rPr>
        <w:t>, Bilal Gokpinar</w:t>
      </w:r>
      <w:r w:rsidRPr="00A34DB1">
        <w:rPr>
          <w:vertAlign w:val="superscript"/>
          <w:lang w:val="en-US"/>
        </w:rPr>
        <w:t>3</w:t>
      </w:r>
      <w:r w:rsidRPr="00A34DB1">
        <w:rPr>
          <w:lang w:val="en-US"/>
        </w:rPr>
        <w:t>, Danny Hughes</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Singapore Management University, Singapore; </w:t>
      </w:r>
      <w:r w:rsidRPr="00A34DB1">
        <w:rPr>
          <w:vertAlign w:val="superscript"/>
          <w:lang w:val="en-US"/>
        </w:rPr>
        <w:t>2</w:t>
      </w:r>
      <w:r w:rsidRPr="00A34DB1">
        <w:rPr>
          <w:lang w:val="en-US"/>
        </w:rPr>
        <w:t xml:space="preserve">Georgia Institute of Technology; </w:t>
      </w:r>
      <w:r w:rsidRPr="00A34DB1">
        <w:rPr>
          <w:vertAlign w:val="superscript"/>
          <w:lang w:val="en-US"/>
        </w:rPr>
        <w:t>3</w:t>
      </w:r>
      <w:r w:rsidRPr="00A34DB1">
        <w:rPr>
          <w:lang w:val="en-US"/>
        </w:rPr>
        <w:t xml:space="preserve">University College London; </w:t>
      </w:r>
      <w:r w:rsidRPr="00A34DB1">
        <w:rPr>
          <w:rStyle w:val="paperemail1"/>
          <w:lang w:val="en-US"/>
        </w:rPr>
        <w:t>zwshe@smu.edu.sg</w:t>
      </w:r>
    </w:p>
    <w:p w:rsidR="00B53699" w:rsidRPr="00A34DB1" w:rsidRDefault="00C81E67">
      <w:pPr>
        <w:pStyle w:val="paperabstract"/>
        <w:shd w:val="clear" w:color="auto" w:fill="FFFFFF"/>
        <w:rPr>
          <w:lang w:val="en-US"/>
        </w:rPr>
      </w:pPr>
      <w:r w:rsidRPr="00A34DB1">
        <w:rPr>
          <w:lang w:val="en-US"/>
        </w:rPr>
        <w:t>Capitation payment models have been increasingly adopted by the payers in the U.S. healthcare market during the past decade. Through a Difference-in-Difference (DID) design, this paper empirically demonstrates that Medicare Advantage (MA), the largest healthcare capitation program in the U.S., inadvertently incentivizes MA health plans to reallocate parts of the capitation payments from the sick to cross subsidize the healthy, a practice to which we refer as reverse cross subsidization.</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Business model innovation for ambulance systems in developing Countries: ``Coordination and Competition"</w:t>
      </w:r>
    </w:p>
    <w:p w:rsidR="00B53699" w:rsidRPr="00A34DB1" w:rsidRDefault="00C81E67">
      <w:pPr>
        <w:pStyle w:val="paperauthor"/>
        <w:shd w:val="clear" w:color="auto" w:fill="FFFFFF"/>
        <w:jc w:val="center"/>
        <w:rPr>
          <w:lang w:val="en-US"/>
        </w:rPr>
      </w:pPr>
      <w:r w:rsidRPr="00A34DB1">
        <w:rPr>
          <w:u w:val="single"/>
          <w:lang w:val="en-US"/>
        </w:rPr>
        <w:t>Andreas K. Gernert</w:t>
      </w:r>
      <w:r w:rsidRPr="00A34DB1">
        <w:rPr>
          <w:vertAlign w:val="superscript"/>
          <w:lang w:val="en-US"/>
        </w:rPr>
        <w:t>1</w:t>
      </w:r>
      <w:r w:rsidRPr="00A34DB1">
        <w:rPr>
          <w:lang w:val="en-US"/>
        </w:rPr>
        <w:t>, Andre P. Calmon</w:t>
      </w:r>
      <w:r w:rsidRPr="00A34DB1">
        <w:rPr>
          <w:vertAlign w:val="superscript"/>
          <w:lang w:val="en-US"/>
        </w:rPr>
        <w:t>2</w:t>
      </w:r>
      <w:r w:rsidRPr="00A34DB1">
        <w:rPr>
          <w:lang w:val="en-US"/>
        </w:rPr>
        <w:t>, Gonzalo Romero</w:t>
      </w:r>
      <w:r w:rsidRPr="00A34DB1">
        <w:rPr>
          <w:vertAlign w:val="superscript"/>
          <w:lang w:val="en-US"/>
        </w:rPr>
        <w:t>3</w:t>
      </w:r>
      <w:r w:rsidRPr="00A34DB1">
        <w:rPr>
          <w:lang w:val="en-US"/>
        </w:rPr>
        <w:t>, Luk N. Van Wassenhove</w:t>
      </w:r>
      <w:r w:rsidRPr="00A34DB1">
        <w:rPr>
          <w:vertAlign w:val="superscript"/>
          <w:lang w:val="en-US"/>
        </w:rPr>
        <w:t>4</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Department of Logistics, Kühne Logistics University, 20457 Hamburg, Germany; </w:t>
      </w:r>
      <w:r w:rsidRPr="00A34DB1">
        <w:rPr>
          <w:vertAlign w:val="superscript"/>
          <w:lang w:val="en-US"/>
        </w:rPr>
        <w:t>2</w:t>
      </w:r>
      <w:r w:rsidRPr="00A34DB1">
        <w:rPr>
          <w:lang w:val="en-US"/>
        </w:rPr>
        <w:t xml:space="preserve">Scheller College of Business, Georgia Institute of Technology, Atlanta, Georgia 30308, USA,; </w:t>
      </w:r>
      <w:r w:rsidRPr="00A34DB1">
        <w:rPr>
          <w:vertAlign w:val="superscript"/>
          <w:lang w:val="en-US"/>
        </w:rPr>
        <w:t>3</w:t>
      </w:r>
      <w:r w:rsidRPr="00A34DB1">
        <w:rPr>
          <w:lang w:val="en-US"/>
        </w:rPr>
        <w:t xml:space="preserve">Rotman School of Management,University of Toronto, Toronto, Ontario M5S 3E6, Canada; </w:t>
      </w:r>
      <w:r w:rsidRPr="00A34DB1">
        <w:rPr>
          <w:vertAlign w:val="superscript"/>
          <w:lang w:val="en-US"/>
        </w:rPr>
        <w:t>4</w:t>
      </w:r>
      <w:r w:rsidRPr="00A34DB1">
        <w:rPr>
          <w:lang w:val="en-US"/>
        </w:rPr>
        <w:t xml:space="preserve">INSEAD, Technology and Operations Management Area, 77305 Fontainebleau, France; </w:t>
      </w:r>
      <w:r w:rsidRPr="00A34DB1">
        <w:rPr>
          <w:rStyle w:val="paperemail1"/>
          <w:lang w:val="en-US"/>
        </w:rPr>
        <w:t>andreas.gernert@the-klu.org</w:t>
      </w:r>
    </w:p>
    <w:p w:rsidR="00B53699" w:rsidRPr="00A34DB1" w:rsidRDefault="00C81E67">
      <w:pPr>
        <w:pStyle w:val="paperabstract"/>
        <w:shd w:val="clear" w:color="auto" w:fill="FFFFFF"/>
        <w:rPr>
          <w:lang w:val="en-US"/>
        </w:rPr>
      </w:pPr>
      <w:r w:rsidRPr="00A34DB1">
        <w:rPr>
          <w:lang w:val="en-US"/>
        </w:rPr>
        <w:t>Emergency transportation systems in developing countries often lack the capacity and coordination to serve patients.</w:t>
      </w:r>
    </w:p>
    <w:p w:rsidR="00B53699" w:rsidRPr="00A34DB1" w:rsidRDefault="00C81E67">
      <w:pPr>
        <w:pStyle w:val="paperabstract"/>
        <w:shd w:val="clear" w:color="auto" w:fill="FFFFFF"/>
        <w:rPr>
          <w:lang w:val="en-US"/>
        </w:rPr>
      </w:pPr>
      <w:r w:rsidRPr="00A34DB1">
        <w:rPr>
          <w:lang w:val="en-US"/>
        </w:rPr>
        <w:t>We study the market entrance decision of an entrepreneur into an ETS in a region where independent ambulance providers compete for demand. The entrepreneur may decide (i) to acquire own ambulances to become a competing service provider, (ii) to operate a pure platform that exclusively coordinates existing providers, or (iii) to coordinate and compete by combining both strategies.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98" w:name="session31"/>
      <w:bookmarkEnd w:id="98"/>
      <w:r w:rsidRPr="00A34DB1">
        <w:rPr>
          <w:rFonts w:ascii="Arial" w:eastAsia="Times New Roman" w:hAnsi="Arial" w:cs="Arial"/>
          <w:lang w:val="en-US"/>
        </w:rPr>
        <w:lastRenderedPageBreak/>
        <w:t>TC4 - BO7: Customer behavior and populations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TC 14:00-15:30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Freddy Lim</w:t>
      </w:r>
    </w:p>
    <w:p w:rsidR="00B53699" w:rsidRPr="00A34DB1" w:rsidRDefault="00C81E67">
      <w:pPr>
        <w:pStyle w:val="papertitle"/>
        <w:shd w:val="clear" w:color="auto" w:fill="FFFFFF"/>
        <w:jc w:val="center"/>
        <w:rPr>
          <w:lang w:val="en-US"/>
        </w:rPr>
      </w:pPr>
      <w:r w:rsidRPr="00A34DB1">
        <w:rPr>
          <w:lang w:val="en-US"/>
        </w:rPr>
        <w:t>Silent abandonment in contact centers: estimating customer patience from uncertain data</w:t>
      </w:r>
    </w:p>
    <w:p w:rsidR="00B53699" w:rsidRPr="00A34DB1" w:rsidRDefault="00C81E67">
      <w:pPr>
        <w:pStyle w:val="paperauthor"/>
        <w:shd w:val="clear" w:color="auto" w:fill="FFFFFF"/>
        <w:jc w:val="center"/>
        <w:rPr>
          <w:lang w:val="en-US"/>
        </w:rPr>
      </w:pPr>
      <w:r w:rsidRPr="00A34DB1">
        <w:rPr>
          <w:u w:val="single"/>
          <w:lang w:val="en-US"/>
        </w:rPr>
        <w:t>Antonio Castellanos</w:t>
      </w:r>
      <w:r w:rsidRPr="00A34DB1">
        <w:rPr>
          <w:lang w:val="en-US"/>
        </w:rPr>
        <w:t>, Galit B. Yom-Tov, Yair Goldberg</w:t>
      </w:r>
    </w:p>
    <w:p w:rsidR="00B53699" w:rsidRPr="00A34DB1" w:rsidRDefault="00C81E67">
      <w:pPr>
        <w:pStyle w:val="paperorganisation"/>
        <w:shd w:val="clear" w:color="auto" w:fill="FFFFFF"/>
        <w:spacing w:after="0"/>
        <w:jc w:val="center"/>
        <w:rPr>
          <w:lang w:val="en-US"/>
        </w:rPr>
      </w:pPr>
      <w:r w:rsidRPr="00A34DB1">
        <w:rPr>
          <w:lang w:val="en-US"/>
        </w:rPr>
        <w:t xml:space="preserve">Technion - Israel Institute of Technology; </w:t>
      </w:r>
      <w:r w:rsidRPr="00A34DB1">
        <w:rPr>
          <w:rStyle w:val="paperemail1"/>
          <w:lang w:val="en-US"/>
        </w:rPr>
        <w:t>antonio.cas@campus.technion.ac.il</w:t>
      </w:r>
    </w:p>
    <w:p w:rsidR="00B53699" w:rsidRPr="00A34DB1" w:rsidRDefault="00C81E67">
      <w:pPr>
        <w:pStyle w:val="paperabstract"/>
        <w:shd w:val="clear" w:color="auto" w:fill="FFFFFF"/>
        <w:rPr>
          <w:lang w:val="en-US"/>
        </w:rPr>
      </w:pPr>
      <w:r w:rsidRPr="00A34DB1">
        <w:rPr>
          <w:lang w:val="en-US"/>
        </w:rPr>
        <w:t>Contact centers face operational challenges - proxies for customer experience are subject to uncertainty. A main source is silent abandonment customers (Sab). Sab leave while in queue with no indication. As a result, capacity is wasted. We develop methodologies to identify Sab and to estimate patience. We show how accounting for Sab in a queueing model improves the estimation accuracy of key measures of performance. Finally, we suggest strategies to operationally cope with Sab.</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On the impact of behavior-aware customer assignments for human-centered routing: Evidence from an experimental investigation</w:t>
      </w:r>
    </w:p>
    <w:p w:rsidR="00B53699" w:rsidRPr="00A34DB1" w:rsidRDefault="00C81E67">
      <w:pPr>
        <w:pStyle w:val="paperauthor"/>
        <w:shd w:val="clear" w:color="auto" w:fill="FFFFFF"/>
        <w:jc w:val="center"/>
        <w:rPr>
          <w:lang w:val="en-US"/>
        </w:rPr>
      </w:pPr>
      <w:r w:rsidRPr="00A34DB1">
        <w:rPr>
          <w:u w:val="single"/>
          <w:lang w:val="en-US"/>
        </w:rPr>
        <w:t>Christian Jost</w:t>
      </w:r>
      <w:r w:rsidRPr="00A34DB1">
        <w:rPr>
          <w:lang w:val="en-US"/>
        </w:rPr>
        <w:t>, Rainer Kolisch, Sebastian Schiffels, Maximilian Schiffer</w:t>
      </w:r>
    </w:p>
    <w:p w:rsidR="00B53699" w:rsidRPr="00A34DB1" w:rsidRDefault="00C81E67">
      <w:pPr>
        <w:pStyle w:val="paperorganisation"/>
        <w:shd w:val="clear" w:color="auto" w:fill="FFFFFF"/>
        <w:spacing w:after="0"/>
        <w:jc w:val="center"/>
        <w:rPr>
          <w:lang w:val="en-US"/>
        </w:rPr>
      </w:pPr>
      <w:r w:rsidRPr="00A34DB1">
        <w:rPr>
          <w:lang w:val="en-US"/>
        </w:rPr>
        <w:t xml:space="preserve">Technical University of Munich, Germany; </w:t>
      </w:r>
      <w:r w:rsidRPr="00A34DB1">
        <w:rPr>
          <w:rStyle w:val="paperemail1"/>
          <w:lang w:val="en-US"/>
        </w:rPr>
        <w:t>christian.jost@tum.de</w:t>
      </w:r>
    </w:p>
    <w:p w:rsidR="00B53699" w:rsidRPr="00A34DB1" w:rsidRDefault="00C81E67">
      <w:pPr>
        <w:pStyle w:val="paperabstract"/>
        <w:shd w:val="clear" w:color="auto" w:fill="FFFFFF"/>
        <w:rPr>
          <w:lang w:val="en-US"/>
        </w:rPr>
      </w:pPr>
      <w:r w:rsidRPr="00A34DB1">
        <w:rPr>
          <w:lang w:val="en-US"/>
        </w:rPr>
        <w:t>In the service industry, it is common that companies send agents to perform tasks at customer locations. Thereby, many companies rely on their agent's ability to construct tours manually. These manual tours are often non-optimal, causing high travel cost. In our work, we developed a new agent-to-customer assignment approach, designed to promote the manual construction of distance minimal tours. In our experimental study we investigate its effect on the human routing performance.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Loyalty currency and mental accounting: do consumers treat points like money?</w:t>
      </w:r>
    </w:p>
    <w:p w:rsidR="00B53699" w:rsidRPr="00A34DB1" w:rsidRDefault="00C81E67">
      <w:pPr>
        <w:pStyle w:val="paperauthor"/>
        <w:shd w:val="clear" w:color="auto" w:fill="FFFFFF"/>
        <w:jc w:val="center"/>
        <w:rPr>
          <w:lang w:val="en-US"/>
        </w:rPr>
      </w:pPr>
      <w:r w:rsidRPr="00A34DB1">
        <w:rPr>
          <w:lang w:val="en-US"/>
        </w:rPr>
        <w:t xml:space="preserve">So Yeon Chun, </w:t>
      </w:r>
      <w:r w:rsidRPr="00A34DB1">
        <w:rPr>
          <w:u w:val="single"/>
          <w:lang w:val="en-US"/>
        </w:rPr>
        <w:t>Freddy Lim</w:t>
      </w:r>
      <w:r w:rsidRPr="00A34DB1">
        <w:rPr>
          <w:lang w:val="en-US"/>
        </w:rPr>
        <w:t>, Ville Satopaa</w:t>
      </w:r>
    </w:p>
    <w:p w:rsidR="00B53699" w:rsidRPr="00A34DB1" w:rsidRDefault="00C81E67">
      <w:pPr>
        <w:pStyle w:val="paperorganisation"/>
        <w:shd w:val="clear" w:color="auto" w:fill="FFFFFF"/>
        <w:spacing w:after="0"/>
        <w:jc w:val="center"/>
        <w:rPr>
          <w:lang w:val="en-US"/>
        </w:rPr>
      </w:pPr>
      <w:r w:rsidRPr="00A34DB1">
        <w:rPr>
          <w:lang w:val="en-US"/>
        </w:rPr>
        <w:t xml:space="preserve">INSEAD, France; </w:t>
      </w:r>
      <w:r w:rsidRPr="00A34DB1">
        <w:rPr>
          <w:rStyle w:val="paperemail1"/>
          <w:lang w:val="en-US"/>
        </w:rPr>
        <w:t>freddy.lim@insead.edu</w:t>
      </w:r>
    </w:p>
    <w:p w:rsidR="00B53699" w:rsidRPr="00A34DB1" w:rsidRDefault="00C81E67">
      <w:pPr>
        <w:pStyle w:val="paperabstract"/>
        <w:shd w:val="clear" w:color="auto" w:fill="FFFFFF"/>
        <w:rPr>
          <w:lang w:val="en-US"/>
        </w:rPr>
      </w:pPr>
      <w:r w:rsidRPr="00A34DB1">
        <w:rPr>
          <w:lang w:val="en-US"/>
        </w:rPr>
        <w:t>We study how consumers decide to pay with loyalty points or money by developing a model and estimating it on airline loyalty program data. We find that mental accounting, subjective perceived value, and reference exchange rate of points play important roles, and consumers’ primary points earning source and total earning level are jointly associated with their attitudes toward points and money. We show how a firm can implement pricing policies to efficiently influence consumers’ payment choices.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99" w:name="session39"/>
      <w:bookmarkEnd w:id="99"/>
      <w:r w:rsidRPr="00A34DB1">
        <w:rPr>
          <w:rFonts w:ascii="Arial" w:eastAsia="Times New Roman" w:hAnsi="Arial" w:cs="Arial"/>
          <w:lang w:val="en-US"/>
        </w:rPr>
        <w:lastRenderedPageBreak/>
        <w:t>TC5 - EF4: Supply Chain Finance</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TC 14:00-15:30  ·  </w:t>
      </w:r>
      <w:r w:rsidRPr="00A34DB1">
        <w:rPr>
          <w:rStyle w:val="sessionlabel1"/>
          <w:lang w:val="en-US"/>
        </w:rPr>
        <w:t xml:space="preserve">Location: </w:t>
      </w:r>
      <w:r w:rsidRPr="00A34DB1">
        <w:rPr>
          <w:rStyle w:val="sessionvalue1"/>
          <w:lang w:val="en-US"/>
        </w:rPr>
        <w:t>Forum 9</w:t>
      </w:r>
      <w:r w:rsidRPr="00A34DB1">
        <w:rPr>
          <w:sz w:val="18"/>
          <w:szCs w:val="18"/>
          <w:lang w:val="en-US"/>
        </w:rPr>
        <w:br/>
      </w:r>
      <w:r w:rsidRPr="00A34DB1">
        <w:rPr>
          <w:rStyle w:val="sessionlabel1"/>
          <w:lang w:val="en-US"/>
        </w:rPr>
        <w:t xml:space="preserve">Session Chair: </w:t>
      </w:r>
      <w:r w:rsidRPr="00A34DB1">
        <w:rPr>
          <w:rStyle w:val="sessionvalue1"/>
          <w:lang w:val="en-US"/>
        </w:rPr>
        <w:t>David Wuttke</w:t>
      </w:r>
    </w:p>
    <w:p w:rsidR="00B53699" w:rsidRPr="00A34DB1" w:rsidRDefault="00C81E67">
      <w:pPr>
        <w:pStyle w:val="papertitle"/>
        <w:shd w:val="clear" w:color="auto" w:fill="FFFFFF"/>
        <w:jc w:val="center"/>
        <w:rPr>
          <w:lang w:val="en-US"/>
        </w:rPr>
      </w:pPr>
      <w:r w:rsidRPr="00A34DB1">
        <w:rPr>
          <w:lang w:val="en-US"/>
        </w:rPr>
        <w:t>An operational perspective on micro-financing in developing countries</w:t>
      </w:r>
    </w:p>
    <w:p w:rsidR="00B53699" w:rsidRPr="00A34DB1" w:rsidRDefault="00C81E67">
      <w:pPr>
        <w:pStyle w:val="paperauthor"/>
        <w:shd w:val="clear" w:color="auto" w:fill="FFFFFF"/>
        <w:jc w:val="center"/>
        <w:rPr>
          <w:lang w:val="en-US"/>
        </w:rPr>
      </w:pPr>
      <w:r w:rsidRPr="00A34DB1">
        <w:rPr>
          <w:lang w:val="en-US"/>
        </w:rPr>
        <w:t xml:space="preserve">Opher Baron, </w:t>
      </w:r>
      <w:r w:rsidRPr="00A34DB1">
        <w:rPr>
          <w:u w:val="single"/>
          <w:lang w:val="en-US"/>
        </w:rPr>
        <w:t>Elaheh Rashidinejad</w:t>
      </w:r>
      <w:r w:rsidRPr="00A34DB1">
        <w:rPr>
          <w:lang w:val="en-US"/>
        </w:rPr>
        <w:t>, Gonzalo Romero</w:t>
      </w:r>
    </w:p>
    <w:p w:rsidR="00B53699" w:rsidRPr="00A34DB1" w:rsidRDefault="00C81E67">
      <w:pPr>
        <w:pStyle w:val="paperorganisation"/>
        <w:shd w:val="clear" w:color="auto" w:fill="FFFFFF"/>
        <w:spacing w:after="0"/>
        <w:jc w:val="center"/>
        <w:rPr>
          <w:lang w:val="en-US"/>
        </w:rPr>
      </w:pPr>
      <w:r w:rsidRPr="00A34DB1">
        <w:rPr>
          <w:lang w:val="en-US"/>
        </w:rPr>
        <w:t xml:space="preserve">Rotman School of Management, University of Toronto, Canada; </w:t>
      </w:r>
      <w:r w:rsidRPr="00A34DB1">
        <w:rPr>
          <w:rStyle w:val="paperemail1"/>
          <w:lang w:val="en-US"/>
        </w:rPr>
        <w:t>e.rashidinejad@rotman.utoronto.ca</w:t>
      </w:r>
    </w:p>
    <w:p w:rsidR="00B53699" w:rsidRPr="00A34DB1" w:rsidRDefault="00C81E67">
      <w:pPr>
        <w:pStyle w:val="paperabstract"/>
        <w:shd w:val="clear" w:color="auto" w:fill="FFFFFF"/>
        <w:rPr>
          <w:lang w:val="en-US"/>
        </w:rPr>
      </w:pPr>
      <w:r w:rsidRPr="00A34DB1">
        <w:rPr>
          <w:lang w:val="en-US"/>
        </w:rPr>
        <w:t>We compare two microfinancing structures in developing countries where an entrepreneur with zero initial budget borrows a loan to start a business. The entrepreneur faces a Newsvendor problem with finance and effort considerations. We characterize conditions under which a community bank, which can apply social pressure on the entrepreneur to pay all of its debt back, improves individual and social welfare in comparison with a social bank, which has no such mechanism.</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Supply chain finance hedging: designing data-driven contracts</w:t>
      </w:r>
    </w:p>
    <w:p w:rsidR="00B53699" w:rsidRPr="00A34DB1" w:rsidRDefault="00C81E67">
      <w:pPr>
        <w:pStyle w:val="paperauthor"/>
        <w:shd w:val="clear" w:color="auto" w:fill="FFFFFF"/>
        <w:jc w:val="center"/>
        <w:rPr>
          <w:lang w:val="en-US"/>
        </w:rPr>
      </w:pPr>
      <w:r w:rsidRPr="00A34DB1">
        <w:rPr>
          <w:u w:val="single"/>
          <w:lang w:val="en-US"/>
        </w:rPr>
        <w:t>Seyyed Hossein Alavi</w:t>
      </w:r>
      <w:r w:rsidRPr="00A34DB1">
        <w:rPr>
          <w:lang w:val="en-US"/>
        </w:rPr>
        <w:t>, Manish Verma</w:t>
      </w:r>
    </w:p>
    <w:p w:rsidR="00B53699" w:rsidRPr="00A34DB1" w:rsidRDefault="00C81E67">
      <w:pPr>
        <w:pStyle w:val="paperorganisation"/>
        <w:shd w:val="clear" w:color="auto" w:fill="FFFFFF"/>
        <w:spacing w:after="0"/>
        <w:jc w:val="center"/>
        <w:rPr>
          <w:lang w:val="en-US"/>
        </w:rPr>
      </w:pPr>
      <w:r w:rsidRPr="00A34DB1">
        <w:rPr>
          <w:lang w:val="en-US"/>
        </w:rPr>
        <w:t xml:space="preserve">DeGroote School of Business, McMaster University, Canada; </w:t>
      </w:r>
      <w:r w:rsidRPr="00A34DB1">
        <w:rPr>
          <w:rStyle w:val="paperemail1"/>
          <w:lang w:val="en-US"/>
        </w:rPr>
        <w:t>Alavis1@mcmaster.ca</w:t>
      </w:r>
    </w:p>
    <w:p w:rsidR="00B53699" w:rsidRPr="00A34DB1" w:rsidRDefault="00C81E67">
      <w:pPr>
        <w:pStyle w:val="paperabstract"/>
        <w:shd w:val="clear" w:color="auto" w:fill="FFFFFF"/>
        <w:rPr>
          <w:lang w:val="en-US"/>
        </w:rPr>
      </w:pPr>
      <w:r w:rsidRPr="00A34DB1">
        <w:rPr>
          <w:lang w:val="en-US"/>
        </w:rPr>
        <w:t>Loans can cause bankruptcy risk in capital constrained businesses. This study presents three data-driven contracts that enable us to capture the trade credit and bank credit risks by trade credit insurance and payment protection insurance, respectively. Analyses underscore the significance of using insurance services as risk hedging tools and ensuring the business continuity of supply chain players. Moreover, retailer prefers to receive trade credit if supplier purchase insurance services.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Empirical evidence about payment term extensions in the reverse factoring context</w:t>
      </w:r>
    </w:p>
    <w:p w:rsidR="00B53699" w:rsidRPr="00A34DB1" w:rsidRDefault="00C81E67">
      <w:pPr>
        <w:pStyle w:val="paperauthor"/>
        <w:shd w:val="clear" w:color="auto" w:fill="FFFFFF"/>
        <w:jc w:val="center"/>
        <w:rPr>
          <w:lang w:val="en-US"/>
        </w:rPr>
      </w:pPr>
      <w:r w:rsidRPr="00A34DB1">
        <w:rPr>
          <w:u w:val="single"/>
          <w:lang w:val="en-US"/>
        </w:rPr>
        <w:t>David Wuttke</w:t>
      </w:r>
    </w:p>
    <w:p w:rsidR="00B53699" w:rsidRPr="00A34DB1" w:rsidRDefault="00C81E67">
      <w:pPr>
        <w:pStyle w:val="paperorganisation"/>
        <w:shd w:val="clear" w:color="auto" w:fill="FFFFFF"/>
        <w:spacing w:after="0"/>
        <w:jc w:val="center"/>
        <w:rPr>
          <w:lang w:val="en-US"/>
        </w:rPr>
      </w:pPr>
      <w:r w:rsidRPr="00A34DB1">
        <w:rPr>
          <w:lang w:val="en-US"/>
        </w:rPr>
        <w:t xml:space="preserve">TUM School of Management, HN Campus, Germany; </w:t>
      </w:r>
      <w:r w:rsidRPr="00A34DB1">
        <w:rPr>
          <w:rStyle w:val="paperemail1"/>
          <w:lang w:val="en-US"/>
        </w:rPr>
        <w:t>david.wuttke@tum.de</w:t>
      </w:r>
    </w:p>
    <w:p w:rsidR="00B53699" w:rsidRPr="00A34DB1" w:rsidRDefault="00C81E67">
      <w:pPr>
        <w:pStyle w:val="paperabstract"/>
        <w:shd w:val="clear" w:color="auto" w:fill="FFFFFF"/>
        <w:rPr>
          <w:lang w:val="en-US"/>
        </w:rPr>
      </w:pPr>
      <w:r w:rsidRPr="00A34DB1">
        <w:rPr>
          <w:lang w:val="en-US"/>
        </w:rPr>
        <w:t>Reverse factoring is increasingly relevant in the industry and examined in academia. We complement the extant analytical studies on reverse factoring with empirical evidence and determine whether theoretical predictions of those models are consistent with industry practice. Some of our corresponding hypotheses are indeed supported, whereas in other cases, we find the opposite direction significant. Based on our analysis, we derive several implications for managers and researchers.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00" w:name="session47"/>
      <w:bookmarkEnd w:id="100"/>
      <w:r w:rsidRPr="00A34DB1">
        <w:rPr>
          <w:rFonts w:ascii="Arial" w:eastAsia="Times New Roman" w:hAnsi="Arial" w:cs="Arial"/>
          <w:lang w:val="en-US"/>
        </w:rPr>
        <w:lastRenderedPageBreak/>
        <w:t>TC6 - PF6: Online platforms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TC 14:00-15:30  ·  </w:t>
      </w:r>
      <w:r w:rsidRPr="00A34DB1">
        <w:rPr>
          <w:rStyle w:val="sessionlabel1"/>
          <w:lang w:val="en-US"/>
        </w:rPr>
        <w:t xml:space="preserve">Location: </w:t>
      </w:r>
      <w:r w:rsidRPr="00A34DB1">
        <w:rPr>
          <w:rStyle w:val="sessionvalue1"/>
          <w:lang w:val="en-US"/>
        </w:rPr>
        <w:t>Forum 10</w:t>
      </w:r>
      <w:r w:rsidRPr="00A34DB1">
        <w:rPr>
          <w:sz w:val="18"/>
          <w:szCs w:val="18"/>
          <w:lang w:val="en-US"/>
        </w:rPr>
        <w:br/>
      </w:r>
      <w:r w:rsidRPr="00A34DB1">
        <w:rPr>
          <w:rStyle w:val="sessionlabel1"/>
          <w:lang w:val="en-US"/>
        </w:rPr>
        <w:t xml:space="preserve">Session Chair: </w:t>
      </w:r>
      <w:r w:rsidRPr="00A34DB1">
        <w:rPr>
          <w:rStyle w:val="sessionvalue1"/>
          <w:lang w:val="en-US"/>
        </w:rPr>
        <w:t>Yeqing Zhou</w:t>
      </w:r>
    </w:p>
    <w:p w:rsidR="00B53699" w:rsidRPr="00A34DB1" w:rsidRDefault="00C81E67">
      <w:pPr>
        <w:pStyle w:val="papertitle"/>
        <w:shd w:val="clear" w:color="auto" w:fill="FFFFFF"/>
        <w:jc w:val="center"/>
        <w:rPr>
          <w:lang w:val="en-US"/>
        </w:rPr>
      </w:pPr>
      <w:r w:rsidRPr="00A34DB1">
        <w:rPr>
          <w:lang w:val="en-US"/>
        </w:rPr>
        <w:t>Leveraging consensus effect to optimize feed sequencing in online discussion platforms</w:t>
      </w:r>
    </w:p>
    <w:p w:rsidR="00B53699" w:rsidRPr="00A34DB1" w:rsidRDefault="00C81E67">
      <w:pPr>
        <w:pStyle w:val="paperauthor"/>
        <w:shd w:val="clear" w:color="auto" w:fill="FFFFFF"/>
        <w:jc w:val="center"/>
        <w:rPr>
          <w:lang w:val="en-US"/>
        </w:rPr>
      </w:pPr>
      <w:r w:rsidRPr="00A34DB1">
        <w:rPr>
          <w:u w:val="single"/>
          <w:lang w:val="en-US"/>
        </w:rPr>
        <w:t>Joseph Carlstein</w:t>
      </w:r>
      <w:r w:rsidRPr="00A34DB1">
        <w:rPr>
          <w:vertAlign w:val="superscript"/>
          <w:lang w:val="en-US"/>
        </w:rPr>
        <w:t>1</w:t>
      </w:r>
      <w:r w:rsidRPr="00A34DB1">
        <w:rPr>
          <w:lang w:val="en-US"/>
        </w:rPr>
        <w:t>, Gad Allon</w:t>
      </w:r>
      <w:r w:rsidRPr="00A34DB1">
        <w:rPr>
          <w:vertAlign w:val="superscript"/>
          <w:lang w:val="en-US"/>
        </w:rPr>
        <w:t>1</w:t>
      </w:r>
      <w:r w:rsidRPr="00A34DB1">
        <w:rPr>
          <w:lang w:val="en-US"/>
        </w:rPr>
        <w:t>, Yonatan Gur</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The Wharton School of the University of Pennsylvania; </w:t>
      </w:r>
      <w:r w:rsidRPr="00A34DB1">
        <w:rPr>
          <w:vertAlign w:val="superscript"/>
          <w:lang w:val="en-US"/>
        </w:rPr>
        <w:t>2</w:t>
      </w:r>
      <w:r w:rsidRPr="00A34DB1">
        <w:rPr>
          <w:lang w:val="en-US"/>
        </w:rPr>
        <w:t xml:space="preserve">Stanford Graduate School of Business; </w:t>
      </w:r>
      <w:r w:rsidRPr="00A34DB1">
        <w:rPr>
          <w:rStyle w:val="paperemail1"/>
          <w:lang w:val="en-US"/>
        </w:rPr>
        <w:t>jc95@wharton.upenn.edu</w:t>
      </w:r>
    </w:p>
    <w:p w:rsidR="00B53699" w:rsidRPr="00A34DB1" w:rsidRDefault="00C81E67">
      <w:pPr>
        <w:pStyle w:val="paperabstract"/>
        <w:shd w:val="clear" w:color="auto" w:fill="FFFFFF"/>
        <w:rPr>
          <w:lang w:val="en-US"/>
        </w:rPr>
      </w:pPr>
      <w:r w:rsidRPr="00A34DB1">
        <w:rPr>
          <w:lang w:val="en-US"/>
        </w:rPr>
        <w:t>We will use data from a structured online discussion forum to understand what the key engagement drivers in online discussions are, and how we can leverage these drivers to improve the operations and performance of online discussion platforms. We will present both empirical and theoretical results characterizing strategies to guide discussions optimally - a crucial feature in an age where communications in both business and educational settings are increasingly moving to online settings.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Pricing strategies for online dating platforms</w:t>
      </w:r>
    </w:p>
    <w:p w:rsidR="00B53699" w:rsidRPr="00A34DB1" w:rsidRDefault="00C81E67">
      <w:pPr>
        <w:pStyle w:val="paperauthor"/>
        <w:shd w:val="clear" w:color="auto" w:fill="FFFFFF"/>
        <w:jc w:val="center"/>
        <w:rPr>
          <w:lang w:val="en-US"/>
        </w:rPr>
      </w:pPr>
      <w:r w:rsidRPr="00A34DB1">
        <w:rPr>
          <w:lang w:val="en-US"/>
        </w:rPr>
        <w:t xml:space="preserve">Titing Cui, </w:t>
      </w:r>
      <w:r w:rsidRPr="00A34DB1">
        <w:rPr>
          <w:u w:val="single"/>
          <w:lang w:val="en-US"/>
        </w:rPr>
        <w:t>Michael Hamilton</w:t>
      </w:r>
    </w:p>
    <w:p w:rsidR="00B53699" w:rsidRPr="00A34DB1" w:rsidRDefault="00C81E67">
      <w:pPr>
        <w:pStyle w:val="paperorganisation"/>
        <w:shd w:val="clear" w:color="auto" w:fill="FFFFFF"/>
        <w:spacing w:after="0"/>
        <w:jc w:val="center"/>
        <w:rPr>
          <w:lang w:val="en-US"/>
        </w:rPr>
      </w:pPr>
      <w:r w:rsidRPr="00A34DB1">
        <w:rPr>
          <w:lang w:val="en-US"/>
        </w:rPr>
        <w:t xml:space="preserve">University of Pittsburgh, Katz Graduate School of Business; </w:t>
      </w:r>
      <w:r w:rsidRPr="00A34DB1">
        <w:rPr>
          <w:rStyle w:val="paperemail1"/>
          <w:lang w:val="en-US"/>
        </w:rPr>
        <w:t>mhamilton@katz.pitt.edu</w:t>
      </w:r>
    </w:p>
    <w:p w:rsidR="00B53699" w:rsidRPr="00A34DB1" w:rsidRDefault="00C81E67">
      <w:pPr>
        <w:pStyle w:val="paperabstract"/>
        <w:shd w:val="clear" w:color="auto" w:fill="FFFFFF"/>
        <w:rPr>
          <w:lang w:val="en-US"/>
        </w:rPr>
      </w:pPr>
      <w:r w:rsidRPr="00A34DB1">
        <w:rPr>
          <w:lang w:val="en-US"/>
        </w:rPr>
        <w:t>Online dating apps are the most common way for couples to meet. Many of these dating apps use subscription based pricing (SP), where subscriptions to the app are sold at a fixed price. In online dating (SP) is controversial as it misaligns the incentives of the platform and its users. Another strategy is contract pricing (CP), where the dating app is contracted at a one time price. We study the profit and welfare trade-offs associated with either pricing strategy for online dating platforms.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Herding, learning and incentives for online reviews</w:t>
      </w:r>
    </w:p>
    <w:p w:rsidR="00B53699" w:rsidRPr="00A34DB1" w:rsidRDefault="00C81E67">
      <w:pPr>
        <w:pStyle w:val="paperauthor"/>
        <w:shd w:val="clear" w:color="auto" w:fill="FFFFFF"/>
        <w:jc w:val="center"/>
        <w:rPr>
          <w:lang w:val="en-US"/>
        </w:rPr>
      </w:pPr>
      <w:r w:rsidRPr="00A34DB1">
        <w:rPr>
          <w:lang w:val="en-US"/>
        </w:rPr>
        <w:t>Rajeev Kohli</w:t>
      </w:r>
      <w:r w:rsidRPr="00A34DB1">
        <w:rPr>
          <w:vertAlign w:val="superscript"/>
          <w:lang w:val="en-US"/>
        </w:rPr>
        <w:t>1</w:t>
      </w:r>
      <w:r w:rsidRPr="00A34DB1">
        <w:rPr>
          <w:lang w:val="en-US"/>
        </w:rPr>
        <w:t>, Xiao Lei</w:t>
      </w:r>
      <w:r w:rsidRPr="00A34DB1">
        <w:rPr>
          <w:vertAlign w:val="superscript"/>
          <w:lang w:val="en-US"/>
        </w:rPr>
        <w:t>2</w:t>
      </w:r>
      <w:r w:rsidRPr="00A34DB1">
        <w:rPr>
          <w:lang w:val="en-US"/>
        </w:rPr>
        <w:t xml:space="preserve">, </w:t>
      </w:r>
      <w:r w:rsidRPr="00A34DB1">
        <w:rPr>
          <w:u w:val="single"/>
          <w:lang w:val="en-US"/>
        </w:rPr>
        <w:t>Yeqing Zhou</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Graduate School of Business, Columbia University; </w:t>
      </w:r>
      <w:r w:rsidRPr="00A34DB1">
        <w:rPr>
          <w:vertAlign w:val="superscript"/>
          <w:lang w:val="en-US"/>
        </w:rPr>
        <w:t>2</w:t>
      </w:r>
      <w:r w:rsidRPr="00A34DB1">
        <w:rPr>
          <w:lang w:val="en-US"/>
        </w:rPr>
        <w:t xml:space="preserve">Industrial Engineering and Operations Research, Columbia University; </w:t>
      </w:r>
      <w:r w:rsidRPr="00A34DB1">
        <w:rPr>
          <w:vertAlign w:val="superscript"/>
          <w:lang w:val="en-US"/>
        </w:rPr>
        <w:t>3</w:t>
      </w:r>
      <w:r w:rsidRPr="00A34DB1">
        <w:rPr>
          <w:lang w:val="en-US"/>
        </w:rPr>
        <w:t xml:space="preserve">Eindhoven University of Technology; </w:t>
      </w:r>
      <w:r w:rsidRPr="00A34DB1">
        <w:rPr>
          <w:rStyle w:val="paperemail1"/>
          <w:lang w:val="en-US"/>
        </w:rPr>
        <w:t>y.zhou2@tue.nl</w:t>
      </w:r>
    </w:p>
    <w:p w:rsidR="00B53699" w:rsidRPr="00A34DB1" w:rsidRDefault="00C81E67">
      <w:pPr>
        <w:pStyle w:val="paperabstract"/>
        <w:shd w:val="clear" w:color="auto" w:fill="FFFFFF"/>
        <w:rPr>
          <w:lang w:val="en-US"/>
        </w:rPr>
      </w:pPr>
      <w:r w:rsidRPr="00A34DB1">
        <w:rPr>
          <w:lang w:val="en-US"/>
        </w:rPr>
        <w:t>We study the herding and learning effects on the incentives for online reviews. We model the evolution of sales and reviews for a seller by a generalized Polya urn process and evaluate the profit for three incentive policies: incentivize before purchase, after purchase, or only if they write positive, possibly fake, reviews. We obtain conditions that each type of incentive is profitable and optimal. The results imply that platforms can curb fake reviews if allowing pre-purchase incentives.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01" w:name="session55"/>
      <w:bookmarkEnd w:id="101"/>
      <w:r w:rsidRPr="00A34DB1">
        <w:rPr>
          <w:rFonts w:ascii="Arial" w:eastAsia="Times New Roman" w:hAnsi="Arial" w:cs="Arial"/>
          <w:lang w:val="en-US"/>
        </w:rPr>
        <w:lastRenderedPageBreak/>
        <w:t>TC7 - SM8: Queuing models in services 1</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TC 14:00-15:30  ·  </w:t>
      </w:r>
      <w:r w:rsidRPr="00A34DB1">
        <w:rPr>
          <w:rStyle w:val="sessionlabel1"/>
          <w:lang w:val="en-US"/>
        </w:rPr>
        <w:t xml:space="preserve">Location: </w:t>
      </w:r>
      <w:r w:rsidRPr="00A34DB1">
        <w:rPr>
          <w:rStyle w:val="sessionvalue1"/>
          <w:lang w:val="en-US"/>
        </w:rPr>
        <w:t>Forum 11</w:t>
      </w:r>
      <w:r w:rsidRPr="00A34DB1">
        <w:rPr>
          <w:sz w:val="18"/>
          <w:szCs w:val="18"/>
          <w:lang w:val="en-US"/>
        </w:rPr>
        <w:br/>
      </w:r>
      <w:r w:rsidRPr="00A34DB1">
        <w:rPr>
          <w:rStyle w:val="sessionlabel1"/>
          <w:lang w:val="en-US"/>
        </w:rPr>
        <w:t xml:space="preserve">Session Chair: </w:t>
      </w:r>
      <w:r w:rsidRPr="00A34DB1">
        <w:rPr>
          <w:rStyle w:val="sessionvalue1"/>
          <w:lang w:val="en-US"/>
        </w:rPr>
        <w:t>Jingui Xie</w:t>
      </w:r>
    </w:p>
    <w:p w:rsidR="00B53699" w:rsidRPr="00A34DB1" w:rsidRDefault="00C81E67">
      <w:pPr>
        <w:pStyle w:val="papertitle"/>
        <w:shd w:val="clear" w:color="auto" w:fill="FFFFFF"/>
        <w:jc w:val="center"/>
        <w:rPr>
          <w:lang w:val="en-US"/>
        </w:rPr>
      </w:pPr>
      <w:r w:rsidRPr="00A34DB1">
        <w:rPr>
          <w:lang w:val="en-US"/>
        </w:rPr>
        <w:t>Designing service menus for bipartite queueing systems</w:t>
      </w:r>
    </w:p>
    <w:p w:rsidR="00B53699" w:rsidRPr="00A34DB1" w:rsidRDefault="00C81E67">
      <w:pPr>
        <w:pStyle w:val="paperauthor"/>
        <w:shd w:val="clear" w:color="auto" w:fill="FFFFFF"/>
        <w:jc w:val="center"/>
        <w:rPr>
          <w:lang w:val="en-US"/>
        </w:rPr>
      </w:pPr>
      <w:r w:rsidRPr="00A34DB1">
        <w:rPr>
          <w:lang w:val="en-US"/>
        </w:rPr>
        <w:t xml:space="preserve">Rene Caldentey, Varun Gupta, </w:t>
      </w:r>
      <w:r w:rsidRPr="00A34DB1">
        <w:rPr>
          <w:u w:val="single"/>
          <w:lang w:val="en-US"/>
        </w:rPr>
        <w:t>Lisa Aoki Hillas</w:t>
      </w:r>
    </w:p>
    <w:p w:rsidR="00B53699" w:rsidRPr="00A34DB1" w:rsidRDefault="00C81E67">
      <w:pPr>
        <w:pStyle w:val="paperorganisation"/>
        <w:shd w:val="clear" w:color="auto" w:fill="FFFFFF"/>
        <w:spacing w:after="0"/>
        <w:jc w:val="center"/>
        <w:rPr>
          <w:lang w:val="en-US"/>
        </w:rPr>
      </w:pPr>
      <w:r w:rsidRPr="00A34DB1">
        <w:rPr>
          <w:lang w:val="en-US"/>
        </w:rPr>
        <w:t xml:space="preserve">University of Chicago, United States of America; </w:t>
      </w:r>
      <w:r w:rsidRPr="00A34DB1">
        <w:rPr>
          <w:rStyle w:val="paperemail1"/>
          <w:lang w:val="en-US"/>
        </w:rPr>
        <w:t>lhillas@chicagobooth.edu</w:t>
      </w:r>
    </w:p>
    <w:p w:rsidR="00B53699" w:rsidRPr="00A34DB1" w:rsidRDefault="00C81E67">
      <w:pPr>
        <w:pStyle w:val="paperabstract"/>
        <w:shd w:val="clear" w:color="auto" w:fill="FFFFFF"/>
        <w:rPr>
          <w:lang w:val="en-US"/>
        </w:rPr>
      </w:pPr>
      <w:r w:rsidRPr="00A34DB1">
        <w:rPr>
          <w:lang w:val="en-US"/>
        </w:rPr>
        <w:t>We consider a multi-class multi-server queueing system, in which customers of different types have heterogenous preferences over the many servers available. A service provider designs a menu of service classes that balances maximizing the customers’ average service reward and minimizing customers’ average waiting time. Customers act as rational self-interested utility maximizing agents when choosing which service class to join. We study the problem under heavy traffic conditions.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Dynamic payment and lead-time control in queueing systems with heterogeneous customers and strategic delay</w:t>
      </w:r>
    </w:p>
    <w:p w:rsidR="00B53699" w:rsidRPr="00A34DB1" w:rsidRDefault="00C81E67">
      <w:pPr>
        <w:pStyle w:val="paperauthor"/>
        <w:shd w:val="clear" w:color="auto" w:fill="FFFFFF"/>
        <w:jc w:val="center"/>
        <w:rPr>
          <w:lang w:val="en-US"/>
        </w:rPr>
      </w:pPr>
      <w:r w:rsidRPr="00A34DB1">
        <w:rPr>
          <w:u w:val="single"/>
          <w:lang w:val="en-US"/>
        </w:rPr>
        <w:t>Chen-An Lin</w:t>
      </w:r>
      <w:r w:rsidRPr="00A34DB1">
        <w:rPr>
          <w:lang w:val="en-US"/>
        </w:rPr>
        <w:t>, Kevin Shang, Peng Sun</w:t>
      </w:r>
    </w:p>
    <w:p w:rsidR="00B53699" w:rsidRPr="00A34DB1" w:rsidRDefault="00C81E67">
      <w:pPr>
        <w:pStyle w:val="paperorganisation"/>
        <w:shd w:val="clear" w:color="auto" w:fill="FFFFFF"/>
        <w:spacing w:after="0"/>
        <w:jc w:val="center"/>
        <w:rPr>
          <w:lang w:val="en-US"/>
        </w:rPr>
      </w:pPr>
      <w:r w:rsidRPr="00A34DB1">
        <w:rPr>
          <w:lang w:val="en-US"/>
        </w:rPr>
        <w:t xml:space="preserve">Duke University, United States of America; </w:t>
      </w:r>
      <w:r w:rsidRPr="00A34DB1">
        <w:rPr>
          <w:rStyle w:val="paperemail1"/>
          <w:lang w:val="en-US"/>
        </w:rPr>
        <w:t>cl419@duke.edu</w:t>
      </w:r>
    </w:p>
    <w:p w:rsidR="00B53699" w:rsidRPr="00A34DB1" w:rsidRDefault="00C81E67">
      <w:pPr>
        <w:pStyle w:val="paperabstract"/>
        <w:shd w:val="clear" w:color="auto" w:fill="FFFFFF"/>
        <w:rPr>
          <w:lang w:val="en-US"/>
        </w:rPr>
      </w:pPr>
      <w:r w:rsidRPr="00A34DB1">
        <w:rPr>
          <w:lang w:val="en-US"/>
        </w:rPr>
        <w:t>We consider a first-come-first-serve single-server system in which heterogeneous customers. Customers are both payment and lead-time sensitive and are heterogeneous in both immediate service valuation and lead-time sensitivity. The service provider considers incentive-compatible price/lead-time menus based on the system congestion to maximize revenue. The optimal policy suggests the timing to offer a state-independent inflated lead-time option which may be easy to implement in practice.</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The impact of prolonged service time under off-service placement on flexibility configurations</w:t>
      </w:r>
    </w:p>
    <w:p w:rsidR="00B53699" w:rsidRDefault="00C81E67">
      <w:pPr>
        <w:pStyle w:val="paperauthor"/>
        <w:shd w:val="clear" w:color="auto" w:fill="FFFFFF"/>
        <w:jc w:val="center"/>
      </w:pPr>
      <w:r>
        <w:t>Yanting Chen</w:t>
      </w:r>
      <w:r>
        <w:rPr>
          <w:vertAlign w:val="superscript"/>
        </w:rPr>
        <w:t>1</w:t>
      </w:r>
      <w:r>
        <w:t xml:space="preserve">, </w:t>
      </w:r>
      <w:r>
        <w:rPr>
          <w:u w:val="single"/>
        </w:rPr>
        <w:t>Jingui Xie</w:t>
      </w:r>
      <w:r>
        <w:rPr>
          <w:vertAlign w:val="superscript"/>
        </w:rPr>
        <w:t>2</w:t>
      </w:r>
      <w:r>
        <w:t>, Taozeng Zhu</w:t>
      </w:r>
      <w:r>
        <w:rPr>
          <w:vertAlign w:val="superscript"/>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Shanghai for Science and Technology; </w:t>
      </w:r>
      <w:r w:rsidRPr="00A34DB1">
        <w:rPr>
          <w:vertAlign w:val="superscript"/>
          <w:lang w:val="en-US"/>
        </w:rPr>
        <w:t>2</w:t>
      </w:r>
      <w:r w:rsidRPr="00A34DB1">
        <w:rPr>
          <w:lang w:val="en-US"/>
        </w:rPr>
        <w:t xml:space="preserve">Technical University of Munich; </w:t>
      </w:r>
      <w:r w:rsidRPr="00A34DB1">
        <w:rPr>
          <w:vertAlign w:val="superscript"/>
          <w:lang w:val="en-US"/>
        </w:rPr>
        <w:t>3</w:t>
      </w:r>
      <w:r w:rsidRPr="00A34DB1">
        <w:rPr>
          <w:lang w:val="en-US"/>
        </w:rPr>
        <w:t xml:space="preserve">Dongbei University of Finance and Economics; </w:t>
      </w:r>
      <w:r w:rsidRPr="00A34DB1">
        <w:rPr>
          <w:rStyle w:val="paperemail1"/>
          <w:lang w:val="en-US"/>
        </w:rPr>
        <w:t>jingui.xie@tum.de</w:t>
      </w:r>
    </w:p>
    <w:p w:rsidR="00B53699" w:rsidRPr="00A34DB1" w:rsidRDefault="00C81E67">
      <w:pPr>
        <w:pStyle w:val="paperabstract"/>
        <w:shd w:val="clear" w:color="auto" w:fill="FFFFFF"/>
        <w:rPr>
          <w:lang w:val="en-US"/>
        </w:rPr>
      </w:pPr>
      <w:r w:rsidRPr="00A34DB1">
        <w:rPr>
          <w:lang w:val="en-US"/>
        </w:rPr>
        <w:t>Recent empirical observations find that the service time at the non-dedicated service provider is significantly prolonged compared with that at the dedicated service provider. This study models these empirical observations by developing stochastic models to assess the impact of the prolonged service time and other parameters (system workload and asymmetry level) on flexibility configurations. We obtain conditions characterizing the optimal flexibility design in the parameter space.</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02" w:name="session63"/>
      <w:bookmarkEnd w:id="102"/>
      <w:r w:rsidRPr="00A34DB1">
        <w:rPr>
          <w:rFonts w:ascii="Arial" w:eastAsia="Times New Roman" w:hAnsi="Arial" w:cs="Arial"/>
          <w:lang w:val="en-US"/>
        </w:rPr>
        <w:lastRenderedPageBreak/>
        <w:t>TC8 - RM6: Choice and promotions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TC 14:00-15:30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Yi Chen</w:t>
      </w:r>
    </w:p>
    <w:p w:rsidR="00B53699" w:rsidRPr="00A34DB1" w:rsidRDefault="00C81E67">
      <w:pPr>
        <w:pStyle w:val="papertitle"/>
        <w:shd w:val="clear" w:color="auto" w:fill="FFFFFF"/>
        <w:jc w:val="center"/>
        <w:rPr>
          <w:lang w:val="en-US"/>
        </w:rPr>
      </w:pPr>
      <w:r w:rsidRPr="00A34DB1">
        <w:rPr>
          <w:lang w:val="en-US"/>
        </w:rPr>
        <w:t>Fulfillment by platform: Antitrust and upstream market power</w:t>
      </w:r>
    </w:p>
    <w:p w:rsidR="00B53699" w:rsidRPr="00A34DB1" w:rsidRDefault="00C81E67">
      <w:pPr>
        <w:pStyle w:val="paperauthor"/>
        <w:shd w:val="clear" w:color="auto" w:fill="FFFFFF"/>
        <w:jc w:val="center"/>
        <w:rPr>
          <w:lang w:val="en-US"/>
        </w:rPr>
      </w:pPr>
      <w:r w:rsidRPr="00A34DB1">
        <w:rPr>
          <w:lang w:val="en-US"/>
        </w:rPr>
        <w:t>Amandeep Singh</w:t>
      </w:r>
      <w:r w:rsidRPr="00A34DB1">
        <w:rPr>
          <w:vertAlign w:val="superscript"/>
          <w:lang w:val="en-US"/>
        </w:rPr>
        <w:t>1</w:t>
      </w:r>
      <w:r w:rsidRPr="00A34DB1">
        <w:rPr>
          <w:lang w:val="en-US"/>
        </w:rPr>
        <w:t>, Jiding Zhang</w:t>
      </w:r>
      <w:r w:rsidRPr="00A34DB1">
        <w:rPr>
          <w:vertAlign w:val="superscript"/>
          <w:lang w:val="en-US"/>
        </w:rPr>
        <w:t>2</w:t>
      </w:r>
      <w:r w:rsidRPr="00A34DB1">
        <w:rPr>
          <w:lang w:val="en-US"/>
        </w:rPr>
        <w:t xml:space="preserve">, </w:t>
      </w:r>
      <w:r w:rsidRPr="00A34DB1">
        <w:rPr>
          <w:u w:val="single"/>
          <w:lang w:val="en-US"/>
        </w:rPr>
        <w:t>Senthil Veeraraghavan</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The Wharton School, U of Pennsylvania, USA; </w:t>
      </w:r>
      <w:r w:rsidRPr="00A34DB1">
        <w:rPr>
          <w:vertAlign w:val="superscript"/>
          <w:lang w:val="en-US"/>
        </w:rPr>
        <w:t>2</w:t>
      </w:r>
      <w:r w:rsidRPr="00A34DB1">
        <w:rPr>
          <w:lang w:val="en-US"/>
        </w:rPr>
        <w:t xml:space="preserve">New York University, NY; </w:t>
      </w:r>
      <w:r w:rsidRPr="00A34DB1">
        <w:rPr>
          <w:rStyle w:val="paperemail1"/>
          <w:lang w:val="en-US"/>
        </w:rPr>
        <w:t>senthilv@wharton.upenn.edu</w:t>
      </w:r>
    </w:p>
    <w:p w:rsidR="00B53699" w:rsidRPr="00A34DB1" w:rsidRDefault="00C81E67">
      <w:pPr>
        <w:pStyle w:val="paperabstract"/>
        <w:shd w:val="clear" w:color="auto" w:fill="FFFFFF"/>
        <w:rPr>
          <w:lang w:val="en-US"/>
        </w:rPr>
      </w:pPr>
      <w:r w:rsidRPr="00A34DB1">
        <w:rPr>
          <w:lang w:val="en-US"/>
        </w:rPr>
        <w:t>We examine whether mere adoption of fulfillment services offered by</w:t>
      </w:r>
    </w:p>
    <w:p w:rsidR="00B53699" w:rsidRPr="00A34DB1" w:rsidRDefault="00C81E67">
      <w:pPr>
        <w:pStyle w:val="paperabstract"/>
        <w:shd w:val="clear" w:color="auto" w:fill="FFFFFF"/>
        <w:rPr>
          <w:lang w:val="en-US"/>
        </w:rPr>
      </w:pPr>
      <w:r w:rsidRPr="00A34DB1">
        <w:rPr>
          <w:lang w:val="en-US"/>
        </w:rPr>
        <w:t>platforms distorts competition by using data from a leading online retailing marketplace to empirically evaluate the effect on upstream</w:t>
      </w:r>
    </w:p>
    <w:p w:rsidR="00B53699" w:rsidRPr="00A34DB1" w:rsidRDefault="00C81E67">
      <w:pPr>
        <w:pStyle w:val="paperabstract"/>
        <w:shd w:val="clear" w:color="auto" w:fill="FFFFFF"/>
        <w:rPr>
          <w:lang w:val="en-US"/>
        </w:rPr>
      </w:pPr>
      <w:r w:rsidRPr="00A34DB1">
        <w:rPr>
          <w:lang w:val="en-US"/>
        </w:rPr>
        <w:t>supply echelons. We find that evidence for regulatory views as the surplus welfare is absorbed by the platform. Smaller merchants with lower margin, are forced to increase price to remain profitable with platform fulfillment, leading to a price disadvantage compared to the bigger suppliers.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Contracting Strategies for Price competing Firms under Demand Uncertainty</w:t>
      </w:r>
    </w:p>
    <w:p w:rsidR="00B53699" w:rsidRDefault="00C81E67">
      <w:pPr>
        <w:pStyle w:val="paperauthor"/>
        <w:shd w:val="clear" w:color="auto" w:fill="FFFFFF"/>
        <w:jc w:val="center"/>
      </w:pPr>
      <w:r>
        <w:rPr>
          <w:u w:val="single"/>
        </w:rPr>
        <w:t>You Wu</w:t>
      </w:r>
      <w:r>
        <w:t>, Anne Lange, Benny Mantin</w:t>
      </w:r>
    </w:p>
    <w:p w:rsidR="00B53699" w:rsidRPr="00A34DB1" w:rsidRDefault="00C81E67">
      <w:pPr>
        <w:pStyle w:val="paperorganisation"/>
        <w:shd w:val="clear" w:color="auto" w:fill="FFFFFF"/>
        <w:spacing w:after="0"/>
        <w:jc w:val="center"/>
        <w:rPr>
          <w:lang w:val="en-US"/>
        </w:rPr>
      </w:pPr>
      <w:r w:rsidRPr="00A34DB1">
        <w:rPr>
          <w:lang w:val="en-US"/>
        </w:rPr>
        <w:t xml:space="preserve">University of Luxembourg, Luxembourg; </w:t>
      </w:r>
      <w:r w:rsidRPr="00A34DB1">
        <w:rPr>
          <w:rStyle w:val="paperemail1"/>
          <w:lang w:val="en-US"/>
        </w:rPr>
        <w:t>you.wu@uni.lu</w:t>
      </w:r>
    </w:p>
    <w:p w:rsidR="00B53699" w:rsidRPr="00A34DB1" w:rsidRDefault="00C81E67">
      <w:pPr>
        <w:pStyle w:val="paperabstract"/>
        <w:shd w:val="clear" w:color="auto" w:fill="FFFFFF"/>
        <w:rPr>
          <w:lang w:val="en-US"/>
        </w:rPr>
      </w:pPr>
      <w:r w:rsidRPr="00A34DB1">
        <w:rPr>
          <w:lang w:val="en-US"/>
        </w:rPr>
        <w:t>Capacity-constrained asset providers (APs) often compete over prices when they trade their transport capacities with logistics service providers (LSPs) via spot markets. To circumvent demand uncertainty, an AP and an LSP can negotiate a contract to secure sales and capacity, respectively. We propose a two-stage game theoretical model to study the trade-off of balancing the contract and spot market by characterizing the contracting and pricing strategies under competition and demand uncertainty.</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How to display promotions when customers search?</w:t>
      </w:r>
    </w:p>
    <w:p w:rsidR="00B53699" w:rsidRPr="00A34DB1" w:rsidRDefault="00C81E67">
      <w:pPr>
        <w:pStyle w:val="paperauthor"/>
        <w:shd w:val="clear" w:color="auto" w:fill="FFFFFF"/>
        <w:jc w:val="center"/>
        <w:rPr>
          <w:lang w:val="en-US"/>
        </w:rPr>
      </w:pPr>
      <w:r w:rsidRPr="00A34DB1">
        <w:rPr>
          <w:u w:val="single"/>
          <w:lang w:val="en-US"/>
        </w:rPr>
        <w:t>Yi Chen</w:t>
      </w:r>
      <w:r w:rsidRPr="00A34DB1">
        <w:rPr>
          <w:vertAlign w:val="superscript"/>
          <w:lang w:val="en-US"/>
        </w:rPr>
        <w:t>1</w:t>
      </w:r>
      <w:r w:rsidRPr="00A34DB1">
        <w:rPr>
          <w:lang w:val="en-US"/>
        </w:rPr>
        <w:t>, Jing Dong</w:t>
      </w:r>
      <w:r w:rsidRPr="00A34DB1">
        <w:rPr>
          <w:vertAlign w:val="superscript"/>
          <w:lang w:val="en-US"/>
        </w:rPr>
        <w:t>2</w:t>
      </w:r>
      <w:r w:rsidRPr="00A34DB1">
        <w:rPr>
          <w:lang w:val="en-US"/>
        </w:rPr>
        <w:t>, Fanyin Zheng</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Hong Kong University of Science and Technology, Hong Kong S.A.R. (China); </w:t>
      </w:r>
      <w:r w:rsidRPr="00A34DB1">
        <w:rPr>
          <w:vertAlign w:val="superscript"/>
          <w:lang w:val="en-US"/>
        </w:rPr>
        <w:t>2</w:t>
      </w:r>
      <w:r w:rsidRPr="00A34DB1">
        <w:rPr>
          <w:lang w:val="en-US"/>
        </w:rPr>
        <w:t xml:space="preserve">Columbia University; </w:t>
      </w:r>
      <w:r w:rsidRPr="00A34DB1">
        <w:rPr>
          <w:rStyle w:val="paperemail1"/>
          <w:lang w:val="en-US"/>
        </w:rPr>
        <w:t>yichen@ust.hk</w:t>
      </w:r>
    </w:p>
    <w:p w:rsidR="00B53699" w:rsidRPr="00A34DB1" w:rsidRDefault="00C81E67">
      <w:pPr>
        <w:pStyle w:val="paperabstract"/>
        <w:shd w:val="clear" w:color="auto" w:fill="FFFFFF"/>
        <w:rPr>
          <w:lang w:val="en-US"/>
        </w:rPr>
      </w:pPr>
      <w:r w:rsidRPr="00A34DB1">
        <w:rPr>
          <w:lang w:val="en-US"/>
        </w:rPr>
        <w:t>We study the impact of promotion display for online retail platforms where customers search. Utilizing a dataset set which contains detailed behavior information, we estimate a search and purchase model. Accurate estimation also enables us to evaluate different promotion display schemes and design policies that can improve the revenue. Through counterfactual analysis, we demonstrate that our policies can improve the revenue for some product categories by 2-4%.</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03" w:name="session71"/>
      <w:bookmarkStart w:id="104" w:name="session79"/>
      <w:bookmarkEnd w:id="103"/>
      <w:bookmarkEnd w:id="104"/>
      <w:r w:rsidRPr="00A34DB1">
        <w:rPr>
          <w:rFonts w:ascii="Arial" w:eastAsia="Times New Roman" w:hAnsi="Arial" w:cs="Arial"/>
          <w:lang w:val="en-US"/>
        </w:rPr>
        <w:lastRenderedPageBreak/>
        <w:t>TC10 - RT7: Environmental and financial aspects in retail</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TC 14:00-15:30  ·  </w:t>
      </w:r>
      <w:r w:rsidRPr="00A34DB1">
        <w:rPr>
          <w:rStyle w:val="sessionlabel1"/>
          <w:lang w:val="en-US"/>
        </w:rPr>
        <w:t xml:space="preserve">Location: </w:t>
      </w:r>
      <w:r w:rsidRPr="00A34DB1">
        <w:rPr>
          <w:rStyle w:val="sessionvalue1"/>
          <w:lang w:val="en-US"/>
        </w:rPr>
        <w:t>Forum 14</w:t>
      </w:r>
      <w:r w:rsidRPr="00A34DB1">
        <w:rPr>
          <w:sz w:val="18"/>
          <w:szCs w:val="18"/>
          <w:lang w:val="en-US"/>
        </w:rPr>
        <w:br/>
      </w:r>
      <w:r w:rsidRPr="00A34DB1">
        <w:rPr>
          <w:rStyle w:val="sessionlabel1"/>
          <w:lang w:val="en-US"/>
        </w:rPr>
        <w:t xml:space="preserve">Session Chair: </w:t>
      </w:r>
      <w:r w:rsidRPr="00A34DB1">
        <w:rPr>
          <w:rStyle w:val="sessionvalue1"/>
          <w:lang w:val="en-US"/>
        </w:rPr>
        <w:t>Afshin Mansouri</w:t>
      </w:r>
    </w:p>
    <w:p w:rsidR="00B53699" w:rsidRPr="00A34DB1" w:rsidRDefault="00C81E67">
      <w:pPr>
        <w:pStyle w:val="papertitle"/>
        <w:shd w:val="clear" w:color="auto" w:fill="FFFFFF"/>
        <w:jc w:val="center"/>
        <w:rPr>
          <w:lang w:val="en-US"/>
        </w:rPr>
      </w:pPr>
      <w:r w:rsidRPr="00A34DB1">
        <w:rPr>
          <w:lang w:val="en-US"/>
        </w:rPr>
        <w:t>Supplying Cash-Constrained Retailers: Shopkeeper Behavior at the Bottom of the Pyramid</w:t>
      </w:r>
    </w:p>
    <w:p w:rsidR="00B53699" w:rsidRPr="00A34DB1" w:rsidRDefault="00C81E67">
      <w:pPr>
        <w:pStyle w:val="paperauthor"/>
        <w:shd w:val="clear" w:color="auto" w:fill="FFFFFF"/>
        <w:jc w:val="center"/>
        <w:rPr>
          <w:lang w:val="en-US"/>
        </w:rPr>
      </w:pPr>
      <w:r w:rsidRPr="00A34DB1">
        <w:rPr>
          <w:lang w:val="en-US"/>
        </w:rPr>
        <w:t>Sebastian Villa</w:t>
      </w:r>
      <w:r w:rsidRPr="00A34DB1">
        <w:rPr>
          <w:vertAlign w:val="superscript"/>
          <w:lang w:val="en-US"/>
        </w:rPr>
        <w:t>1</w:t>
      </w:r>
      <w:r w:rsidRPr="00A34DB1">
        <w:rPr>
          <w:lang w:val="en-US"/>
        </w:rPr>
        <w:t>, Rafael Escamilla</w:t>
      </w:r>
      <w:r w:rsidRPr="00A34DB1">
        <w:rPr>
          <w:vertAlign w:val="superscript"/>
          <w:lang w:val="en-US"/>
        </w:rPr>
        <w:t>2,3</w:t>
      </w:r>
      <w:r w:rsidRPr="00A34DB1">
        <w:rPr>
          <w:lang w:val="en-US"/>
        </w:rPr>
        <w:t xml:space="preserve">, </w:t>
      </w:r>
      <w:r w:rsidRPr="00A34DB1">
        <w:rPr>
          <w:u w:val="single"/>
          <w:lang w:val="en-US"/>
        </w:rPr>
        <w:t>Jan C. Fransoo</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Indiana University, USA; </w:t>
      </w:r>
      <w:r w:rsidRPr="00A34DB1">
        <w:rPr>
          <w:vertAlign w:val="superscript"/>
          <w:lang w:val="en-US"/>
        </w:rPr>
        <w:t>2</w:t>
      </w:r>
      <w:r w:rsidRPr="00A34DB1">
        <w:rPr>
          <w:lang w:val="en-US"/>
        </w:rPr>
        <w:t xml:space="preserve">Kuehne Logistics University, Germany; </w:t>
      </w:r>
      <w:r w:rsidRPr="00A34DB1">
        <w:rPr>
          <w:vertAlign w:val="superscript"/>
          <w:lang w:val="en-US"/>
        </w:rPr>
        <w:t>3</w:t>
      </w:r>
      <w:r w:rsidRPr="00A34DB1">
        <w:rPr>
          <w:lang w:val="en-US"/>
        </w:rPr>
        <w:t xml:space="preserve">Tilburg University, Netherlands; </w:t>
      </w:r>
      <w:r w:rsidRPr="00A34DB1">
        <w:rPr>
          <w:rStyle w:val="paperemail1"/>
          <w:lang w:val="en-US"/>
        </w:rPr>
        <w:t>jan.fransoo@tilburguniversity.edu</w:t>
      </w:r>
    </w:p>
    <w:p w:rsidR="00B53699" w:rsidRPr="00A34DB1" w:rsidRDefault="00C81E67">
      <w:pPr>
        <w:pStyle w:val="paperabstract"/>
        <w:shd w:val="clear" w:color="auto" w:fill="FFFFFF"/>
        <w:rPr>
          <w:lang w:val="en-US"/>
        </w:rPr>
      </w:pPr>
      <w:r w:rsidRPr="00A34DB1">
        <w:rPr>
          <w:lang w:val="en-US"/>
        </w:rPr>
        <w:t>Nanostore shopkeepers face complex inventory decisions how to manage their limited cash to acquire products from multiple suppliers. We conduct two studies to understand the drivers of shopkeepers’ behavior. In an empirical study, we find nanostore orders to be severely impacted by supplier visit frequency. In a laboratory experiment, we find that shopkeepers diversify their supply by deviating from optimal replenishment decisions.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The impact of trade credits on nanoretail supply chain performance</w:t>
      </w:r>
    </w:p>
    <w:p w:rsidR="00B53699" w:rsidRPr="00A34DB1" w:rsidRDefault="00C81E67">
      <w:pPr>
        <w:pStyle w:val="paperauthor"/>
        <w:shd w:val="clear" w:color="auto" w:fill="FFFFFF"/>
        <w:jc w:val="center"/>
        <w:rPr>
          <w:lang w:val="en-US"/>
        </w:rPr>
      </w:pPr>
      <w:r w:rsidRPr="00A34DB1">
        <w:rPr>
          <w:u w:val="single"/>
          <w:lang w:val="en-US"/>
        </w:rPr>
        <w:t>Rafael Escamilla</w:t>
      </w:r>
      <w:r w:rsidRPr="00A34DB1">
        <w:rPr>
          <w:vertAlign w:val="superscript"/>
          <w:lang w:val="en-US"/>
        </w:rPr>
        <w:t>1</w:t>
      </w:r>
      <w:r w:rsidRPr="00A34DB1">
        <w:rPr>
          <w:lang w:val="en-US"/>
        </w:rPr>
        <w:t>, Jan C. Fransoo</w:t>
      </w:r>
      <w:r w:rsidRPr="00A34DB1">
        <w:rPr>
          <w:vertAlign w:val="superscript"/>
          <w:lang w:val="en-US"/>
        </w:rPr>
        <w:t>1</w:t>
      </w:r>
      <w:r w:rsidRPr="00A34DB1">
        <w:rPr>
          <w:lang w:val="en-US"/>
        </w:rPr>
        <w:t>, Santiago Gallino</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Tilburg University, The Netherlands; </w:t>
      </w:r>
      <w:r w:rsidRPr="00A34DB1">
        <w:rPr>
          <w:vertAlign w:val="superscript"/>
          <w:lang w:val="en-US"/>
        </w:rPr>
        <w:t>2</w:t>
      </w:r>
      <w:r w:rsidRPr="00A34DB1">
        <w:rPr>
          <w:lang w:val="en-US"/>
        </w:rPr>
        <w:t xml:space="preserve">University of Pennsylvania, United States; </w:t>
      </w:r>
      <w:r w:rsidRPr="00A34DB1">
        <w:rPr>
          <w:rStyle w:val="paperemail1"/>
          <w:lang w:val="en-US"/>
        </w:rPr>
        <w:t>r.escamilla@tilburguniversity.edu</w:t>
      </w:r>
    </w:p>
    <w:p w:rsidR="00B53699" w:rsidRPr="00A34DB1" w:rsidRDefault="00C81E67">
      <w:pPr>
        <w:pStyle w:val="paperabstract"/>
        <w:shd w:val="clear" w:color="auto" w:fill="FFFFFF"/>
        <w:rPr>
          <w:lang w:val="en-US"/>
        </w:rPr>
      </w:pPr>
      <w:r w:rsidRPr="00A34DB1">
        <w:rPr>
          <w:lang w:val="en-US"/>
        </w:rPr>
        <w:t>Millions of nanostores sell basic items to bottom of the pyramid consumers in emerging markets. Their suppliers struggle with high operational costs because of shopkeepers’ cash constraints. We investigate the impact of trade credits on supply chain performance using difference-in-differences with matching. We find that nanostores receiving a credit transact more often, place larger orders and reject less orders. Trade credits create efficiency gains for suppliers that justify their extension.</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Environmental impact of competition among online grocery retailers</w:t>
      </w:r>
    </w:p>
    <w:p w:rsidR="00B53699" w:rsidRPr="00A34DB1" w:rsidRDefault="00C81E67">
      <w:pPr>
        <w:pStyle w:val="paperauthor"/>
        <w:shd w:val="clear" w:color="auto" w:fill="FFFFFF"/>
        <w:jc w:val="center"/>
        <w:rPr>
          <w:lang w:val="en-US"/>
        </w:rPr>
      </w:pPr>
      <w:r w:rsidRPr="00A34DB1">
        <w:rPr>
          <w:u w:val="single"/>
          <w:lang w:val="en-US"/>
        </w:rPr>
        <w:t>Afshin Mansouri</w:t>
      </w:r>
      <w:r w:rsidRPr="00A34DB1">
        <w:rPr>
          <w:vertAlign w:val="superscript"/>
          <w:lang w:val="en-US"/>
        </w:rPr>
        <w:t>1</w:t>
      </w:r>
      <w:r w:rsidRPr="00A34DB1">
        <w:rPr>
          <w:lang w:val="en-US"/>
        </w:rPr>
        <w:t>, Emel Aktas</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Brunel University London, United Kingdom; </w:t>
      </w:r>
      <w:r w:rsidRPr="00A34DB1">
        <w:rPr>
          <w:vertAlign w:val="superscript"/>
          <w:lang w:val="en-US"/>
        </w:rPr>
        <w:t>2</w:t>
      </w:r>
      <w:r w:rsidRPr="00A34DB1">
        <w:rPr>
          <w:lang w:val="en-US"/>
        </w:rPr>
        <w:t xml:space="preserve">Cranfield University, United Kingdom; </w:t>
      </w:r>
      <w:r w:rsidRPr="00A34DB1">
        <w:rPr>
          <w:rStyle w:val="paperemail1"/>
          <w:lang w:val="en-US"/>
        </w:rPr>
        <w:t>Afshin.Mansouri@brunel.ac.uk</w:t>
      </w:r>
    </w:p>
    <w:p w:rsidR="00B53699" w:rsidRPr="00A34DB1" w:rsidRDefault="00C81E67">
      <w:pPr>
        <w:pStyle w:val="paperabstract"/>
        <w:shd w:val="clear" w:color="auto" w:fill="FFFFFF"/>
        <w:rPr>
          <w:lang w:val="en-US"/>
        </w:rPr>
      </w:pPr>
      <w:r w:rsidRPr="00A34DB1">
        <w:rPr>
          <w:lang w:val="en-US"/>
        </w:rPr>
        <w:t>We model the competition between online grocery retailers leading to extra emissions from home delivery fleets as a war of attrition. By analyzing the equilibrium strategies of retailers, we estimate the emissions attributable to competition. Our numerical study using data from an online grocery retailer in London shows significant potential for CO2 reduction. Our results can inform policies to reduce the negative environmental impacts of competition in the online grocery retailing sector.</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05" w:name="session87"/>
      <w:bookmarkEnd w:id="105"/>
      <w:r w:rsidRPr="00A34DB1">
        <w:rPr>
          <w:rFonts w:ascii="Arial" w:eastAsia="Times New Roman" w:hAnsi="Arial" w:cs="Arial"/>
          <w:lang w:val="en-US"/>
        </w:rPr>
        <w:lastRenderedPageBreak/>
        <w:t>TC11 - RT10: Food waste 1</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TC 14:00-15:30  ·  </w:t>
      </w:r>
      <w:r w:rsidRPr="00A34DB1">
        <w:rPr>
          <w:rStyle w:val="sessionlabel1"/>
          <w:lang w:val="en-US"/>
        </w:rPr>
        <w:t xml:space="preserve">Location: </w:t>
      </w:r>
      <w:r w:rsidRPr="00A34DB1">
        <w:rPr>
          <w:rStyle w:val="sessionvalue1"/>
          <w:lang w:val="en-US"/>
        </w:rPr>
        <w:t>Forum 15</w:t>
      </w:r>
      <w:r w:rsidRPr="00A34DB1">
        <w:rPr>
          <w:sz w:val="18"/>
          <w:szCs w:val="18"/>
          <w:lang w:val="en-US"/>
        </w:rPr>
        <w:br/>
      </w:r>
      <w:r w:rsidRPr="00A34DB1">
        <w:rPr>
          <w:rStyle w:val="sessionlabel1"/>
          <w:lang w:val="en-US"/>
        </w:rPr>
        <w:t xml:space="preserve">Session Chair: </w:t>
      </w:r>
      <w:r w:rsidRPr="00A34DB1">
        <w:rPr>
          <w:rStyle w:val="sessionvalue1"/>
          <w:lang w:val="en-US"/>
        </w:rPr>
        <w:t>Tobias Winkler</w:t>
      </w:r>
    </w:p>
    <w:p w:rsidR="00B53699" w:rsidRPr="00A34DB1" w:rsidRDefault="00C81E67">
      <w:pPr>
        <w:pStyle w:val="papertitle"/>
        <w:shd w:val="clear" w:color="auto" w:fill="FFFFFF"/>
        <w:jc w:val="center"/>
        <w:rPr>
          <w:lang w:val="en-US"/>
        </w:rPr>
      </w:pPr>
      <w:r w:rsidRPr="00A34DB1">
        <w:rPr>
          <w:lang w:val="en-US"/>
        </w:rPr>
        <w:t>Coordinate or collaborate? food waste reduction in perishable product supply chains</w:t>
      </w:r>
    </w:p>
    <w:p w:rsidR="00B53699" w:rsidRPr="00A34DB1" w:rsidRDefault="00C81E67">
      <w:pPr>
        <w:pStyle w:val="paperauthor"/>
        <w:shd w:val="clear" w:color="auto" w:fill="FFFFFF"/>
        <w:jc w:val="center"/>
        <w:rPr>
          <w:lang w:val="en-US"/>
        </w:rPr>
      </w:pPr>
      <w:r w:rsidRPr="00A34DB1">
        <w:rPr>
          <w:u w:val="single"/>
          <w:lang w:val="en-US"/>
        </w:rPr>
        <w:t>Navid Mohamadi</w:t>
      </w:r>
      <w:r w:rsidRPr="00A34DB1">
        <w:rPr>
          <w:vertAlign w:val="superscript"/>
          <w:lang w:val="en-US"/>
        </w:rPr>
        <w:t>1</w:t>
      </w:r>
      <w:r w:rsidRPr="00A34DB1">
        <w:rPr>
          <w:lang w:val="en-US"/>
        </w:rPr>
        <w:t>, Sandra Transchel</w:t>
      </w:r>
      <w:r w:rsidRPr="00A34DB1">
        <w:rPr>
          <w:vertAlign w:val="superscript"/>
          <w:lang w:val="en-US"/>
        </w:rPr>
        <w:t>1</w:t>
      </w:r>
      <w:r w:rsidRPr="00A34DB1">
        <w:rPr>
          <w:lang w:val="en-US"/>
        </w:rPr>
        <w:t>, Jan C. Fransoo</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Kuehne Logistics University, Germany; </w:t>
      </w:r>
      <w:r w:rsidRPr="00A34DB1">
        <w:rPr>
          <w:vertAlign w:val="superscript"/>
          <w:lang w:val="en-US"/>
        </w:rPr>
        <w:t>2</w:t>
      </w:r>
      <w:r w:rsidRPr="00A34DB1">
        <w:rPr>
          <w:lang w:val="en-US"/>
        </w:rPr>
        <w:t xml:space="preserve">Tilburg University, Netherlands; </w:t>
      </w:r>
      <w:r w:rsidRPr="00A34DB1">
        <w:rPr>
          <w:rStyle w:val="paperemail1"/>
          <w:lang w:val="en-US"/>
        </w:rPr>
        <w:t>Navid.mohamadi@the-klu.org</w:t>
      </w:r>
    </w:p>
    <w:p w:rsidR="00B53699" w:rsidRPr="00A34DB1" w:rsidRDefault="00C81E67">
      <w:pPr>
        <w:pStyle w:val="paperabstract"/>
        <w:shd w:val="clear" w:color="auto" w:fill="FFFFFF"/>
        <w:rPr>
          <w:lang w:val="en-US"/>
        </w:rPr>
      </w:pPr>
      <w:r w:rsidRPr="00A34DB1">
        <w:rPr>
          <w:lang w:val="en-US"/>
        </w:rPr>
        <w:t>To limit food waste, retailers require suppliers to only send products with a remaining shelf life of at least a minimum life on receipt (MLOR). Such agreements may, however, substantially increase waste at suppliers. We analyze two scenarios of (1) coordinating the supply chain (SC) and (2) collaborating on setting the MLOR level. We show coordinating is neither the only nor always the best way to reduce waste. In some cases, just collaboration can be an excellent way to reduce waste in the SC.</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Cosmetic quality standard and implications on food waste</w:t>
      </w:r>
    </w:p>
    <w:p w:rsidR="00B53699" w:rsidRPr="00A34DB1" w:rsidRDefault="00C81E67">
      <w:pPr>
        <w:pStyle w:val="paperauthor"/>
        <w:shd w:val="clear" w:color="auto" w:fill="FFFFFF"/>
        <w:jc w:val="center"/>
        <w:rPr>
          <w:lang w:val="en-US"/>
        </w:rPr>
      </w:pPr>
      <w:r w:rsidRPr="00A34DB1">
        <w:rPr>
          <w:lang w:val="en-US"/>
        </w:rPr>
        <w:t>Pascale Crama</w:t>
      </w:r>
      <w:r w:rsidRPr="00A34DB1">
        <w:rPr>
          <w:vertAlign w:val="superscript"/>
          <w:lang w:val="en-US"/>
        </w:rPr>
        <w:t>1</w:t>
      </w:r>
      <w:r w:rsidRPr="00A34DB1">
        <w:rPr>
          <w:lang w:val="en-US"/>
        </w:rPr>
        <w:t xml:space="preserve">, </w:t>
      </w:r>
      <w:r w:rsidRPr="00A34DB1">
        <w:rPr>
          <w:u w:val="single"/>
          <w:lang w:val="en-US"/>
        </w:rPr>
        <w:t>Yangfang Helen Zhou</w:t>
      </w:r>
      <w:r w:rsidRPr="00A34DB1">
        <w:rPr>
          <w:vertAlign w:val="superscript"/>
          <w:lang w:val="en-US"/>
        </w:rPr>
        <w:t>2</w:t>
      </w:r>
      <w:r w:rsidRPr="00A34DB1">
        <w:rPr>
          <w:lang w:val="en-US"/>
        </w:rPr>
        <w:t>, Manman Wang</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Singapore Management University, Singapore; </w:t>
      </w:r>
      <w:r w:rsidRPr="00A34DB1">
        <w:rPr>
          <w:vertAlign w:val="superscript"/>
          <w:lang w:val="en-US"/>
        </w:rPr>
        <w:t>2</w:t>
      </w:r>
      <w:r w:rsidRPr="00A34DB1">
        <w:rPr>
          <w:lang w:val="en-US"/>
        </w:rPr>
        <w:t xml:space="preserve">Singapore Management University, Singapore; </w:t>
      </w:r>
      <w:r w:rsidRPr="00A34DB1">
        <w:rPr>
          <w:vertAlign w:val="superscript"/>
          <w:lang w:val="en-US"/>
        </w:rPr>
        <w:t>3</w:t>
      </w:r>
      <w:r w:rsidRPr="00A34DB1">
        <w:rPr>
          <w:lang w:val="en-US"/>
        </w:rPr>
        <w:t xml:space="preserve">University of Science and Technology of China; </w:t>
      </w:r>
      <w:r w:rsidRPr="00A34DB1">
        <w:rPr>
          <w:rStyle w:val="paperemail1"/>
          <w:lang w:val="en-US"/>
        </w:rPr>
        <w:t>helenzhou@smu.edu.sg</w:t>
      </w:r>
    </w:p>
    <w:p w:rsidR="00B53699" w:rsidRPr="00A34DB1" w:rsidRDefault="00C81E67">
      <w:pPr>
        <w:pStyle w:val="paperabstract"/>
        <w:shd w:val="clear" w:color="auto" w:fill="FFFFFF"/>
        <w:rPr>
          <w:lang w:val="en-US"/>
        </w:rPr>
      </w:pPr>
      <w:r w:rsidRPr="00A34DB1">
        <w:rPr>
          <w:lang w:val="en-US"/>
        </w:rPr>
        <w:t>A significant amount of fresh produce is wasted in upstream of the food supply chain due to the high cosmetic standard set by retailers. We examine the economic incentives for retailers to adopt such high standards and their impact on food loss. We show how the retailer’s cosmetic standard decision as well as food loss are affected by rejection rate due to high cosmetic standards and consumers’ willing-to-pay for cosmetic-pleasing products.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Picking for expiration dates - the behavior of customers in food retail and implications on food waste</w:t>
      </w:r>
    </w:p>
    <w:p w:rsidR="00B53699" w:rsidRDefault="00C81E67">
      <w:pPr>
        <w:pStyle w:val="paperauthor"/>
        <w:shd w:val="clear" w:color="auto" w:fill="FFFFFF"/>
        <w:jc w:val="center"/>
      </w:pPr>
      <w:r>
        <w:rPr>
          <w:u w:val="single"/>
        </w:rPr>
        <w:t>Tobias Winkler</w:t>
      </w:r>
      <w:r>
        <w:rPr>
          <w:vertAlign w:val="superscript"/>
        </w:rPr>
        <w:t>1</w:t>
      </w:r>
      <w:r>
        <w:t>, Manuel Ostermeier</w:t>
      </w:r>
      <w:r>
        <w:rPr>
          <w:vertAlign w:val="superscript"/>
        </w:rPr>
        <w:t>2</w:t>
      </w:r>
      <w:r>
        <w:t>, Alexander Hübner</w:t>
      </w:r>
      <w:r>
        <w:rPr>
          <w:vertAlign w:val="superscript"/>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TUM, Germany; </w:t>
      </w:r>
      <w:r w:rsidRPr="00A34DB1">
        <w:rPr>
          <w:vertAlign w:val="superscript"/>
          <w:lang w:val="en-US"/>
        </w:rPr>
        <w:t>2</w:t>
      </w:r>
      <w:r w:rsidRPr="00A34DB1">
        <w:rPr>
          <w:lang w:val="en-US"/>
        </w:rPr>
        <w:t xml:space="preserve">University of Augsburg, Germany; </w:t>
      </w:r>
      <w:r w:rsidRPr="00A34DB1">
        <w:rPr>
          <w:rStyle w:val="paperemail1"/>
          <w:lang w:val="en-US"/>
        </w:rPr>
        <w:t>t.winkler@tum.de</w:t>
      </w:r>
    </w:p>
    <w:p w:rsidR="00B53699" w:rsidRPr="00A34DB1" w:rsidRDefault="00C81E67">
      <w:pPr>
        <w:pStyle w:val="paperabstract"/>
        <w:shd w:val="clear" w:color="auto" w:fill="FFFFFF"/>
        <w:rPr>
          <w:lang w:val="en-US"/>
        </w:rPr>
      </w:pPr>
      <w:r w:rsidRPr="00A34DB1">
        <w:rPr>
          <w:lang w:val="en-US"/>
        </w:rPr>
        <w:t>Grocery retailers target high inventory levels to avoid out-of-stock situations. A side effect thereof is an undesirable customer picking behavior for the freshest or rearmost item. Products with shorter expiration dates remain at the shelf and convert into food waste over time. Prevailing literature related to food waste in retail neglects this impact. Our paper fills this gap by revealing customer picking behavior in retail stores and by connecting this phenomenon to food waste occurrence.</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06" w:name="session95"/>
      <w:bookmarkEnd w:id="106"/>
      <w:r w:rsidRPr="00A34DB1">
        <w:rPr>
          <w:rFonts w:ascii="Arial" w:eastAsia="Times New Roman" w:hAnsi="Arial" w:cs="Arial"/>
          <w:lang w:val="en-US"/>
        </w:rPr>
        <w:lastRenderedPageBreak/>
        <w:t>TC12 - FL7: Flash: Services 1</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TC 14:00-15:30  ·  </w:t>
      </w:r>
      <w:r w:rsidRPr="00A34DB1">
        <w:rPr>
          <w:rStyle w:val="sessionlabel1"/>
          <w:lang w:val="en-US"/>
        </w:rPr>
        <w:t xml:space="preserve">Location: </w:t>
      </w:r>
      <w:r w:rsidRPr="00A34DB1">
        <w:rPr>
          <w:rStyle w:val="sessionvalue1"/>
          <w:lang w:val="en-US"/>
        </w:rPr>
        <w:t>Forum 16</w:t>
      </w:r>
      <w:r w:rsidRPr="00A34DB1">
        <w:rPr>
          <w:sz w:val="18"/>
          <w:szCs w:val="18"/>
          <w:lang w:val="en-US"/>
        </w:rPr>
        <w:br/>
      </w:r>
      <w:r w:rsidRPr="00A34DB1">
        <w:rPr>
          <w:rStyle w:val="sessionlabel1"/>
          <w:lang w:val="en-US"/>
        </w:rPr>
        <w:t xml:space="preserve">Session Chair: </w:t>
      </w:r>
      <w:r w:rsidRPr="00A34DB1">
        <w:rPr>
          <w:rStyle w:val="sessionvalue1"/>
          <w:lang w:val="en-US"/>
        </w:rPr>
        <w:t>Eunji Lee</w:t>
      </w:r>
    </w:p>
    <w:p w:rsidR="00B53699" w:rsidRPr="00A34DB1" w:rsidRDefault="00C81E67">
      <w:pPr>
        <w:pStyle w:val="papertitle"/>
        <w:shd w:val="clear" w:color="auto" w:fill="FFFFFF"/>
        <w:jc w:val="center"/>
        <w:rPr>
          <w:lang w:val="en-US"/>
        </w:rPr>
      </w:pPr>
      <w:r w:rsidRPr="00A34DB1">
        <w:rPr>
          <w:lang w:val="en-US"/>
        </w:rPr>
        <w:t>E-commerce assortment optimization and personalization with multiple-choice rank list model</w:t>
      </w:r>
    </w:p>
    <w:p w:rsidR="00B53699" w:rsidRPr="00A34DB1" w:rsidRDefault="00C81E67">
      <w:pPr>
        <w:pStyle w:val="paperauthor"/>
        <w:shd w:val="clear" w:color="auto" w:fill="FFFFFF"/>
        <w:jc w:val="center"/>
        <w:rPr>
          <w:lang w:val="en-US"/>
        </w:rPr>
      </w:pPr>
      <w:r w:rsidRPr="00A34DB1">
        <w:rPr>
          <w:u w:val="single"/>
          <w:lang w:val="en-US"/>
        </w:rPr>
        <w:t>Hongyuan Lin</w:t>
      </w:r>
      <w:r w:rsidRPr="00A34DB1">
        <w:rPr>
          <w:vertAlign w:val="superscript"/>
          <w:lang w:val="en-US"/>
        </w:rPr>
        <w:t>1</w:t>
      </w:r>
      <w:r w:rsidRPr="00A34DB1">
        <w:rPr>
          <w:lang w:val="en-US"/>
        </w:rPr>
        <w:t>, Xiaobo Li</w:t>
      </w:r>
      <w:r w:rsidRPr="00A34DB1">
        <w:rPr>
          <w:vertAlign w:val="superscript"/>
          <w:lang w:val="en-US"/>
        </w:rPr>
        <w:t>1</w:t>
      </w:r>
      <w:r w:rsidRPr="00A34DB1">
        <w:rPr>
          <w:lang w:val="en-US"/>
        </w:rPr>
        <w:t>, Lixia Wu</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National University of Singapore; </w:t>
      </w:r>
      <w:r w:rsidRPr="00A34DB1">
        <w:rPr>
          <w:vertAlign w:val="superscript"/>
          <w:lang w:val="en-US"/>
        </w:rPr>
        <w:t>2</w:t>
      </w:r>
      <w:r w:rsidRPr="00A34DB1">
        <w:rPr>
          <w:lang w:val="en-US"/>
        </w:rPr>
        <w:t xml:space="preserve">Cainiao Network; </w:t>
      </w:r>
      <w:r w:rsidRPr="00A34DB1">
        <w:rPr>
          <w:rStyle w:val="paperemail1"/>
          <w:lang w:val="en-US"/>
        </w:rPr>
        <w:t>lin_hongyuan@u.nus.edu</w:t>
      </w:r>
    </w:p>
    <w:p w:rsidR="00B53699" w:rsidRPr="00A34DB1" w:rsidRDefault="00C81E67">
      <w:pPr>
        <w:pStyle w:val="paperabstract"/>
        <w:shd w:val="clear" w:color="auto" w:fill="FFFFFF"/>
        <w:rPr>
          <w:lang w:val="en-US"/>
        </w:rPr>
      </w:pPr>
      <w:r w:rsidRPr="00A34DB1">
        <w:rPr>
          <w:lang w:val="en-US"/>
        </w:rPr>
        <w:t>This paper proposes a multiple-choice rank list model to extend the classic discrete choice model by allowing customers to choose multiple distinct alternatives. In addition, we propose a framework to extract customers' preferences from the clickstream data. The corresponding assortment optimization and personalization problems can be solved by mixed-integer linear programs. Numerical experiments based on Cainiao Network showcase the predictive power of the proposed model.</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Benefit of sequential estimation: robust sample size selection</w:t>
      </w:r>
    </w:p>
    <w:p w:rsidR="00B53699" w:rsidRPr="00A34DB1" w:rsidRDefault="00C81E67">
      <w:pPr>
        <w:pStyle w:val="paperauthor"/>
        <w:shd w:val="clear" w:color="auto" w:fill="FFFFFF"/>
        <w:jc w:val="center"/>
        <w:rPr>
          <w:lang w:val="en-US"/>
        </w:rPr>
      </w:pPr>
      <w:r w:rsidRPr="00A34DB1">
        <w:rPr>
          <w:u w:val="single"/>
          <w:lang w:val="en-US"/>
        </w:rPr>
        <w:t>Jeunghyun Kim</w:t>
      </w:r>
      <w:r w:rsidRPr="00A34DB1">
        <w:rPr>
          <w:vertAlign w:val="superscript"/>
          <w:lang w:val="en-US"/>
        </w:rPr>
        <w:t>1</w:t>
      </w:r>
      <w:r w:rsidRPr="00A34DB1">
        <w:rPr>
          <w:lang w:val="en-US"/>
        </w:rPr>
        <w:t>, Chihoon Lee</w:t>
      </w:r>
      <w:r w:rsidRPr="00A34DB1">
        <w:rPr>
          <w:vertAlign w:val="superscript"/>
          <w:lang w:val="en-US"/>
        </w:rPr>
        <w:t>2</w:t>
      </w:r>
      <w:r w:rsidRPr="00A34DB1">
        <w:rPr>
          <w:lang w:val="en-US"/>
        </w:rPr>
        <w:t>, Dongyuan Zhan</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Korea University, Korea, Republic of (South Korea); </w:t>
      </w:r>
      <w:r w:rsidRPr="00A34DB1">
        <w:rPr>
          <w:vertAlign w:val="superscript"/>
          <w:lang w:val="en-US"/>
        </w:rPr>
        <w:t>2</w:t>
      </w:r>
      <w:r w:rsidRPr="00A34DB1">
        <w:rPr>
          <w:lang w:val="en-US"/>
        </w:rPr>
        <w:t xml:space="preserve">Stevens Institute of Technology, United States; </w:t>
      </w:r>
      <w:r w:rsidRPr="00A34DB1">
        <w:rPr>
          <w:vertAlign w:val="superscript"/>
          <w:lang w:val="en-US"/>
        </w:rPr>
        <w:t>3</w:t>
      </w:r>
      <w:r w:rsidRPr="00A34DB1">
        <w:rPr>
          <w:lang w:val="en-US"/>
        </w:rPr>
        <w:t xml:space="preserve">University of College London, United Kingdom; </w:t>
      </w:r>
      <w:r w:rsidRPr="00A34DB1">
        <w:rPr>
          <w:rStyle w:val="paperemail1"/>
          <w:lang w:val="en-US"/>
        </w:rPr>
        <w:t>jeunghyunkim@korea.ac.kr</w:t>
      </w:r>
    </w:p>
    <w:p w:rsidR="00B53699" w:rsidRPr="00A34DB1" w:rsidRDefault="00C81E67">
      <w:pPr>
        <w:pStyle w:val="paperabstract"/>
        <w:shd w:val="clear" w:color="auto" w:fill="FFFFFF"/>
        <w:rPr>
          <w:lang w:val="en-US"/>
        </w:rPr>
      </w:pPr>
      <w:r w:rsidRPr="00A34DB1">
        <w:rPr>
          <w:lang w:val="en-US"/>
        </w:rPr>
        <w:t>We propose and analyze a sequential design of price experimentation that balances the learning and earning trade-off in revenue management. Assuming the demand function belongs to a parametric family with an unknown parameter value, we derive a closed-form stopping rule based on the observed Fisher information. The decision maker adaptively stops learning and optimizes a price based on the cumulative information and there is no need to find an optimal “fixed” sample size a priori.</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When the newsvendor is a broker</w:t>
      </w:r>
    </w:p>
    <w:p w:rsidR="00B53699" w:rsidRPr="00A34DB1" w:rsidRDefault="00C81E67">
      <w:pPr>
        <w:pStyle w:val="paperauthor"/>
        <w:shd w:val="clear" w:color="auto" w:fill="FFFFFF"/>
        <w:jc w:val="center"/>
        <w:rPr>
          <w:lang w:val="en-US"/>
        </w:rPr>
      </w:pPr>
      <w:r w:rsidRPr="00A34DB1">
        <w:rPr>
          <w:u w:val="single"/>
          <w:lang w:val="en-US"/>
        </w:rPr>
        <w:t>Ozden Engin Cakici</w:t>
      </w:r>
      <w:r w:rsidRPr="00A34DB1">
        <w:rPr>
          <w:lang w:val="en-US"/>
        </w:rPr>
        <w:t>, Itir Karaesmen</w:t>
      </w:r>
    </w:p>
    <w:p w:rsidR="00B53699" w:rsidRPr="00A34DB1" w:rsidRDefault="00C81E67">
      <w:pPr>
        <w:pStyle w:val="paperorganisation"/>
        <w:shd w:val="clear" w:color="auto" w:fill="FFFFFF"/>
        <w:spacing w:after="0"/>
        <w:jc w:val="center"/>
        <w:rPr>
          <w:lang w:val="en-US"/>
        </w:rPr>
      </w:pPr>
      <w:r w:rsidRPr="00A34DB1">
        <w:rPr>
          <w:lang w:val="en-US"/>
        </w:rPr>
        <w:t xml:space="preserve">Kogod School of Business, American University, USA; </w:t>
      </w:r>
      <w:r w:rsidRPr="00A34DB1">
        <w:rPr>
          <w:rStyle w:val="paperemail1"/>
          <w:lang w:val="en-US"/>
        </w:rPr>
        <w:t>cakici@american.edu</w:t>
      </w:r>
    </w:p>
    <w:p w:rsidR="00B53699" w:rsidRPr="00A34DB1" w:rsidRDefault="00C81E67">
      <w:pPr>
        <w:pStyle w:val="paperabstract"/>
        <w:shd w:val="clear" w:color="auto" w:fill="FFFFFF"/>
        <w:rPr>
          <w:lang w:val="en-US"/>
        </w:rPr>
      </w:pPr>
      <w:r w:rsidRPr="00A34DB1">
        <w:rPr>
          <w:lang w:val="en-US"/>
        </w:rPr>
        <w:t>A broker matches suppliers with a single buyer in an industrial market by submitting bids to procure goods to the suppliers. After bids are evaluated, the broker learns the quantities procured and ships the goods to the buyer to meet its demand. Modeling the broker’s problem as a new type of newsvendor network problem, we study the effect of problem parameters and uncertainty on the optimal bids as well as conditions under which it is optimal for the broker to bid at multiple supply locations.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Trading flexibility for adoption: Dynamic versus static walking in ridesharing</w:t>
      </w:r>
    </w:p>
    <w:p w:rsidR="00B53699" w:rsidRPr="00A34DB1" w:rsidRDefault="00C81E67">
      <w:pPr>
        <w:pStyle w:val="paperauthor"/>
        <w:shd w:val="clear" w:color="auto" w:fill="FFFFFF"/>
        <w:jc w:val="center"/>
        <w:rPr>
          <w:lang w:val="en-US"/>
        </w:rPr>
      </w:pPr>
      <w:r w:rsidRPr="00A34DB1">
        <w:rPr>
          <w:u w:val="single"/>
          <w:lang w:val="en-US"/>
        </w:rPr>
        <w:t>Sebastien Martin</w:t>
      </w:r>
      <w:r w:rsidRPr="00A34DB1">
        <w:rPr>
          <w:vertAlign w:val="superscript"/>
          <w:lang w:val="en-US"/>
        </w:rPr>
        <w:t>1</w:t>
      </w:r>
      <w:r w:rsidRPr="00A34DB1">
        <w:rPr>
          <w:lang w:val="en-US"/>
        </w:rPr>
        <w:t>, Sean Taylor</w:t>
      </w:r>
      <w:r w:rsidRPr="00A34DB1">
        <w:rPr>
          <w:vertAlign w:val="superscript"/>
          <w:lang w:val="en-US"/>
        </w:rPr>
        <w:t>3</w:t>
      </w:r>
      <w:r w:rsidRPr="00A34DB1">
        <w:rPr>
          <w:lang w:val="en-US"/>
        </w:rPr>
        <w:t>, Julia Yan</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Northwestern University, United States of America; </w:t>
      </w:r>
      <w:r w:rsidRPr="00A34DB1">
        <w:rPr>
          <w:vertAlign w:val="superscript"/>
          <w:lang w:val="en-US"/>
        </w:rPr>
        <w:t>2</w:t>
      </w:r>
      <w:r w:rsidRPr="00A34DB1">
        <w:rPr>
          <w:lang w:val="en-US"/>
        </w:rPr>
        <w:t xml:space="preserve">University of British Columbia (UBC), Canada; </w:t>
      </w:r>
      <w:r w:rsidRPr="00A34DB1">
        <w:rPr>
          <w:vertAlign w:val="superscript"/>
          <w:lang w:val="en-US"/>
        </w:rPr>
        <w:t>3</w:t>
      </w:r>
      <w:r w:rsidRPr="00A34DB1">
        <w:rPr>
          <w:lang w:val="en-US"/>
        </w:rPr>
        <w:t xml:space="preserve">Lyft, Inc.; </w:t>
      </w:r>
      <w:r w:rsidRPr="00A34DB1">
        <w:rPr>
          <w:rStyle w:val="paperemail1"/>
          <w:lang w:val="en-US"/>
        </w:rPr>
        <w:t>sebastien.martin@kellogg.northwestern.edu</w:t>
      </w:r>
    </w:p>
    <w:p w:rsidR="00B53699" w:rsidRPr="00A34DB1" w:rsidRDefault="00C81E67">
      <w:pPr>
        <w:pStyle w:val="paperabstract"/>
        <w:shd w:val="clear" w:color="auto" w:fill="FFFFFF"/>
        <w:rPr>
          <w:lang w:val="en-US"/>
        </w:rPr>
      </w:pPr>
      <w:r w:rsidRPr="00A34DB1">
        <w:rPr>
          <w:lang w:val="en-US"/>
        </w:rPr>
        <w:t>Ridesharing platforms have traditionally implemented dynamic walking, which asks passengers to walk a little towards the car in order to achieve more efficient matches. Using novel models and extremely detailed Lyft data, we propose the new paradigm of static walking, which communicates a predetermined pickup location to the rider.</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Discovering opportunities in New York City's discovery program: \\ an analysis of affirmative action mechanisms</w:t>
      </w:r>
    </w:p>
    <w:p w:rsidR="00B53699" w:rsidRPr="00A34DB1" w:rsidRDefault="00C81E67">
      <w:pPr>
        <w:pStyle w:val="paperauthor"/>
        <w:shd w:val="clear" w:color="auto" w:fill="FFFFFF"/>
        <w:jc w:val="center"/>
        <w:rPr>
          <w:lang w:val="en-US"/>
        </w:rPr>
      </w:pPr>
      <w:r w:rsidRPr="00A34DB1">
        <w:rPr>
          <w:lang w:val="en-US"/>
        </w:rPr>
        <w:t>Yuri Faenza</w:t>
      </w:r>
      <w:r w:rsidRPr="00A34DB1">
        <w:rPr>
          <w:vertAlign w:val="superscript"/>
          <w:lang w:val="en-US"/>
        </w:rPr>
        <w:t>1</w:t>
      </w:r>
      <w:r w:rsidRPr="00A34DB1">
        <w:rPr>
          <w:lang w:val="en-US"/>
        </w:rPr>
        <w:t>, Swati Gupta</w:t>
      </w:r>
      <w:r w:rsidRPr="00A34DB1">
        <w:rPr>
          <w:vertAlign w:val="superscript"/>
          <w:lang w:val="en-US"/>
        </w:rPr>
        <w:t>2</w:t>
      </w:r>
      <w:r w:rsidRPr="00A34DB1">
        <w:rPr>
          <w:lang w:val="en-US"/>
        </w:rPr>
        <w:t xml:space="preserve">, </w:t>
      </w:r>
      <w:r w:rsidRPr="00A34DB1">
        <w:rPr>
          <w:u w:val="single"/>
          <w:lang w:val="en-US"/>
        </w:rPr>
        <w:t>Xuan Zhang</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Columbia University, New York, NY; </w:t>
      </w:r>
      <w:r w:rsidRPr="00A34DB1">
        <w:rPr>
          <w:vertAlign w:val="superscript"/>
          <w:lang w:val="en-US"/>
        </w:rPr>
        <w:t>2</w:t>
      </w:r>
      <w:r w:rsidRPr="00A34DB1">
        <w:rPr>
          <w:lang w:val="en-US"/>
        </w:rPr>
        <w:t xml:space="preserve">Georgia Institute of Technology, Atlanta, GA; </w:t>
      </w:r>
      <w:r w:rsidRPr="00A34DB1">
        <w:rPr>
          <w:rStyle w:val="paperemail1"/>
          <w:lang w:val="en-US"/>
        </w:rPr>
        <w:t>xz2569@columbia.edu</w:t>
      </w:r>
    </w:p>
    <w:p w:rsidR="00B53699" w:rsidRPr="00A34DB1" w:rsidRDefault="00C81E67">
      <w:pPr>
        <w:pStyle w:val="paperabstract"/>
        <w:shd w:val="clear" w:color="auto" w:fill="FFFFFF"/>
        <w:rPr>
          <w:lang w:val="en-US"/>
        </w:rPr>
      </w:pPr>
      <w:r w:rsidRPr="00A34DB1">
        <w:rPr>
          <w:lang w:val="en-US"/>
        </w:rPr>
        <w:t>Discovery program is an affirmative action policy used by NYC Department of Education to increase the number of disadvantaged students at specialized high schools. We show that the discovery program suffer many drawbacks both in practice and in theory, and explore possible replacements. We propose a minimal yet powerful modification of the current implementation via the joint seat allocation mechanism, which we show would improve the welfare of disadvantaged students maximally.</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Teacher workarounds and educational inequality: A comparative study of workarounds at poorer versus wealthier public schools</w:t>
      </w:r>
    </w:p>
    <w:p w:rsidR="00B53699" w:rsidRPr="00A34DB1" w:rsidRDefault="00C81E67">
      <w:pPr>
        <w:pStyle w:val="paperauthor"/>
        <w:shd w:val="clear" w:color="auto" w:fill="FFFFFF"/>
        <w:jc w:val="center"/>
        <w:rPr>
          <w:lang w:val="en-US"/>
        </w:rPr>
      </w:pPr>
      <w:r w:rsidRPr="00A34DB1">
        <w:rPr>
          <w:u w:val="single"/>
          <w:lang w:val="en-US"/>
        </w:rPr>
        <w:t>Samantha Keppler</w:t>
      </w:r>
    </w:p>
    <w:p w:rsidR="00B53699" w:rsidRPr="00A34DB1" w:rsidRDefault="00C81E67">
      <w:pPr>
        <w:pStyle w:val="paperorganisation"/>
        <w:shd w:val="clear" w:color="auto" w:fill="FFFFFF"/>
        <w:spacing w:after="0"/>
        <w:jc w:val="center"/>
        <w:rPr>
          <w:lang w:val="en-US"/>
        </w:rPr>
      </w:pPr>
      <w:r w:rsidRPr="00A34DB1">
        <w:rPr>
          <w:lang w:val="en-US"/>
        </w:rPr>
        <w:t xml:space="preserve">University of Michigan, Ross School of Business; </w:t>
      </w:r>
      <w:r w:rsidRPr="00A34DB1">
        <w:rPr>
          <w:rStyle w:val="paperemail1"/>
          <w:lang w:val="en-US"/>
        </w:rPr>
        <w:t>srmeyer@umich.edu</w:t>
      </w:r>
    </w:p>
    <w:p w:rsidR="00B53699" w:rsidRPr="00A34DB1" w:rsidRDefault="00C81E67">
      <w:pPr>
        <w:pStyle w:val="paperabstract"/>
        <w:shd w:val="clear" w:color="auto" w:fill="FFFFFF"/>
        <w:rPr>
          <w:lang w:val="en-US"/>
        </w:rPr>
      </w:pPr>
      <w:r w:rsidRPr="00A34DB1">
        <w:rPr>
          <w:lang w:val="en-US"/>
        </w:rPr>
        <w:t>In this paper, we study how schools work around insufficient government funding with supplemental resources from nonprofits. We ask: (i) How do resource-supplementing workarounds differ across schools with different socioeconomic advantage? (ii) What policies can ensure workarounds do not exacerbate educational inequities? We answer thee questions by applying Little's Law with validation from 62 interviews from six strategically sampled schools with different levels of socioeconomic advantage.</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07" w:name="session8"/>
      <w:bookmarkEnd w:id="107"/>
      <w:r w:rsidRPr="00A34DB1">
        <w:rPr>
          <w:rFonts w:ascii="Arial" w:eastAsia="Times New Roman" w:hAnsi="Arial" w:cs="Arial"/>
          <w:lang w:val="en-US"/>
        </w:rPr>
        <w:lastRenderedPageBreak/>
        <w:t>TD1- SO6: Environmental strategies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TD 16:00-17:30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Ece Gulserliler</w:t>
      </w:r>
    </w:p>
    <w:p w:rsidR="00B53699" w:rsidRPr="00A34DB1" w:rsidRDefault="00C81E67">
      <w:pPr>
        <w:pStyle w:val="papertitle"/>
        <w:shd w:val="clear" w:color="auto" w:fill="FFFFFF"/>
        <w:jc w:val="center"/>
        <w:rPr>
          <w:lang w:val="en-US"/>
        </w:rPr>
      </w:pPr>
      <w:r w:rsidRPr="00A34DB1">
        <w:rPr>
          <w:lang w:val="en-US"/>
        </w:rPr>
        <w:t>Improving smallholder welfare while preserving natural forest: intensification vs. deforestation</w:t>
      </w:r>
    </w:p>
    <w:p w:rsidR="00B53699" w:rsidRPr="00A34DB1" w:rsidRDefault="00C81E67">
      <w:pPr>
        <w:pStyle w:val="paperauthor"/>
        <w:shd w:val="clear" w:color="auto" w:fill="FFFFFF"/>
        <w:jc w:val="center"/>
        <w:rPr>
          <w:lang w:val="en-US"/>
        </w:rPr>
      </w:pPr>
      <w:r w:rsidRPr="00A34DB1">
        <w:rPr>
          <w:u w:val="single"/>
          <w:lang w:val="en-US"/>
        </w:rPr>
        <w:t>Xavier S Warnes</w:t>
      </w:r>
      <w:r w:rsidRPr="00A34DB1">
        <w:rPr>
          <w:vertAlign w:val="superscript"/>
          <w:lang w:val="en-US"/>
        </w:rPr>
        <w:t>1</w:t>
      </w:r>
      <w:r w:rsidRPr="00A34DB1">
        <w:rPr>
          <w:lang w:val="en-US"/>
        </w:rPr>
        <w:t>, Joann F de Zegher</w:t>
      </w:r>
      <w:r w:rsidRPr="00A34DB1">
        <w:rPr>
          <w:vertAlign w:val="superscript"/>
          <w:lang w:val="en-US"/>
        </w:rPr>
        <w:t>3</w:t>
      </w:r>
      <w:r w:rsidRPr="00A34DB1">
        <w:rPr>
          <w:lang w:val="en-US"/>
        </w:rPr>
        <w:t>, Dan A Iancu</w:t>
      </w:r>
      <w:r w:rsidRPr="00A34DB1">
        <w:rPr>
          <w:vertAlign w:val="superscript"/>
          <w:lang w:val="en-US"/>
        </w:rPr>
        <w:t>1,2</w:t>
      </w:r>
      <w:r w:rsidRPr="00A34DB1">
        <w:rPr>
          <w:lang w:val="en-US"/>
        </w:rPr>
        <w:t>, Erica Plambeck</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Stanford University, United States of America; </w:t>
      </w:r>
      <w:r w:rsidRPr="00A34DB1">
        <w:rPr>
          <w:vertAlign w:val="superscript"/>
          <w:lang w:val="en-US"/>
        </w:rPr>
        <w:t>2</w:t>
      </w:r>
      <w:r w:rsidRPr="00A34DB1">
        <w:rPr>
          <w:lang w:val="en-US"/>
        </w:rPr>
        <w:t xml:space="preserve">INSEAD, France; </w:t>
      </w:r>
      <w:r w:rsidRPr="00A34DB1">
        <w:rPr>
          <w:vertAlign w:val="superscript"/>
          <w:lang w:val="en-US"/>
        </w:rPr>
        <w:t>3</w:t>
      </w:r>
      <w:r w:rsidRPr="00A34DB1">
        <w:rPr>
          <w:lang w:val="en-US"/>
        </w:rPr>
        <w:t xml:space="preserve">MIT Sloan School of Management, United States of America; </w:t>
      </w:r>
      <w:r w:rsidRPr="00A34DB1">
        <w:rPr>
          <w:rStyle w:val="paperemail1"/>
          <w:lang w:val="en-US"/>
        </w:rPr>
        <w:t>xwarnes@stanford.edu</w:t>
      </w:r>
    </w:p>
    <w:p w:rsidR="00B53699" w:rsidRPr="00A34DB1" w:rsidRDefault="00C81E67">
      <w:pPr>
        <w:pStyle w:val="paperabstract"/>
        <w:shd w:val="clear" w:color="auto" w:fill="FFFFFF"/>
        <w:rPr>
          <w:lang w:val="en-US"/>
        </w:rPr>
      </w:pPr>
      <w:r w:rsidRPr="00A34DB1">
        <w:rPr>
          <w:lang w:val="en-US"/>
        </w:rPr>
        <w:t>Smallholder farmers find themselves at the crossroads of the global efforts to reduce worldwide poverty and hunger, as well as the urgent need to prevent deforestation and the associated environmental consequences. In this work, we study how the smallholder farmers' welfare can be improved while preventing deforestation. For this, we propose a detailed operational model of a farmer’s dynamic decisions of land-clearing and production, under liquidity constraints and random cost and yield shocks.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Group incentives for preventing deforestation and improving smallholder farmer welfare</w:t>
      </w:r>
    </w:p>
    <w:p w:rsidR="00B53699" w:rsidRPr="00A34DB1" w:rsidRDefault="00C81E67">
      <w:pPr>
        <w:pStyle w:val="paperauthor"/>
        <w:shd w:val="clear" w:color="auto" w:fill="FFFFFF"/>
        <w:jc w:val="center"/>
        <w:rPr>
          <w:lang w:val="en-US"/>
        </w:rPr>
      </w:pPr>
      <w:r w:rsidRPr="00A34DB1">
        <w:rPr>
          <w:lang w:val="en-US"/>
        </w:rPr>
        <w:t>Dan Iancu</w:t>
      </w:r>
      <w:r w:rsidRPr="00A34DB1">
        <w:rPr>
          <w:vertAlign w:val="superscript"/>
          <w:lang w:val="en-US"/>
        </w:rPr>
        <w:t>1,2</w:t>
      </w:r>
      <w:r w:rsidRPr="00A34DB1">
        <w:rPr>
          <w:lang w:val="en-US"/>
        </w:rPr>
        <w:t>, Erica Plambeck</w:t>
      </w:r>
      <w:r w:rsidRPr="00A34DB1">
        <w:rPr>
          <w:vertAlign w:val="superscript"/>
          <w:lang w:val="en-US"/>
        </w:rPr>
        <w:t>1</w:t>
      </w:r>
      <w:r w:rsidRPr="00A34DB1">
        <w:rPr>
          <w:lang w:val="en-US"/>
        </w:rPr>
        <w:t xml:space="preserve">, </w:t>
      </w:r>
      <w:r w:rsidRPr="00A34DB1">
        <w:rPr>
          <w:u w:val="single"/>
          <w:lang w:val="en-US"/>
        </w:rPr>
        <w:t>Xavier Warnes</w:t>
      </w:r>
      <w:r w:rsidRPr="00A34DB1">
        <w:rPr>
          <w:vertAlign w:val="superscript"/>
          <w:lang w:val="en-US"/>
        </w:rPr>
        <w:t>1</w:t>
      </w:r>
      <w:r w:rsidRPr="00A34DB1">
        <w:rPr>
          <w:lang w:val="en-US"/>
        </w:rPr>
        <w:t>, Joann de Zegher</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Stanford University; </w:t>
      </w:r>
      <w:r w:rsidRPr="00A34DB1">
        <w:rPr>
          <w:vertAlign w:val="superscript"/>
          <w:lang w:val="en-US"/>
        </w:rPr>
        <w:t>2</w:t>
      </w:r>
      <w:r w:rsidRPr="00A34DB1">
        <w:rPr>
          <w:lang w:val="en-US"/>
        </w:rPr>
        <w:t xml:space="preserve">INSEAD; </w:t>
      </w:r>
      <w:r w:rsidRPr="00A34DB1">
        <w:rPr>
          <w:vertAlign w:val="superscript"/>
          <w:lang w:val="en-US"/>
        </w:rPr>
        <w:t>3</w:t>
      </w:r>
      <w:r w:rsidRPr="00A34DB1">
        <w:rPr>
          <w:lang w:val="en-US"/>
        </w:rPr>
        <w:t xml:space="preserve">Massachusetts Institute of Technology; </w:t>
      </w:r>
      <w:r w:rsidRPr="00A34DB1">
        <w:rPr>
          <w:rStyle w:val="paperemail1"/>
          <w:lang w:val="en-US"/>
        </w:rPr>
        <w:t>xwarnes@stanford.edu</w:t>
      </w:r>
    </w:p>
    <w:p w:rsidR="00B53699" w:rsidRPr="00A34DB1" w:rsidRDefault="00C81E67">
      <w:pPr>
        <w:pStyle w:val="paperabstract"/>
        <w:shd w:val="clear" w:color="auto" w:fill="FFFFFF"/>
        <w:rPr>
          <w:lang w:val="en-US"/>
        </w:rPr>
      </w:pPr>
      <w:r w:rsidRPr="00A34DB1">
        <w:rPr>
          <w:lang w:val="en-US"/>
        </w:rPr>
        <w:t>Many multinational buyers of agricultural commodities have made commitments to halt deforestation and improve farmer livelihoods in their supply chains. We propose group incentives conditional on forest protection requirements as a feasible mechanism for achieving this. We develop an analytical model and characterize the cases when group incentives dominate individual incentives, and use data collected from field research in Indonesia to assess the effectiveness of the approach.</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Business model choice under Right to Repair: Economic and environmental consequences</w:t>
      </w:r>
    </w:p>
    <w:p w:rsidR="00B53699" w:rsidRPr="00A34DB1" w:rsidRDefault="00C81E67">
      <w:pPr>
        <w:pStyle w:val="paperauthor"/>
        <w:shd w:val="clear" w:color="auto" w:fill="FFFFFF"/>
        <w:jc w:val="center"/>
        <w:rPr>
          <w:lang w:val="en-US"/>
        </w:rPr>
      </w:pPr>
      <w:r w:rsidRPr="00A34DB1">
        <w:rPr>
          <w:u w:val="single"/>
          <w:lang w:val="en-US"/>
        </w:rPr>
        <w:t>Ece Gulserliler</w:t>
      </w:r>
      <w:r w:rsidRPr="00A34DB1">
        <w:rPr>
          <w:lang w:val="en-US"/>
        </w:rPr>
        <w:t>, Atalay Atasu, Luk N. Van Wassenhove</w:t>
      </w:r>
    </w:p>
    <w:p w:rsidR="00B53699" w:rsidRPr="00A34DB1" w:rsidRDefault="00C81E67">
      <w:pPr>
        <w:pStyle w:val="paperorganisation"/>
        <w:shd w:val="clear" w:color="auto" w:fill="FFFFFF"/>
        <w:spacing w:after="0"/>
        <w:jc w:val="center"/>
        <w:rPr>
          <w:lang w:val="en-US"/>
        </w:rPr>
      </w:pPr>
      <w:r w:rsidRPr="00A34DB1">
        <w:rPr>
          <w:lang w:val="en-US"/>
        </w:rPr>
        <w:t xml:space="preserve">INSEAD, France; </w:t>
      </w:r>
      <w:r w:rsidRPr="00A34DB1">
        <w:rPr>
          <w:rStyle w:val="paperemail1"/>
          <w:lang w:val="en-US"/>
        </w:rPr>
        <w:t>eceguliz.gulserliler@insead.edu</w:t>
      </w:r>
    </w:p>
    <w:p w:rsidR="00B53699" w:rsidRPr="00A34DB1" w:rsidRDefault="00C81E67">
      <w:pPr>
        <w:pStyle w:val="paperabstract"/>
        <w:shd w:val="clear" w:color="auto" w:fill="FFFFFF"/>
        <w:rPr>
          <w:lang w:val="en-US"/>
        </w:rPr>
      </w:pPr>
      <w:r w:rsidRPr="00A34DB1">
        <w:rPr>
          <w:lang w:val="en-US"/>
        </w:rPr>
        <w:t>Right-to-Repair regulations require producers to supply necessary information and parts for consumers to independently undertake repairs. These regulations aim to prolong product lifetimes through repairs, but they may have adverse consequences such as cloning. This may encourage producers to reconsider their business model choices between ownership and non-ownership models. We analyze the effect of RTR on business model choice, and the implications for producers, consumers, and the environment.</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08" w:name="session16"/>
      <w:bookmarkEnd w:id="108"/>
      <w:r w:rsidRPr="00A34DB1">
        <w:rPr>
          <w:rFonts w:ascii="Arial" w:eastAsia="Times New Roman" w:hAnsi="Arial" w:cs="Arial"/>
          <w:lang w:val="en-US"/>
        </w:rPr>
        <w:lastRenderedPageBreak/>
        <w:t>TD2 - HC8: Healthcare applications 2</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TD 16:00-17:30  ·  </w:t>
      </w:r>
      <w:r w:rsidRPr="00A34DB1">
        <w:rPr>
          <w:rStyle w:val="sessionlabel1"/>
          <w:lang w:val="en-US"/>
        </w:rPr>
        <w:t xml:space="preserve">Location: </w:t>
      </w:r>
      <w:r w:rsidRPr="00A34DB1">
        <w:rPr>
          <w:rStyle w:val="sessionvalue1"/>
          <w:lang w:val="en-US"/>
        </w:rPr>
        <w:t>Forum 6</w:t>
      </w:r>
      <w:r w:rsidRPr="00A34DB1">
        <w:rPr>
          <w:sz w:val="18"/>
          <w:szCs w:val="18"/>
          <w:lang w:val="en-US"/>
        </w:rPr>
        <w:br/>
      </w:r>
      <w:r w:rsidRPr="00A34DB1">
        <w:rPr>
          <w:rStyle w:val="sessionlabel1"/>
          <w:lang w:val="en-US"/>
        </w:rPr>
        <w:t xml:space="preserve">Session Chair: </w:t>
      </w:r>
      <w:r w:rsidRPr="00A34DB1">
        <w:rPr>
          <w:rStyle w:val="sessionvalue1"/>
          <w:lang w:val="en-US"/>
        </w:rPr>
        <w:t>Sandeep Rath</w:t>
      </w:r>
    </w:p>
    <w:p w:rsidR="00B53699" w:rsidRPr="00A34DB1" w:rsidRDefault="00C81E67">
      <w:pPr>
        <w:pStyle w:val="papertitle"/>
        <w:shd w:val="clear" w:color="auto" w:fill="FFFFFF"/>
        <w:jc w:val="center"/>
        <w:rPr>
          <w:lang w:val="en-US"/>
        </w:rPr>
      </w:pPr>
      <w:r w:rsidRPr="00A34DB1">
        <w:rPr>
          <w:lang w:val="en-US"/>
        </w:rPr>
        <w:t>System Impact of Multi-channel healthcare</w:t>
      </w:r>
    </w:p>
    <w:p w:rsidR="00B53699" w:rsidRPr="00A34DB1" w:rsidRDefault="00C81E67">
      <w:pPr>
        <w:pStyle w:val="paperauthor"/>
        <w:shd w:val="clear" w:color="auto" w:fill="FFFFFF"/>
        <w:jc w:val="center"/>
        <w:rPr>
          <w:lang w:val="en-US"/>
        </w:rPr>
      </w:pPr>
      <w:r w:rsidRPr="00A34DB1">
        <w:rPr>
          <w:u w:val="single"/>
          <w:lang w:val="en-US"/>
        </w:rPr>
        <w:t>Sokol Tushe</w:t>
      </w:r>
      <w:r w:rsidRPr="00A34DB1">
        <w:rPr>
          <w:vertAlign w:val="superscript"/>
          <w:lang w:val="en-US"/>
        </w:rPr>
        <w:t>1</w:t>
      </w:r>
      <w:r w:rsidRPr="00A34DB1">
        <w:rPr>
          <w:lang w:val="en-US"/>
        </w:rPr>
        <w:t>, Hao Ding</w:t>
      </w:r>
      <w:r w:rsidRPr="00A34DB1">
        <w:rPr>
          <w:vertAlign w:val="superscript"/>
          <w:lang w:val="en-US"/>
        </w:rPr>
        <w:t>1</w:t>
      </w:r>
      <w:r w:rsidRPr="00A34DB1">
        <w:rPr>
          <w:lang w:val="en-US"/>
        </w:rPr>
        <w:t>, Diwas KC</w:t>
      </w:r>
      <w:r w:rsidRPr="00A34DB1">
        <w:rPr>
          <w:vertAlign w:val="superscript"/>
          <w:lang w:val="en-US"/>
        </w:rPr>
        <w:t>1</w:t>
      </w:r>
      <w:r w:rsidRPr="00A34DB1">
        <w:rPr>
          <w:lang w:val="en-US"/>
        </w:rPr>
        <w:t>, Suephy C. Chen</w:t>
      </w:r>
      <w:r w:rsidRPr="00A34DB1">
        <w:rPr>
          <w:vertAlign w:val="superscript"/>
          <w:lang w:val="en-US"/>
        </w:rPr>
        <w:t>2,3</w:t>
      </w:r>
      <w:r w:rsidRPr="00A34DB1">
        <w:rPr>
          <w:lang w:val="en-US"/>
        </w:rPr>
        <w:t>, Howa Yeung</w:t>
      </w:r>
      <w:r w:rsidRPr="00A34DB1">
        <w:rPr>
          <w:vertAlign w:val="superscript"/>
          <w:lang w:val="en-US"/>
        </w:rPr>
        <w:t>4,5</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Goizueta Business School, Emory University, Atlanta, Georgia 30322; </w:t>
      </w:r>
      <w:r w:rsidRPr="00A34DB1">
        <w:rPr>
          <w:vertAlign w:val="superscript"/>
          <w:lang w:val="en-US"/>
        </w:rPr>
        <w:t>2</w:t>
      </w:r>
      <w:r w:rsidRPr="00A34DB1">
        <w:rPr>
          <w:lang w:val="en-US"/>
        </w:rPr>
        <w:t xml:space="preserve">Department of Dermatology, Duke University School of Medicine, Durham, North Carolina; </w:t>
      </w:r>
      <w:r w:rsidRPr="00A34DB1">
        <w:rPr>
          <w:vertAlign w:val="superscript"/>
          <w:lang w:val="en-US"/>
        </w:rPr>
        <w:t>3</w:t>
      </w:r>
      <w:r w:rsidRPr="00A34DB1">
        <w:rPr>
          <w:lang w:val="en-US"/>
        </w:rPr>
        <w:t xml:space="preserve">Durham Veterans Affairs Medical Center, Durham, North Carolina; </w:t>
      </w:r>
      <w:r w:rsidRPr="00A34DB1">
        <w:rPr>
          <w:vertAlign w:val="superscript"/>
          <w:lang w:val="en-US"/>
        </w:rPr>
        <w:t>4</w:t>
      </w:r>
      <w:r w:rsidRPr="00A34DB1">
        <w:rPr>
          <w:lang w:val="en-US"/>
        </w:rPr>
        <w:t xml:space="preserve">Department of Dermatology, Emory University School of Medicine, Atlanta, Georgia; </w:t>
      </w:r>
      <w:r w:rsidRPr="00A34DB1">
        <w:rPr>
          <w:vertAlign w:val="superscript"/>
          <w:lang w:val="en-US"/>
        </w:rPr>
        <w:t>5</w:t>
      </w:r>
      <w:r w:rsidRPr="00A34DB1">
        <w:rPr>
          <w:lang w:val="en-US"/>
        </w:rPr>
        <w:t xml:space="preserve">Regional Telehealth Service, Veterans Integrated Service Network VISN 7, Atlanta, Georgia; </w:t>
      </w:r>
      <w:r w:rsidRPr="00A34DB1">
        <w:rPr>
          <w:rStyle w:val="paperemail1"/>
          <w:lang w:val="en-US"/>
        </w:rPr>
        <w:t>sokol.tushe@emory.edu</w:t>
      </w:r>
    </w:p>
    <w:p w:rsidR="00B53699" w:rsidRPr="00A34DB1" w:rsidRDefault="00C81E67">
      <w:pPr>
        <w:pStyle w:val="paperabstract"/>
        <w:shd w:val="clear" w:color="auto" w:fill="FFFFFF"/>
        <w:rPr>
          <w:lang w:val="en-US"/>
        </w:rPr>
      </w:pPr>
      <w:r w:rsidRPr="00A34DB1">
        <w:rPr>
          <w:lang w:val="en-US"/>
        </w:rPr>
        <w:t>This paper studies a multi-channel healthcare system with both a telemedicine and an in-person channel. Using a DID identification strategy, we find that introducing multiple channels has significant impact on the in-person channel and system level, including an increase in case complexity and planned consultation time by 20% for in-person consultations. In addition, we observe an increase in system capacity, a reduction in wait time for in-person appointments by 37.5%.</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The role of physician integration in alternative payment models: the case of the comprehensive joint replacement program</w:t>
      </w:r>
    </w:p>
    <w:p w:rsidR="00B53699" w:rsidRPr="00A34DB1" w:rsidRDefault="00C81E67">
      <w:pPr>
        <w:pStyle w:val="paperauthor"/>
        <w:shd w:val="clear" w:color="auto" w:fill="FFFFFF"/>
        <w:jc w:val="center"/>
        <w:rPr>
          <w:lang w:val="en-US"/>
        </w:rPr>
      </w:pPr>
      <w:r w:rsidRPr="00A34DB1">
        <w:rPr>
          <w:u w:val="single"/>
          <w:lang w:val="en-US"/>
        </w:rPr>
        <w:t>Kraig Edward Delana</w:t>
      </w:r>
      <w:r w:rsidRPr="00A34DB1">
        <w:rPr>
          <w:vertAlign w:val="superscript"/>
          <w:lang w:val="en-US"/>
        </w:rPr>
        <w:t>1</w:t>
      </w:r>
      <w:r w:rsidRPr="00A34DB1">
        <w:rPr>
          <w:lang w:val="en-US"/>
        </w:rPr>
        <w:t>, Christopher Chen</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Oregon, United States of America; </w:t>
      </w:r>
      <w:r w:rsidRPr="00A34DB1">
        <w:rPr>
          <w:vertAlign w:val="superscript"/>
          <w:lang w:val="en-US"/>
        </w:rPr>
        <w:t>2</w:t>
      </w:r>
      <w:r w:rsidRPr="00A34DB1">
        <w:rPr>
          <w:lang w:val="en-US"/>
        </w:rPr>
        <w:t xml:space="preserve">Indiana University, United States of America; </w:t>
      </w:r>
      <w:r w:rsidRPr="00A34DB1">
        <w:rPr>
          <w:rStyle w:val="paperemail1"/>
          <w:lang w:val="en-US"/>
        </w:rPr>
        <w:t>kdelana@uoregon.edu</w:t>
      </w:r>
    </w:p>
    <w:p w:rsidR="00B53699" w:rsidRPr="00A34DB1" w:rsidRDefault="00C81E67">
      <w:pPr>
        <w:pStyle w:val="paperabstract"/>
        <w:shd w:val="clear" w:color="auto" w:fill="FFFFFF"/>
        <w:rPr>
          <w:lang w:val="en-US"/>
        </w:rPr>
      </w:pPr>
      <w:r w:rsidRPr="00A34DB1">
        <w:rPr>
          <w:lang w:val="en-US"/>
        </w:rPr>
        <w:t>In this paper, we provide an empirical investigation into the role of horizontal and vertical integration of orthopaedic surgeons in driving heterogeneity in the impact of the Comprehensive Joint Replacement (CJR) program. Using a difference-in-differences approach, we find hospitals with high horizontal and vertical integration see an increase in both hospital costs and complication rates of 3.17% 1.17, respectively, while others see either a decrease or no change in these measures.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Managing collaborative care for diabetes and depression</w:t>
      </w:r>
    </w:p>
    <w:p w:rsidR="00B53699" w:rsidRPr="00A34DB1" w:rsidRDefault="00C81E67">
      <w:pPr>
        <w:pStyle w:val="paperauthor"/>
        <w:shd w:val="clear" w:color="auto" w:fill="FFFFFF"/>
        <w:jc w:val="center"/>
        <w:rPr>
          <w:lang w:val="en-US"/>
        </w:rPr>
      </w:pPr>
      <w:r w:rsidRPr="00A34DB1">
        <w:rPr>
          <w:u w:val="single"/>
          <w:lang w:val="en-US"/>
        </w:rPr>
        <w:t>Sandeep Rath</w:t>
      </w:r>
      <w:r w:rsidRPr="00A34DB1">
        <w:rPr>
          <w:vertAlign w:val="superscript"/>
          <w:lang w:val="en-US"/>
        </w:rPr>
        <w:t>1</w:t>
      </w:r>
      <w:r w:rsidRPr="00A34DB1">
        <w:rPr>
          <w:lang w:val="en-US"/>
        </w:rPr>
        <w:t>, Jayashankar Swaminathan</w:t>
      </w:r>
      <w:r w:rsidRPr="00A34DB1">
        <w:rPr>
          <w:vertAlign w:val="superscript"/>
          <w:lang w:val="en-US"/>
        </w:rPr>
        <w:t>1</w:t>
      </w:r>
      <w:r w:rsidRPr="00A34DB1">
        <w:rPr>
          <w:lang w:val="en-US"/>
        </w:rPr>
        <w:t>, Charles Coleman</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UNC Kenan Flagler Business School, United States of America; </w:t>
      </w:r>
      <w:r w:rsidRPr="00A34DB1">
        <w:rPr>
          <w:vertAlign w:val="superscript"/>
          <w:lang w:val="en-US"/>
        </w:rPr>
        <w:t>2</w:t>
      </w:r>
      <w:r w:rsidRPr="00A34DB1">
        <w:rPr>
          <w:lang w:val="en-US"/>
        </w:rPr>
        <w:t xml:space="preserve">School of Medicine The University of North Carolina at Chapel Hill; </w:t>
      </w:r>
      <w:r w:rsidRPr="00A34DB1">
        <w:rPr>
          <w:rStyle w:val="paperemail1"/>
          <w:lang w:val="en-US"/>
        </w:rPr>
        <w:t>sandeep@unc.edu</w:t>
      </w:r>
    </w:p>
    <w:p w:rsidR="00B53699" w:rsidRPr="00A34DB1" w:rsidRDefault="00C81E67">
      <w:pPr>
        <w:pStyle w:val="paperabstract"/>
        <w:shd w:val="clear" w:color="auto" w:fill="FFFFFF"/>
        <w:rPr>
          <w:lang w:val="en-US"/>
        </w:rPr>
      </w:pPr>
      <w:r w:rsidRPr="00A34DB1">
        <w:rPr>
          <w:lang w:val="en-US"/>
        </w:rPr>
        <w:t>Comorbid depression could lead to a 100% increase in the cost of care for diabetes. Clinical trials have demonstrated that depression care through care managers in a primary care setting (called Collaborative Care) leads to faster depression remission. We present a mathematical modeling approach that determines the optimal allocation of care managers' time to enrolled patients towards improving clinic revenue and patient health outcomes.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09" w:name="session24"/>
      <w:bookmarkEnd w:id="109"/>
      <w:r w:rsidRPr="00A34DB1">
        <w:rPr>
          <w:rFonts w:ascii="Arial" w:eastAsia="Times New Roman" w:hAnsi="Arial" w:cs="Arial"/>
          <w:lang w:val="en-US"/>
        </w:rPr>
        <w:lastRenderedPageBreak/>
        <w:t>TD3 - HC16: Healthcare analytics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TD 16:00-17:30  ·  </w:t>
      </w:r>
      <w:r w:rsidRPr="00A34DB1">
        <w:rPr>
          <w:rStyle w:val="sessionlabel1"/>
          <w:lang w:val="en-US"/>
        </w:rPr>
        <w:t xml:space="preserve">Location: </w:t>
      </w:r>
      <w:r w:rsidRPr="00A34DB1">
        <w:rPr>
          <w:rStyle w:val="sessionvalue1"/>
          <w:lang w:val="en-US"/>
        </w:rPr>
        <w:t>Forum 7</w:t>
      </w:r>
      <w:r w:rsidRPr="00A34DB1">
        <w:rPr>
          <w:sz w:val="18"/>
          <w:szCs w:val="18"/>
          <w:lang w:val="en-US"/>
        </w:rPr>
        <w:br/>
      </w:r>
      <w:r w:rsidRPr="00A34DB1">
        <w:rPr>
          <w:rStyle w:val="sessionlabel1"/>
          <w:lang w:val="en-US"/>
        </w:rPr>
        <w:t xml:space="preserve">Session Chair: </w:t>
      </w:r>
      <w:r w:rsidRPr="00A34DB1">
        <w:rPr>
          <w:rStyle w:val="sessionvalue1"/>
          <w:lang w:val="en-US"/>
        </w:rPr>
        <w:t>Jiatao Ding</w:t>
      </w:r>
    </w:p>
    <w:p w:rsidR="00B53699" w:rsidRPr="00A34DB1" w:rsidRDefault="00C81E67">
      <w:pPr>
        <w:pStyle w:val="papertitle"/>
        <w:shd w:val="clear" w:color="auto" w:fill="FFFFFF"/>
        <w:jc w:val="center"/>
        <w:rPr>
          <w:lang w:val="en-US"/>
        </w:rPr>
      </w:pPr>
      <w:r w:rsidRPr="00A34DB1">
        <w:rPr>
          <w:lang w:val="en-US"/>
        </w:rPr>
        <w:t>Delta coverage the analytics journey to implement a novel nurse deployment solution</w:t>
      </w:r>
    </w:p>
    <w:p w:rsidR="00B53699" w:rsidRPr="00A34DB1" w:rsidRDefault="00C81E67">
      <w:pPr>
        <w:pStyle w:val="paperauthor"/>
        <w:shd w:val="clear" w:color="auto" w:fill="FFFFFF"/>
        <w:jc w:val="center"/>
        <w:rPr>
          <w:lang w:val="en-US"/>
        </w:rPr>
      </w:pPr>
      <w:r w:rsidRPr="00A34DB1">
        <w:rPr>
          <w:u w:val="single"/>
          <w:lang w:val="en-US"/>
        </w:rPr>
        <w:t>Jonathan Eugene Helm</w:t>
      </w:r>
      <w:r w:rsidRPr="00A34DB1">
        <w:rPr>
          <w:vertAlign w:val="superscript"/>
          <w:lang w:val="en-US"/>
        </w:rPr>
        <w:t>1</w:t>
      </w:r>
      <w:r w:rsidRPr="00A34DB1">
        <w:rPr>
          <w:lang w:val="en-US"/>
        </w:rPr>
        <w:t>, Pengyi Shi</w:t>
      </w:r>
      <w:r w:rsidRPr="00A34DB1">
        <w:rPr>
          <w:vertAlign w:val="superscript"/>
          <w:lang w:val="en-US"/>
        </w:rPr>
        <w:t>2</w:t>
      </w:r>
      <w:r w:rsidRPr="00A34DB1">
        <w:rPr>
          <w:lang w:val="en-US"/>
        </w:rPr>
        <w:t>, Troy Tinsley</w:t>
      </w:r>
      <w:r w:rsidRPr="00A34DB1">
        <w:rPr>
          <w:vertAlign w:val="superscript"/>
          <w:lang w:val="en-US"/>
        </w:rPr>
        <w:t>3</w:t>
      </w:r>
      <w:r w:rsidRPr="00A34DB1">
        <w:rPr>
          <w:lang w:val="en-US"/>
        </w:rPr>
        <w:t>, Jacob Cecil</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Indiana University, United States of America; </w:t>
      </w:r>
      <w:r w:rsidRPr="00A34DB1">
        <w:rPr>
          <w:vertAlign w:val="superscript"/>
          <w:lang w:val="en-US"/>
        </w:rPr>
        <w:t>2</w:t>
      </w:r>
      <w:r w:rsidRPr="00A34DB1">
        <w:rPr>
          <w:lang w:val="en-US"/>
        </w:rPr>
        <w:t xml:space="preserve">Purdue University; </w:t>
      </w:r>
      <w:r w:rsidRPr="00A34DB1">
        <w:rPr>
          <w:vertAlign w:val="superscript"/>
          <w:lang w:val="en-US"/>
        </w:rPr>
        <w:t>3</w:t>
      </w:r>
      <w:r w:rsidRPr="00A34DB1">
        <w:rPr>
          <w:lang w:val="en-US"/>
        </w:rPr>
        <w:t xml:space="preserve">IU Health; </w:t>
      </w:r>
      <w:r w:rsidRPr="00A34DB1">
        <w:rPr>
          <w:rStyle w:val="paperemail1"/>
          <w:lang w:val="en-US"/>
        </w:rPr>
        <w:t>helmj@iu.edu</w:t>
      </w:r>
    </w:p>
    <w:p w:rsidR="00B53699" w:rsidRPr="00A34DB1" w:rsidRDefault="00C81E67">
      <w:pPr>
        <w:pStyle w:val="paperabstract"/>
        <w:shd w:val="clear" w:color="auto" w:fill="FFFFFF"/>
        <w:rPr>
          <w:lang w:val="en-US"/>
        </w:rPr>
      </w:pPr>
      <w:r w:rsidRPr="00A34DB1">
        <w:rPr>
          <w:lang w:val="en-US"/>
        </w:rPr>
        <w:t>In partnership with IU Health, the largest health system in Indiana with 16 hospitals, we jointly developed a suite of advanced data and decision analytics to support a novel internal travel nursing program. This work addresses a long-standing gap in healthcare between state-of-art data decision support analytics and operational processes. Four months after implementation of our integrated machine learning and optimization tool demonstrated 5% lower understaffing and annualized savings of $900K.</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A framework for optimal recruitment of temporary and permanent healthcare workers in uncertain environment</w:t>
      </w:r>
    </w:p>
    <w:p w:rsidR="00B53699" w:rsidRPr="00A34DB1" w:rsidRDefault="00C81E67">
      <w:pPr>
        <w:pStyle w:val="paperauthor"/>
        <w:shd w:val="clear" w:color="auto" w:fill="FFFFFF"/>
        <w:jc w:val="center"/>
        <w:rPr>
          <w:lang w:val="en-US"/>
        </w:rPr>
      </w:pPr>
      <w:r w:rsidRPr="00A34DB1">
        <w:rPr>
          <w:lang w:val="en-US"/>
        </w:rPr>
        <w:t xml:space="preserve">Saha Malaki, </w:t>
      </w:r>
      <w:r w:rsidRPr="00A34DB1">
        <w:rPr>
          <w:u w:val="single"/>
          <w:lang w:val="en-US"/>
        </w:rPr>
        <w:t>Navid Izady</w:t>
      </w:r>
      <w:r w:rsidRPr="00A34DB1">
        <w:rPr>
          <w:lang w:val="en-US"/>
        </w:rPr>
        <w:t>, Lilian M. de Menezes</w:t>
      </w:r>
    </w:p>
    <w:p w:rsidR="00B53699" w:rsidRPr="00A34DB1" w:rsidRDefault="00C81E67">
      <w:pPr>
        <w:pStyle w:val="paperorganisation"/>
        <w:shd w:val="clear" w:color="auto" w:fill="FFFFFF"/>
        <w:spacing w:after="0"/>
        <w:jc w:val="center"/>
        <w:rPr>
          <w:lang w:val="en-US"/>
        </w:rPr>
      </w:pPr>
      <w:r w:rsidRPr="00A34DB1">
        <w:rPr>
          <w:lang w:val="en-US"/>
        </w:rPr>
        <w:t xml:space="preserve">Bayes Business School (formerly Cass), City, University of London, UK; </w:t>
      </w:r>
      <w:r w:rsidRPr="00A34DB1">
        <w:rPr>
          <w:rStyle w:val="paperemail1"/>
          <w:lang w:val="en-US"/>
        </w:rPr>
        <w:t>navid.izady@city.ac.uk</w:t>
      </w:r>
    </w:p>
    <w:p w:rsidR="00B53699" w:rsidRPr="00A34DB1" w:rsidRDefault="00C81E67">
      <w:pPr>
        <w:pStyle w:val="paperabstract"/>
        <w:shd w:val="clear" w:color="auto" w:fill="FFFFFF"/>
        <w:rPr>
          <w:lang w:val="en-US"/>
        </w:rPr>
      </w:pPr>
      <w:r w:rsidRPr="00A34DB1">
        <w:rPr>
          <w:lang w:val="en-US"/>
        </w:rPr>
        <w:t>Given the increase in the demand for temporary healthcare workers and their additional cost burden, we propose a two-stage stochastic optimization framework to inform recruitment decision making for a provider facing a period of highly uncertain demand. The optimal recruitment decisions are analytically characterized under a general setting. A case study is conducted to illustrate the application of our framework in an inpatient ward. We also show potential savings from adoption of our model.</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Can predictive technology help improve acute care operations? Investigating the impact of virtual triage adoption</w:t>
      </w:r>
    </w:p>
    <w:p w:rsidR="00B53699" w:rsidRPr="00A34DB1" w:rsidRDefault="00C81E67">
      <w:pPr>
        <w:pStyle w:val="paperauthor"/>
        <w:shd w:val="clear" w:color="auto" w:fill="FFFFFF"/>
        <w:jc w:val="center"/>
        <w:rPr>
          <w:lang w:val="en-US"/>
        </w:rPr>
      </w:pPr>
      <w:r w:rsidRPr="00A34DB1">
        <w:rPr>
          <w:u w:val="single"/>
          <w:lang w:val="en-US"/>
        </w:rPr>
        <w:t>Jiatao Ding</w:t>
      </w:r>
      <w:r w:rsidRPr="00A34DB1">
        <w:rPr>
          <w:lang w:val="en-US"/>
        </w:rPr>
        <w:t>, Michael Freeman, Sameer Hasija</w:t>
      </w:r>
    </w:p>
    <w:p w:rsidR="00B53699" w:rsidRPr="00A34DB1" w:rsidRDefault="00C81E67">
      <w:pPr>
        <w:pStyle w:val="paperorganisation"/>
        <w:shd w:val="clear" w:color="auto" w:fill="FFFFFF"/>
        <w:spacing w:after="0"/>
        <w:jc w:val="center"/>
        <w:rPr>
          <w:lang w:val="en-US"/>
        </w:rPr>
      </w:pPr>
      <w:r w:rsidRPr="00A34DB1">
        <w:rPr>
          <w:lang w:val="en-US"/>
        </w:rPr>
        <w:t xml:space="preserve">INSEAD, Singapore; </w:t>
      </w:r>
      <w:r w:rsidRPr="00A34DB1">
        <w:rPr>
          <w:rStyle w:val="paperemail1"/>
          <w:lang w:val="en-US"/>
        </w:rPr>
        <w:t>jiatao.ding@insead.edu</w:t>
      </w:r>
    </w:p>
    <w:p w:rsidR="00B53699" w:rsidRPr="00A34DB1" w:rsidRDefault="00C81E67">
      <w:pPr>
        <w:pStyle w:val="paperabstract"/>
        <w:shd w:val="clear" w:color="auto" w:fill="FFFFFF"/>
        <w:rPr>
          <w:lang w:val="en-US"/>
        </w:rPr>
      </w:pPr>
      <w:r w:rsidRPr="00A34DB1">
        <w:rPr>
          <w:lang w:val="en-US"/>
        </w:rPr>
        <w:t>This paper develops a queueing game model to investigate the impact of virtual triage in the acute care setting. We find that, when virtual triage excessively recommends emergency (primary) care, it could bring about a decrease in ED (GP) visits. Another finding is for arbitrary self-triage accuracy, the adoption of informative virtual triage can worsen system performance. To unlock the operational benefits, we characterize the optimal virtual triage accuracy subjective to the ROC curve.</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10" w:name="session32"/>
      <w:bookmarkEnd w:id="110"/>
      <w:r w:rsidRPr="00A34DB1">
        <w:rPr>
          <w:rFonts w:ascii="Arial" w:eastAsia="Times New Roman" w:hAnsi="Arial" w:cs="Arial"/>
          <w:lang w:val="en-US"/>
        </w:rPr>
        <w:lastRenderedPageBreak/>
        <w:t>TD4 - BO8: Innovation and projects in behavioral operations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TD 16:00-17:30  ·  </w:t>
      </w:r>
      <w:r w:rsidRPr="00A34DB1">
        <w:rPr>
          <w:rStyle w:val="sessionlabel1"/>
          <w:lang w:val="en-US"/>
        </w:rPr>
        <w:t xml:space="preserve">Location: </w:t>
      </w:r>
      <w:r w:rsidRPr="00A34DB1">
        <w:rPr>
          <w:rStyle w:val="sessionvalue1"/>
          <w:lang w:val="en-US"/>
        </w:rPr>
        <w:t>Forum 8</w:t>
      </w:r>
      <w:r w:rsidRPr="00A34DB1">
        <w:rPr>
          <w:sz w:val="18"/>
          <w:szCs w:val="18"/>
          <w:lang w:val="en-US"/>
        </w:rPr>
        <w:br/>
      </w:r>
      <w:r w:rsidRPr="00A34DB1">
        <w:rPr>
          <w:rStyle w:val="sessionlabel1"/>
          <w:lang w:val="en-US"/>
        </w:rPr>
        <w:t xml:space="preserve">Session Chair: </w:t>
      </w:r>
      <w:r w:rsidRPr="00A34DB1">
        <w:rPr>
          <w:rStyle w:val="sessionvalue1"/>
          <w:lang w:val="en-US"/>
        </w:rPr>
        <w:t>Ramazan Kizilyildirim</w:t>
      </w:r>
    </w:p>
    <w:p w:rsidR="00B53699" w:rsidRPr="00A34DB1" w:rsidRDefault="00C81E67">
      <w:pPr>
        <w:pStyle w:val="papertitle"/>
        <w:shd w:val="clear" w:color="auto" w:fill="FFFFFF"/>
        <w:jc w:val="center"/>
        <w:rPr>
          <w:lang w:val="en-US"/>
        </w:rPr>
      </w:pPr>
      <w:r w:rsidRPr="00A34DB1">
        <w:rPr>
          <w:lang w:val="en-US"/>
        </w:rPr>
        <w:t>One size does not fit all: Strengths and weaknesses of the agile approach</w:t>
      </w:r>
    </w:p>
    <w:p w:rsidR="00B53699" w:rsidRPr="00A34DB1" w:rsidRDefault="00C81E67">
      <w:pPr>
        <w:pStyle w:val="paperauthor"/>
        <w:shd w:val="clear" w:color="auto" w:fill="FFFFFF"/>
        <w:jc w:val="center"/>
        <w:rPr>
          <w:lang w:val="en-US"/>
        </w:rPr>
      </w:pPr>
      <w:r w:rsidRPr="00A34DB1">
        <w:rPr>
          <w:lang w:val="en-US"/>
        </w:rPr>
        <w:t>Evgeny Kagan</w:t>
      </w:r>
      <w:r w:rsidRPr="00A34DB1">
        <w:rPr>
          <w:vertAlign w:val="superscript"/>
          <w:lang w:val="en-US"/>
        </w:rPr>
        <w:t>1</w:t>
      </w:r>
      <w:r w:rsidRPr="00A34DB1">
        <w:rPr>
          <w:lang w:val="en-US"/>
        </w:rPr>
        <w:t>, Tobias Lieberum</w:t>
      </w:r>
      <w:r w:rsidRPr="00A34DB1">
        <w:rPr>
          <w:vertAlign w:val="superscript"/>
          <w:lang w:val="en-US"/>
        </w:rPr>
        <w:t>2</w:t>
      </w:r>
      <w:r w:rsidRPr="00A34DB1">
        <w:rPr>
          <w:lang w:val="en-US"/>
        </w:rPr>
        <w:t xml:space="preserve">, </w:t>
      </w:r>
      <w:r w:rsidRPr="00A34DB1">
        <w:rPr>
          <w:u w:val="single"/>
          <w:lang w:val="en-US"/>
        </w:rPr>
        <w:t>Sebastian Schiffels</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Johns Hopkins University; </w:t>
      </w:r>
      <w:r w:rsidRPr="00A34DB1">
        <w:rPr>
          <w:vertAlign w:val="superscript"/>
          <w:lang w:val="en-US"/>
        </w:rPr>
        <w:t>2</w:t>
      </w:r>
      <w:r w:rsidRPr="00A34DB1">
        <w:rPr>
          <w:lang w:val="en-US"/>
        </w:rPr>
        <w:t xml:space="preserve">Technical University Munich; </w:t>
      </w:r>
      <w:r w:rsidRPr="00A34DB1">
        <w:rPr>
          <w:vertAlign w:val="superscript"/>
          <w:lang w:val="en-US"/>
        </w:rPr>
        <w:t>3</w:t>
      </w:r>
      <w:r w:rsidRPr="00A34DB1">
        <w:rPr>
          <w:lang w:val="en-US"/>
        </w:rPr>
        <w:t xml:space="preserve">Lancaster University; </w:t>
      </w:r>
      <w:r w:rsidRPr="00A34DB1">
        <w:rPr>
          <w:rStyle w:val="paperemail1"/>
          <w:lang w:val="en-US"/>
        </w:rPr>
        <w:t>s.schiffels@lancaster.ac.uk</w:t>
      </w:r>
    </w:p>
    <w:p w:rsidR="00B53699" w:rsidRPr="00A34DB1" w:rsidRDefault="00C81E67">
      <w:pPr>
        <w:pStyle w:val="paperabstract"/>
        <w:shd w:val="clear" w:color="auto" w:fill="FFFFFF"/>
        <w:rPr>
          <w:lang w:val="en-US"/>
        </w:rPr>
      </w:pPr>
      <w:r w:rsidRPr="00A34DB1">
        <w:rPr>
          <w:lang w:val="en-US"/>
        </w:rPr>
        <w:t>Agile project management techniques have become commonplace in many organizations. We experimentally examine how these techniques affect performance in two innovation settings: (1) a design setting and (2) a search setting. Our results caution against uniform adoption of the Agile approach, and suggest that the choice of the approach should depend on the nature of the project and on the risk appetite of the project manager.</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Exclusive or not an experimental analysis of parallel innovation contest</w:t>
      </w:r>
    </w:p>
    <w:p w:rsidR="00B53699" w:rsidRPr="00A34DB1" w:rsidRDefault="00C81E67">
      <w:pPr>
        <w:pStyle w:val="paperauthor"/>
        <w:shd w:val="clear" w:color="auto" w:fill="FFFFFF"/>
        <w:jc w:val="center"/>
        <w:rPr>
          <w:lang w:val="en-US"/>
        </w:rPr>
      </w:pPr>
      <w:r w:rsidRPr="00A34DB1">
        <w:rPr>
          <w:u w:val="single"/>
          <w:lang w:val="en-US"/>
        </w:rPr>
        <w:t>Ramazan Kızılyıldırım</w:t>
      </w:r>
      <w:r w:rsidRPr="00A34DB1">
        <w:rPr>
          <w:vertAlign w:val="superscript"/>
          <w:lang w:val="en-US"/>
        </w:rPr>
        <w:t>1</w:t>
      </w:r>
      <w:r w:rsidRPr="00A34DB1">
        <w:rPr>
          <w:lang w:val="en-US"/>
        </w:rPr>
        <w:t>, C. Gizem Korpeoglu</w:t>
      </w:r>
      <w:r w:rsidRPr="00A34DB1">
        <w:rPr>
          <w:vertAlign w:val="superscript"/>
          <w:lang w:val="en-US"/>
        </w:rPr>
        <w:t>2</w:t>
      </w:r>
      <w:r w:rsidRPr="00A34DB1">
        <w:rPr>
          <w:lang w:val="en-US"/>
        </w:rPr>
        <w:t>, Ersin Körpeoglu</w:t>
      </w:r>
      <w:r w:rsidRPr="00A34DB1">
        <w:rPr>
          <w:vertAlign w:val="superscript"/>
          <w:lang w:val="en-US"/>
        </w:rPr>
        <w:t>1</w:t>
      </w:r>
      <w:r w:rsidRPr="00A34DB1">
        <w:rPr>
          <w:lang w:val="en-US"/>
        </w:rPr>
        <w:t>, Mirko Kremer</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College London; </w:t>
      </w:r>
      <w:r w:rsidRPr="00A34DB1">
        <w:rPr>
          <w:vertAlign w:val="superscript"/>
          <w:lang w:val="en-US"/>
        </w:rPr>
        <w:t>2</w:t>
      </w:r>
      <w:r w:rsidRPr="00A34DB1">
        <w:rPr>
          <w:lang w:val="en-US"/>
        </w:rPr>
        <w:t xml:space="preserve">Eindhoven University of Technology; </w:t>
      </w:r>
      <w:r w:rsidRPr="00A34DB1">
        <w:rPr>
          <w:vertAlign w:val="superscript"/>
          <w:lang w:val="en-US"/>
        </w:rPr>
        <w:t>3</w:t>
      </w:r>
      <w:r w:rsidRPr="00A34DB1">
        <w:rPr>
          <w:lang w:val="en-US"/>
        </w:rPr>
        <w:t xml:space="preserve">Frankfurt School of Finance &amp; Management; </w:t>
      </w:r>
      <w:r w:rsidRPr="00A34DB1">
        <w:rPr>
          <w:rStyle w:val="paperemail1"/>
          <w:lang w:val="en-US"/>
        </w:rPr>
        <w:t>rkzlyldrm@gmail.com</w:t>
      </w:r>
    </w:p>
    <w:p w:rsidR="00B53699" w:rsidRPr="00A34DB1" w:rsidRDefault="00C81E67">
      <w:pPr>
        <w:pStyle w:val="paperabstract"/>
        <w:shd w:val="clear" w:color="auto" w:fill="FFFFFF"/>
        <w:rPr>
          <w:lang w:val="en-US"/>
        </w:rPr>
      </w:pPr>
      <w:r w:rsidRPr="00A34DB1">
        <w:rPr>
          <w:lang w:val="en-US"/>
        </w:rPr>
        <w:t>We study multiple parallel innovation contests where contest organizers elicit solutions to a set of problems from solvers. Prior theoretical work shows that if problem solution requires less novelty then organizers should restrict participation with one contest. We experimentally show that this may not hold true in practice due to the heterogenity of solver efforts and encouraging solvers to participate in multiple contests can yield a larger organizer profit even for less novel problems.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11" w:name="session40"/>
      <w:bookmarkEnd w:id="111"/>
      <w:r w:rsidRPr="00A34DB1">
        <w:rPr>
          <w:rFonts w:ascii="Arial" w:eastAsia="Times New Roman" w:hAnsi="Arial" w:cs="Arial"/>
          <w:lang w:val="en-US"/>
        </w:rPr>
        <w:lastRenderedPageBreak/>
        <w:t>TD5 - EF5: Financial performance</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TD 16:00-17:30  ·  </w:t>
      </w:r>
      <w:r w:rsidRPr="00A34DB1">
        <w:rPr>
          <w:rStyle w:val="sessionlabel1"/>
          <w:lang w:val="en-US"/>
        </w:rPr>
        <w:t xml:space="preserve">Location: </w:t>
      </w:r>
      <w:r w:rsidRPr="00A34DB1">
        <w:rPr>
          <w:rStyle w:val="sessionvalue1"/>
          <w:lang w:val="en-US"/>
        </w:rPr>
        <w:t>Forum 9</w:t>
      </w:r>
      <w:r w:rsidRPr="00A34DB1">
        <w:rPr>
          <w:sz w:val="18"/>
          <w:szCs w:val="18"/>
          <w:lang w:val="en-US"/>
        </w:rPr>
        <w:br/>
      </w:r>
      <w:r w:rsidRPr="00A34DB1">
        <w:rPr>
          <w:rStyle w:val="sessionlabel1"/>
          <w:lang w:val="en-US"/>
        </w:rPr>
        <w:t xml:space="preserve">Session Chair: </w:t>
      </w:r>
      <w:r w:rsidRPr="00A34DB1">
        <w:rPr>
          <w:rStyle w:val="sessionvalue1"/>
          <w:lang w:val="en-US"/>
        </w:rPr>
        <w:t>Guillaume Lapierre-Berger</w:t>
      </w:r>
    </w:p>
    <w:p w:rsidR="00B53699" w:rsidRPr="00A34DB1" w:rsidRDefault="00C81E67">
      <w:pPr>
        <w:pStyle w:val="papertitle"/>
        <w:shd w:val="clear" w:color="auto" w:fill="FFFFFF"/>
        <w:jc w:val="center"/>
        <w:rPr>
          <w:lang w:val="en-US"/>
        </w:rPr>
      </w:pPr>
      <w:r w:rsidRPr="00A34DB1">
        <w:rPr>
          <w:lang w:val="en-US"/>
        </w:rPr>
        <w:t>The role of Supply Networks in Managing net Operating Working Capital</w:t>
      </w:r>
    </w:p>
    <w:p w:rsidR="00B53699" w:rsidRPr="00A34DB1" w:rsidRDefault="00C81E67">
      <w:pPr>
        <w:pStyle w:val="paperauthor"/>
        <w:shd w:val="clear" w:color="auto" w:fill="FFFFFF"/>
        <w:jc w:val="center"/>
        <w:rPr>
          <w:lang w:val="en-US"/>
        </w:rPr>
      </w:pPr>
      <w:r w:rsidRPr="00A34DB1">
        <w:rPr>
          <w:u w:val="single"/>
          <w:lang w:val="en-US"/>
        </w:rPr>
        <w:t>Maximiliano Udenio</w:t>
      </w:r>
      <w:r w:rsidRPr="00A34DB1">
        <w:rPr>
          <w:vertAlign w:val="superscript"/>
          <w:lang w:val="en-US"/>
        </w:rPr>
        <w:t>1</w:t>
      </w:r>
      <w:r w:rsidRPr="00A34DB1">
        <w:rPr>
          <w:lang w:val="en-US"/>
        </w:rPr>
        <w:t>, Shaunak Dabadghao</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KU Leuven, Belgium; </w:t>
      </w:r>
      <w:r w:rsidRPr="00A34DB1">
        <w:rPr>
          <w:vertAlign w:val="superscript"/>
          <w:lang w:val="en-US"/>
        </w:rPr>
        <w:t>2</w:t>
      </w:r>
      <w:r w:rsidRPr="00A34DB1">
        <w:rPr>
          <w:lang w:val="en-US"/>
        </w:rPr>
        <w:t xml:space="preserve">TU Eindhoven; </w:t>
      </w:r>
      <w:r w:rsidRPr="00A34DB1">
        <w:rPr>
          <w:rStyle w:val="paperemail1"/>
          <w:lang w:val="en-US"/>
        </w:rPr>
        <w:t>maxi.udenio@kuleuven.be</w:t>
      </w:r>
    </w:p>
    <w:p w:rsidR="00B53699" w:rsidRPr="00A34DB1" w:rsidRDefault="00C81E67">
      <w:pPr>
        <w:pStyle w:val="paperabstract"/>
        <w:shd w:val="clear" w:color="auto" w:fill="FFFFFF"/>
        <w:rPr>
          <w:lang w:val="en-US"/>
        </w:rPr>
      </w:pPr>
      <w:r w:rsidRPr="00A34DB1">
        <w:rPr>
          <w:lang w:val="en-US"/>
        </w:rPr>
        <w:t>In this article, we investigate how the working capital management practice of a firm impacts its upstream and downstream supply chain partners.</w:t>
      </w:r>
    </w:p>
    <w:p w:rsidR="00B53699" w:rsidRPr="00A34DB1" w:rsidRDefault="00C81E67">
      <w:pPr>
        <w:pStyle w:val="paperabstract"/>
        <w:shd w:val="clear" w:color="auto" w:fill="FFFFFF"/>
        <w:rPr>
          <w:lang w:val="en-US"/>
        </w:rPr>
      </w:pPr>
      <w:r w:rsidRPr="00A34DB1">
        <w:rPr>
          <w:lang w:val="en-US"/>
        </w:rPr>
        <w:t>We propose a Cash Conversion Distance (CCD) metric that identifies the degree with which a firm practices aggressive (or lax) working capital management.</w:t>
      </w:r>
    </w:p>
    <w:p w:rsidR="00B53699" w:rsidRPr="00A34DB1" w:rsidRDefault="00C81E67">
      <w:pPr>
        <w:pStyle w:val="paperabstract"/>
        <w:shd w:val="clear" w:color="auto" w:fill="FFFFFF"/>
        <w:rPr>
          <w:lang w:val="en-US"/>
        </w:rPr>
      </w:pPr>
      <w:r w:rsidRPr="00A34DB1">
        <w:rPr>
          <w:lang w:val="en-US"/>
        </w:rPr>
        <w:t>We use secondary empirical data to show how firm's profitability as well as that of its partners varies as a function of this measure and its `importance' in the network.</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When firms go public, standards drop</w:t>
      </w:r>
    </w:p>
    <w:p w:rsidR="00B53699" w:rsidRPr="00A34DB1" w:rsidRDefault="00C81E67">
      <w:pPr>
        <w:pStyle w:val="paperauthor"/>
        <w:shd w:val="clear" w:color="auto" w:fill="FFFFFF"/>
        <w:jc w:val="center"/>
        <w:rPr>
          <w:lang w:val="en-US"/>
        </w:rPr>
      </w:pPr>
      <w:r w:rsidRPr="00A34DB1">
        <w:rPr>
          <w:lang w:val="en-US"/>
        </w:rPr>
        <w:t>Maxime Cohen</w:t>
      </w:r>
      <w:r w:rsidRPr="00A34DB1">
        <w:rPr>
          <w:vertAlign w:val="superscript"/>
          <w:lang w:val="en-US"/>
        </w:rPr>
        <w:t>1</w:t>
      </w:r>
      <w:r w:rsidRPr="00A34DB1">
        <w:rPr>
          <w:lang w:val="en-US"/>
        </w:rPr>
        <w:t xml:space="preserve">, </w:t>
      </w:r>
      <w:r w:rsidRPr="00A34DB1">
        <w:rPr>
          <w:u w:val="single"/>
          <w:lang w:val="en-US"/>
        </w:rPr>
        <w:t>Guillaume Lapierre-Berger</w:t>
      </w:r>
      <w:r w:rsidRPr="00A34DB1">
        <w:rPr>
          <w:vertAlign w:val="superscript"/>
          <w:lang w:val="en-US"/>
        </w:rPr>
        <w:t>2</w:t>
      </w:r>
      <w:r w:rsidRPr="00A34DB1">
        <w:rPr>
          <w:lang w:val="en-US"/>
        </w:rPr>
        <w:t>, Juan Camilo Serpa</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McGill University, Canada; </w:t>
      </w:r>
      <w:r w:rsidRPr="00A34DB1">
        <w:rPr>
          <w:vertAlign w:val="superscript"/>
          <w:lang w:val="en-US"/>
        </w:rPr>
        <w:t>2</w:t>
      </w:r>
      <w:r w:rsidRPr="00A34DB1">
        <w:rPr>
          <w:lang w:val="en-US"/>
        </w:rPr>
        <w:t xml:space="preserve">McGill University, Canada; </w:t>
      </w:r>
      <w:r w:rsidRPr="00A34DB1">
        <w:rPr>
          <w:vertAlign w:val="superscript"/>
          <w:lang w:val="en-US"/>
        </w:rPr>
        <w:t>3</w:t>
      </w:r>
      <w:r w:rsidRPr="00A34DB1">
        <w:rPr>
          <w:lang w:val="en-US"/>
        </w:rPr>
        <w:t xml:space="preserve">McGill University, Canada; </w:t>
      </w:r>
      <w:r w:rsidRPr="00A34DB1">
        <w:rPr>
          <w:rStyle w:val="paperemail1"/>
          <w:lang w:val="en-US"/>
        </w:rPr>
        <w:t>guillaume.lapierre-berger@mail.mcgill.ca</w:t>
      </w:r>
    </w:p>
    <w:p w:rsidR="00B53699" w:rsidRPr="00A34DB1" w:rsidRDefault="00C81E67">
      <w:pPr>
        <w:pStyle w:val="paperabstract"/>
        <w:shd w:val="clear" w:color="auto" w:fill="FFFFFF"/>
        <w:rPr>
          <w:lang w:val="en-US"/>
        </w:rPr>
      </w:pPr>
      <w:r w:rsidRPr="00A34DB1">
        <w:rPr>
          <w:lang w:val="en-US"/>
        </w:rPr>
        <w:t>Online platforms screen users who wish to benefit from their marketplaces. We show that when a platform transitions from private to public ownership, it will drop its screening standards, thus admitting otherwise unqualified users. Dropping standards ahead of an initial public offering allows platforms to increase their user base, leading stock investors to overvalue the stock (while imposing a cost on their users). We substantiate this hypothesis with data from p2p lending platforms.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12" w:name="session56"/>
      <w:bookmarkEnd w:id="112"/>
      <w:r w:rsidRPr="00A34DB1">
        <w:rPr>
          <w:rFonts w:ascii="Arial" w:eastAsia="Times New Roman" w:hAnsi="Arial" w:cs="Arial"/>
          <w:lang w:val="en-US"/>
        </w:rPr>
        <w:lastRenderedPageBreak/>
        <w:t>TD7 - SM9: Queuing models in services 2</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TD 16:00-17:30  ·  </w:t>
      </w:r>
      <w:r w:rsidRPr="00A34DB1">
        <w:rPr>
          <w:rStyle w:val="sessionlabel1"/>
          <w:lang w:val="en-US"/>
        </w:rPr>
        <w:t xml:space="preserve">Location: </w:t>
      </w:r>
      <w:r w:rsidRPr="00A34DB1">
        <w:rPr>
          <w:rStyle w:val="sessionvalue1"/>
          <w:lang w:val="en-US"/>
        </w:rPr>
        <w:t>Forum 11</w:t>
      </w:r>
      <w:r w:rsidRPr="00A34DB1">
        <w:rPr>
          <w:sz w:val="18"/>
          <w:szCs w:val="18"/>
          <w:lang w:val="en-US"/>
        </w:rPr>
        <w:br/>
      </w:r>
      <w:r w:rsidRPr="00A34DB1">
        <w:rPr>
          <w:rStyle w:val="sessionlabel1"/>
          <w:lang w:val="en-US"/>
        </w:rPr>
        <w:t xml:space="preserve">Session Chair: </w:t>
      </w:r>
      <w:r w:rsidRPr="00A34DB1">
        <w:rPr>
          <w:rStyle w:val="sessionvalue1"/>
          <w:lang w:val="en-US"/>
        </w:rPr>
        <w:t>Ricky Roet-Green</w:t>
      </w:r>
    </w:p>
    <w:p w:rsidR="00B53699" w:rsidRPr="00A34DB1" w:rsidRDefault="00C81E67">
      <w:pPr>
        <w:pStyle w:val="papertitle"/>
        <w:shd w:val="clear" w:color="auto" w:fill="FFFFFF"/>
        <w:jc w:val="center"/>
        <w:rPr>
          <w:lang w:val="en-US"/>
        </w:rPr>
      </w:pPr>
      <w:r w:rsidRPr="00A34DB1">
        <w:rPr>
          <w:lang w:val="en-US"/>
        </w:rPr>
        <w:t>Advance selling and upgrading in priority queues</w:t>
      </w:r>
    </w:p>
    <w:p w:rsidR="00B53699" w:rsidRPr="00A34DB1" w:rsidRDefault="00C81E67">
      <w:pPr>
        <w:pStyle w:val="paperauthor"/>
        <w:shd w:val="clear" w:color="auto" w:fill="FFFFFF"/>
        <w:jc w:val="center"/>
        <w:rPr>
          <w:lang w:val="en-US"/>
        </w:rPr>
      </w:pPr>
      <w:r w:rsidRPr="00A34DB1">
        <w:rPr>
          <w:lang w:val="en-US"/>
        </w:rPr>
        <w:t>Yaolei Wang</w:t>
      </w:r>
      <w:r w:rsidRPr="00A34DB1">
        <w:rPr>
          <w:vertAlign w:val="superscript"/>
          <w:lang w:val="en-US"/>
        </w:rPr>
        <w:t>1</w:t>
      </w:r>
      <w:r w:rsidRPr="00A34DB1">
        <w:rPr>
          <w:lang w:val="en-US"/>
        </w:rPr>
        <w:t>, Ping Cao</w:t>
      </w:r>
      <w:r w:rsidRPr="00A34DB1">
        <w:rPr>
          <w:vertAlign w:val="superscript"/>
          <w:lang w:val="en-US"/>
        </w:rPr>
        <w:t>1</w:t>
      </w:r>
      <w:r w:rsidRPr="00A34DB1">
        <w:rPr>
          <w:lang w:val="en-US"/>
        </w:rPr>
        <w:t>, Jingui Xie</w:t>
      </w:r>
      <w:r w:rsidRPr="00A34DB1">
        <w:rPr>
          <w:vertAlign w:val="superscript"/>
          <w:lang w:val="en-US"/>
        </w:rPr>
        <w:t>2</w:t>
      </w:r>
      <w:r w:rsidRPr="00A34DB1">
        <w:rPr>
          <w:lang w:val="en-US"/>
        </w:rPr>
        <w:t xml:space="preserve">, </w:t>
      </w:r>
      <w:r w:rsidRPr="00A34DB1">
        <w:rPr>
          <w:u w:val="single"/>
          <w:lang w:val="en-US"/>
        </w:rPr>
        <w:t>Dongyuan Zhan</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UCL, United Kingdom; </w:t>
      </w:r>
      <w:r w:rsidRPr="00A34DB1">
        <w:rPr>
          <w:vertAlign w:val="superscript"/>
          <w:lang w:val="en-US"/>
        </w:rPr>
        <w:t>2</w:t>
      </w:r>
      <w:r w:rsidRPr="00A34DB1">
        <w:rPr>
          <w:lang w:val="en-US"/>
        </w:rPr>
        <w:t xml:space="preserve">Technical University of Munich; </w:t>
      </w:r>
      <w:r w:rsidRPr="00A34DB1">
        <w:rPr>
          <w:vertAlign w:val="superscript"/>
          <w:lang w:val="en-US"/>
        </w:rPr>
        <w:t>3</w:t>
      </w:r>
      <w:r w:rsidRPr="00A34DB1">
        <w:rPr>
          <w:lang w:val="en-US"/>
        </w:rPr>
        <w:t xml:space="preserve">University College London; </w:t>
      </w:r>
      <w:r w:rsidRPr="00A34DB1">
        <w:rPr>
          <w:rStyle w:val="paperemail1"/>
          <w:lang w:val="en-US"/>
        </w:rPr>
        <w:t>d.zhan@ucl.ac.uk</w:t>
      </w:r>
    </w:p>
    <w:p w:rsidR="00B53699" w:rsidRPr="00A34DB1" w:rsidRDefault="00C81E67">
      <w:pPr>
        <w:pStyle w:val="paperabstract"/>
        <w:shd w:val="clear" w:color="auto" w:fill="FFFFFF"/>
        <w:rPr>
          <w:lang w:val="en-US"/>
        </w:rPr>
      </w:pPr>
      <w:r w:rsidRPr="00A34DB1">
        <w:rPr>
          <w:lang w:val="en-US"/>
        </w:rPr>
        <w:t>We study advance selling and upgrading in a priority queue setting that emerges in the amusement park industry. Waiting sensitive customers who purchase cheaper advance tickets may suffer from demand uncertainty when consuming the service. Customers can purchase regular tickets in advance and upgrade to fast-track tickets on-site. We find if there are some offline customers who cannot purchase in advance, then allowing upgrading generates more revenue for the service provider.</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Foresee the next line: on information disclosure in tandem queues</w:t>
      </w:r>
    </w:p>
    <w:p w:rsidR="00B53699" w:rsidRPr="00A34DB1" w:rsidRDefault="00C81E67">
      <w:pPr>
        <w:pStyle w:val="paperauthor"/>
        <w:shd w:val="clear" w:color="auto" w:fill="FFFFFF"/>
        <w:jc w:val="center"/>
        <w:rPr>
          <w:lang w:val="en-US"/>
        </w:rPr>
      </w:pPr>
      <w:r w:rsidRPr="00A34DB1">
        <w:rPr>
          <w:lang w:val="en-US"/>
        </w:rPr>
        <w:t>Jingwei Ji</w:t>
      </w:r>
      <w:r w:rsidRPr="00A34DB1">
        <w:rPr>
          <w:vertAlign w:val="superscript"/>
          <w:lang w:val="en-US"/>
        </w:rPr>
        <w:t>1</w:t>
      </w:r>
      <w:r w:rsidRPr="00A34DB1">
        <w:rPr>
          <w:lang w:val="en-US"/>
        </w:rPr>
        <w:t xml:space="preserve">, </w:t>
      </w:r>
      <w:r w:rsidRPr="00A34DB1">
        <w:rPr>
          <w:u w:val="single"/>
          <w:lang w:val="en-US"/>
        </w:rPr>
        <w:t>Ricky Roet-Green</w:t>
      </w:r>
      <w:r w:rsidRPr="00A34DB1">
        <w:rPr>
          <w:vertAlign w:val="superscript"/>
          <w:lang w:val="en-US"/>
        </w:rPr>
        <w:t>2</w:t>
      </w:r>
      <w:r w:rsidRPr="00A34DB1">
        <w:rPr>
          <w:lang w:val="en-US"/>
        </w:rPr>
        <w:t>, Ran Snitkovsky</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Southern California; </w:t>
      </w:r>
      <w:r w:rsidRPr="00A34DB1">
        <w:rPr>
          <w:vertAlign w:val="superscript"/>
          <w:lang w:val="en-US"/>
        </w:rPr>
        <w:t>2</w:t>
      </w:r>
      <w:r w:rsidRPr="00A34DB1">
        <w:rPr>
          <w:lang w:val="en-US"/>
        </w:rPr>
        <w:t xml:space="preserve">University of Rochester; </w:t>
      </w:r>
      <w:r w:rsidRPr="00A34DB1">
        <w:rPr>
          <w:vertAlign w:val="superscript"/>
          <w:lang w:val="en-US"/>
        </w:rPr>
        <w:t>3</w:t>
      </w:r>
      <w:r w:rsidRPr="00A34DB1">
        <w:rPr>
          <w:lang w:val="en-US"/>
        </w:rPr>
        <w:t xml:space="preserve">Columbia University; </w:t>
      </w:r>
      <w:r w:rsidRPr="00A34DB1">
        <w:rPr>
          <w:rStyle w:val="paperemail1"/>
          <w:lang w:val="en-US"/>
        </w:rPr>
        <w:t>ricky.roet-green@simon.rochester.edu</w:t>
      </w:r>
    </w:p>
    <w:p w:rsidR="00B53699" w:rsidRPr="00A34DB1" w:rsidRDefault="00C81E67">
      <w:pPr>
        <w:pStyle w:val="paperabstract"/>
        <w:shd w:val="clear" w:color="auto" w:fill="FFFFFF"/>
        <w:rPr>
          <w:lang w:val="en-US"/>
        </w:rPr>
      </w:pPr>
      <w:r w:rsidRPr="00A34DB1">
        <w:rPr>
          <w:lang w:val="en-US"/>
        </w:rPr>
        <w:t>We consider a system where customers have to go through two service stages. We study the fully-observable model, in which queue-length information of both queues is available at arrival: customers observe the state of the entire system and decide whether to join or not. To learn the value of information we compare the fully observable system with the partially observable system in which, instead of observing the full system state, customers observe queue length only at arrival to each queue.</w:t>
      </w:r>
    </w:p>
    <w:p w:rsidR="00D831C8" w:rsidRPr="00A34DB1" w:rsidRDefault="00C81E67" w:rsidP="00D831C8">
      <w:pPr>
        <w:pStyle w:val="papertitle"/>
        <w:shd w:val="clear" w:color="auto" w:fill="FFFFFF"/>
        <w:jc w:val="center"/>
        <w:rPr>
          <w:lang w:val="en-US"/>
        </w:rPr>
      </w:pPr>
      <w:r w:rsidRPr="00A34DB1">
        <w:rPr>
          <w:rFonts w:eastAsia="Times New Roman"/>
          <w:lang w:val="en-US"/>
        </w:rPr>
        <w:br/>
      </w:r>
      <w:r w:rsidR="00D831C8" w:rsidRPr="00A34DB1">
        <w:rPr>
          <w:lang w:val="en-US"/>
        </w:rPr>
        <w:t>Dynamic control of service systems with returns</w:t>
      </w:r>
    </w:p>
    <w:p w:rsidR="00D831C8" w:rsidRPr="00A34DB1" w:rsidRDefault="00D831C8" w:rsidP="00D831C8">
      <w:pPr>
        <w:pStyle w:val="paperauthor"/>
        <w:shd w:val="clear" w:color="auto" w:fill="FFFFFF"/>
        <w:jc w:val="center"/>
        <w:rPr>
          <w:lang w:val="en-US"/>
        </w:rPr>
      </w:pPr>
      <w:r w:rsidRPr="00A34DB1">
        <w:rPr>
          <w:lang w:val="en-US"/>
        </w:rPr>
        <w:t xml:space="preserve">Timothy C. Y. Chan, Simon Y. Huang, </w:t>
      </w:r>
      <w:r w:rsidRPr="00A34DB1">
        <w:rPr>
          <w:u w:val="single"/>
          <w:lang w:val="en-US"/>
        </w:rPr>
        <w:t>Vahid Sarhangian</w:t>
      </w:r>
    </w:p>
    <w:p w:rsidR="00D831C8" w:rsidRPr="00A34DB1" w:rsidRDefault="00D831C8" w:rsidP="00D831C8">
      <w:pPr>
        <w:pStyle w:val="paperorganisation"/>
        <w:shd w:val="clear" w:color="auto" w:fill="FFFFFF"/>
        <w:spacing w:after="0"/>
        <w:jc w:val="center"/>
        <w:rPr>
          <w:lang w:val="en-US"/>
        </w:rPr>
      </w:pPr>
      <w:r w:rsidRPr="00A34DB1">
        <w:rPr>
          <w:lang w:val="en-US"/>
        </w:rPr>
        <w:t xml:space="preserve">Department of Mechanical and Industrial Engineering, University of Toronto, Toronto, ON Canada; </w:t>
      </w:r>
      <w:r w:rsidRPr="00A34DB1">
        <w:rPr>
          <w:rStyle w:val="paperemail1"/>
          <w:lang w:val="en-US"/>
        </w:rPr>
        <w:t>sarhangian@mie.utoronto.ca</w:t>
      </w:r>
    </w:p>
    <w:p w:rsidR="00D831C8" w:rsidRPr="00A34DB1" w:rsidRDefault="00D831C8" w:rsidP="00D831C8">
      <w:pPr>
        <w:pStyle w:val="paperabstract"/>
        <w:shd w:val="clear" w:color="auto" w:fill="FFFFFF"/>
        <w:rPr>
          <w:lang w:val="en-US"/>
        </w:rPr>
      </w:pPr>
      <w:r w:rsidRPr="00A34DB1">
        <w:rPr>
          <w:lang w:val="en-US"/>
        </w:rPr>
        <w:t>We study a queueing system with returns where at each service completion epoch, the decision maker can choose to reduce the probability of return for the departing customer at a cost that is convex increasing in the amount of reduction in the return probability. We characterize the structure of optimal long-run average and bias-optimal transient control policies for associated fluid control problems. Our results provide insights on the design of post-service intervention programs.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13" w:name="session64"/>
      <w:bookmarkEnd w:id="113"/>
      <w:r w:rsidRPr="00A34DB1">
        <w:rPr>
          <w:rFonts w:ascii="Arial" w:eastAsia="Times New Roman" w:hAnsi="Arial" w:cs="Arial"/>
          <w:lang w:val="en-US"/>
        </w:rPr>
        <w:lastRenderedPageBreak/>
        <w:t>TD8 - RM7: Pricing</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TD 16:00-17:30  ·  </w:t>
      </w:r>
      <w:r w:rsidRPr="00A34DB1">
        <w:rPr>
          <w:rStyle w:val="sessionlabel1"/>
          <w:lang w:val="en-US"/>
        </w:rPr>
        <w:t xml:space="preserve">Location: </w:t>
      </w:r>
      <w:r w:rsidRPr="00A34DB1">
        <w:rPr>
          <w:rStyle w:val="sessionvalue1"/>
          <w:lang w:val="en-US"/>
        </w:rPr>
        <w:t>Forum 12</w:t>
      </w:r>
      <w:r w:rsidRPr="00A34DB1">
        <w:rPr>
          <w:sz w:val="18"/>
          <w:szCs w:val="18"/>
          <w:lang w:val="en-US"/>
        </w:rPr>
        <w:br/>
      </w:r>
      <w:r w:rsidRPr="00A34DB1">
        <w:rPr>
          <w:rStyle w:val="sessionlabel1"/>
          <w:lang w:val="en-US"/>
        </w:rPr>
        <w:t xml:space="preserve">Session Chair: </w:t>
      </w:r>
      <w:r w:rsidRPr="00A34DB1">
        <w:rPr>
          <w:rStyle w:val="sessionvalue1"/>
          <w:lang w:val="en-US"/>
        </w:rPr>
        <w:t>Chung Piaw Teo</w:t>
      </w:r>
    </w:p>
    <w:p w:rsidR="00B53699" w:rsidRPr="00A34DB1" w:rsidRDefault="00C81E67">
      <w:pPr>
        <w:pStyle w:val="papertitle"/>
        <w:shd w:val="clear" w:color="auto" w:fill="FFFFFF"/>
        <w:jc w:val="center"/>
        <w:rPr>
          <w:lang w:val="en-US"/>
        </w:rPr>
      </w:pPr>
      <w:r w:rsidRPr="00A34DB1">
        <w:rPr>
          <w:lang w:val="en-US"/>
        </w:rPr>
        <w:t>Model-free assortment pricing with transaction data</w:t>
      </w:r>
    </w:p>
    <w:p w:rsidR="00B53699" w:rsidRPr="00A34DB1" w:rsidRDefault="00C81E67">
      <w:pPr>
        <w:pStyle w:val="paperauthor"/>
        <w:shd w:val="clear" w:color="auto" w:fill="FFFFFF"/>
        <w:jc w:val="center"/>
        <w:rPr>
          <w:lang w:val="en-US"/>
        </w:rPr>
      </w:pPr>
      <w:r w:rsidRPr="00A34DB1">
        <w:rPr>
          <w:u w:val="single"/>
          <w:lang w:val="en-US"/>
        </w:rPr>
        <w:t>Saman Lagzi</w:t>
      </w:r>
    </w:p>
    <w:p w:rsidR="00B53699" w:rsidRPr="00A34DB1" w:rsidRDefault="00C81E67">
      <w:pPr>
        <w:pStyle w:val="paperorganisation"/>
        <w:shd w:val="clear" w:color="auto" w:fill="FFFFFF"/>
        <w:spacing w:after="0"/>
        <w:jc w:val="center"/>
        <w:rPr>
          <w:lang w:val="en-US"/>
        </w:rPr>
      </w:pPr>
      <w:r w:rsidRPr="00A34DB1">
        <w:rPr>
          <w:lang w:val="en-US"/>
        </w:rPr>
        <w:t xml:space="preserve">University of Toronto, Canada; </w:t>
      </w:r>
      <w:r w:rsidRPr="00A34DB1">
        <w:rPr>
          <w:rStyle w:val="paperemail1"/>
          <w:lang w:val="en-US"/>
        </w:rPr>
        <w:t>saman.lagzi@rotman.utoronto.ca</w:t>
      </w:r>
    </w:p>
    <w:p w:rsidR="00B53699" w:rsidRPr="00A34DB1" w:rsidRDefault="00C81E67">
      <w:pPr>
        <w:pStyle w:val="paperabstract"/>
        <w:shd w:val="clear" w:color="auto" w:fill="FFFFFF"/>
        <w:rPr>
          <w:lang w:val="en-US"/>
        </w:rPr>
      </w:pPr>
      <w:r w:rsidRPr="00A34DB1">
        <w:rPr>
          <w:lang w:val="en-US"/>
        </w:rPr>
        <w:t>We study the problem when a firm sets prices for products based on past transaction data. We do not impose a model on the distribution of the customers' valuations and only assumes purchase choices satisfy incentive-compatible constraints. The valuation of each past customer can be encoded as a polyhedral set, and our approach maximizes the worst-case revenue. We show optimal prices in this setting can be approximated by solving a compact mixed-integer linear program.</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Component pricing with bundle size discount</w:t>
      </w:r>
    </w:p>
    <w:p w:rsidR="00B53699" w:rsidRPr="00A34DB1" w:rsidRDefault="00C81E67">
      <w:pPr>
        <w:pStyle w:val="paperauthor"/>
        <w:shd w:val="clear" w:color="auto" w:fill="FFFFFF"/>
        <w:jc w:val="center"/>
        <w:rPr>
          <w:lang w:val="en-US"/>
        </w:rPr>
      </w:pPr>
      <w:r w:rsidRPr="00A34DB1">
        <w:rPr>
          <w:lang w:val="en-US"/>
        </w:rPr>
        <w:t>Ningyuan Chen</w:t>
      </w:r>
      <w:r w:rsidRPr="00A34DB1">
        <w:rPr>
          <w:vertAlign w:val="superscript"/>
          <w:lang w:val="en-US"/>
        </w:rPr>
        <w:t>1</w:t>
      </w:r>
      <w:r w:rsidRPr="00A34DB1">
        <w:rPr>
          <w:lang w:val="en-US"/>
        </w:rPr>
        <w:t xml:space="preserve">, </w:t>
      </w:r>
      <w:r w:rsidRPr="00A34DB1">
        <w:rPr>
          <w:u w:val="single"/>
          <w:lang w:val="en-US"/>
        </w:rPr>
        <w:t>Xiaobo Li</w:t>
      </w:r>
      <w:r w:rsidRPr="00A34DB1">
        <w:rPr>
          <w:vertAlign w:val="superscript"/>
          <w:lang w:val="en-US"/>
        </w:rPr>
        <w:t>2</w:t>
      </w:r>
      <w:r w:rsidRPr="00A34DB1">
        <w:rPr>
          <w:lang w:val="en-US"/>
        </w:rPr>
        <w:t>, Zechao Li</w:t>
      </w:r>
      <w:r w:rsidRPr="00A34DB1">
        <w:rPr>
          <w:vertAlign w:val="superscript"/>
          <w:lang w:val="en-US"/>
        </w:rPr>
        <w:t>3</w:t>
      </w:r>
      <w:r w:rsidRPr="00A34DB1">
        <w:rPr>
          <w:lang w:val="en-US"/>
        </w:rPr>
        <w:t>, Chun Wang</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Toronto; </w:t>
      </w:r>
      <w:r w:rsidRPr="00A34DB1">
        <w:rPr>
          <w:vertAlign w:val="superscript"/>
          <w:lang w:val="en-US"/>
        </w:rPr>
        <w:t>2</w:t>
      </w:r>
      <w:r w:rsidRPr="00A34DB1">
        <w:rPr>
          <w:lang w:val="en-US"/>
        </w:rPr>
        <w:t xml:space="preserve">National University of Singapore; </w:t>
      </w:r>
      <w:r w:rsidRPr="00A34DB1">
        <w:rPr>
          <w:vertAlign w:val="superscript"/>
          <w:lang w:val="en-US"/>
        </w:rPr>
        <w:t>3</w:t>
      </w:r>
      <w:r w:rsidRPr="00A34DB1">
        <w:rPr>
          <w:lang w:val="en-US"/>
        </w:rPr>
        <w:t xml:space="preserve">Tsinghua University; </w:t>
      </w:r>
      <w:r w:rsidRPr="00A34DB1">
        <w:rPr>
          <w:rStyle w:val="paperemail1"/>
          <w:lang w:val="en-US"/>
        </w:rPr>
        <w:t>iselix@nus.edu.sg</w:t>
      </w:r>
    </w:p>
    <w:p w:rsidR="00B53699" w:rsidRPr="00A34DB1" w:rsidRDefault="00C81E67">
      <w:pPr>
        <w:pStyle w:val="paperabstract"/>
        <w:shd w:val="clear" w:color="auto" w:fill="FFFFFF"/>
        <w:rPr>
          <w:lang w:val="en-US"/>
        </w:rPr>
      </w:pPr>
      <w:r w:rsidRPr="00A34DB1">
        <w:rPr>
          <w:lang w:val="en-US"/>
        </w:rPr>
        <w:t>We study a bundle pricing policy, Component Pricing with Bundle Size Discount (CPBSD). It sells bundles at the sum of component prices minus a discount depending on the bundle size. It subsumes many mechanisms including Component Pricing and Bundle Size Pricing. We show that CPBSD attains the optimal profit asymptotically among all pricing policies under a weak condition. We formulate MILP for the optimal CPBSD. Comprehensive numerical experiments demonstrate the good performance of CPBSD.</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Product and ancillary pricing optimization: market share analytics via perturbed utility model</w:t>
      </w:r>
    </w:p>
    <w:p w:rsidR="00B53699" w:rsidRPr="00A34DB1" w:rsidRDefault="00C81E67">
      <w:pPr>
        <w:pStyle w:val="paperauthor"/>
        <w:shd w:val="clear" w:color="auto" w:fill="FFFFFF"/>
        <w:jc w:val="center"/>
        <w:rPr>
          <w:lang w:val="en-US"/>
        </w:rPr>
      </w:pPr>
      <w:r w:rsidRPr="00A34DB1">
        <w:rPr>
          <w:lang w:val="en-US"/>
        </w:rPr>
        <w:t xml:space="preserve">Changchun Liu, Maoqi Liu, Hailong Sun, </w:t>
      </w:r>
      <w:r w:rsidRPr="00A34DB1">
        <w:rPr>
          <w:u w:val="single"/>
          <w:lang w:val="en-US"/>
        </w:rPr>
        <w:t>Chung Piaw Teo</w:t>
      </w:r>
    </w:p>
    <w:p w:rsidR="00B53699" w:rsidRPr="00A34DB1" w:rsidRDefault="00C81E67">
      <w:pPr>
        <w:pStyle w:val="paperorganisation"/>
        <w:shd w:val="clear" w:color="auto" w:fill="FFFFFF"/>
        <w:spacing w:after="0"/>
        <w:jc w:val="center"/>
        <w:rPr>
          <w:lang w:val="en-US"/>
        </w:rPr>
      </w:pPr>
      <w:r w:rsidRPr="00A34DB1">
        <w:rPr>
          <w:lang w:val="en-US"/>
        </w:rPr>
        <w:t xml:space="preserve">National University of Singapore, Singapore; </w:t>
      </w:r>
      <w:r w:rsidRPr="00A34DB1">
        <w:rPr>
          <w:rStyle w:val="paperemail1"/>
          <w:lang w:val="en-US"/>
        </w:rPr>
        <w:t>bizteocp@nus.edu.sg</w:t>
      </w:r>
    </w:p>
    <w:p w:rsidR="00B53699" w:rsidRPr="00A34DB1" w:rsidRDefault="00C81E67">
      <w:pPr>
        <w:pStyle w:val="paperabstract"/>
        <w:shd w:val="clear" w:color="auto" w:fill="FFFFFF"/>
        <w:rPr>
          <w:lang w:val="en-US"/>
        </w:rPr>
      </w:pPr>
      <w:r w:rsidRPr="00A34DB1">
        <w:rPr>
          <w:lang w:val="en-US"/>
        </w:rPr>
        <w:t>We consider a firm that sells some primary and ancillary products (services) to heterogeneous customers. The challenge is to determine the prices for all the products and services simultaneously, to optimize profits to the firm. We consider random utility model for customers' choice problem, and show that the choice model can be reformulated into a perturbed utility model (PUM) over the convex hull of the feasible solutions. Furthermore, we demonstrate how we can obtain a good approximation.</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14" w:name="session72"/>
      <w:bookmarkEnd w:id="114"/>
      <w:r w:rsidRPr="00A34DB1">
        <w:rPr>
          <w:rFonts w:ascii="Arial" w:eastAsia="Times New Roman" w:hAnsi="Arial" w:cs="Arial"/>
          <w:lang w:val="en-US"/>
        </w:rPr>
        <w:lastRenderedPageBreak/>
        <w:t>TD9 - SM6: Performance evaluation for services</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TD 16:00-17:30  ·  </w:t>
      </w:r>
      <w:r w:rsidRPr="00A34DB1">
        <w:rPr>
          <w:rStyle w:val="sessionlabel1"/>
          <w:lang w:val="en-US"/>
        </w:rPr>
        <w:t xml:space="preserve">Location: </w:t>
      </w:r>
      <w:r w:rsidRPr="00A34DB1">
        <w:rPr>
          <w:rStyle w:val="sessionvalue1"/>
          <w:lang w:val="en-US"/>
        </w:rPr>
        <w:t>Forum 13</w:t>
      </w:r>
      <w:r w:rsidRPr="00A34DB1">
        <w:rPr>
          <w:sz w:val="18"/>
          <w:szCs w:val="18"/>
          <w:lang w:val="en-US"/>
        </w:rPr>
        <w:br/>
      </w:r>
      <w:r w:rsidRPr="00A34DB1">
        <w:rPr>
          <w:rStyle w:val="sessionlabel1"/>
          <w:lang w:val="en-US"/>
        </w:rPr>
        <w:t xml:space="preserve">Session Chair: </w:t>
      </w:r>
      <w:r w:rsidRPr="00A34DB1">
        <w:rPr>
          <w:rStyle w:val="sessionvalue1"/>
          <w:lang w:val="en-US"/>
        </w:rPr>
        <w:t>Cornelia Schön</w:t>
      </w:r>
    </w:p>
    <w:p w:rsidR="00B53699" w:rsidRPr="00A34DB1" w:rsidRDefault="00C81E67">
      <w:pPr>
        <w:pStyle w:val="papertitle"/>
        <w:shd w:val="clear" w:color="auto" w:fill="FFFFFF"/>
        <w:jc w:val="center"/>
        <w:rPr>
          <w:lang w:val="en-US"/>
        </w:rPr>
      </w:pPr>
      <w:r w:rsidRPr="00A34DB1">
        <w:rPr>
          <w:lang w:val="en-US"/>
        </w:rPr>
        <w:t>Aligning frontline worker decisions to balance service quality and delivery cost</w:t>
      </w:r>
    </w:p>
    <w:p w:rsidR="00B53699" w:rsidRPr="00A34DB1" w:rsidRDefault="00C81E67">
      <w:pPr>
        <w:pStyle w:val="paperauthor"/>
        <w:shd w:val="clear" w:color="auto" w:fill="FFFFFF"/>
        <w:jc w:val="center"/>
        <w:rPr>
          <w:lang w:val="en-US"/>
        </w:rPr>
      </w:pPr>
      <w:r w:rsidRPr="00A34DB1">
        <w:rPr>
          <w:u w:val="single"/>
          <w:lang w:val="en-US"/>
        </w:rPr>
        <w:t>Brett Hathaway</w:t>
      </w:r>
      <w:r w:rsidRPr="00A34DB1">
        <w:rPr>
          <w:lang w:val="en-US"/>
        </w:rPr>
        <w:t>, Maqbool Dada, Evgeny Kagan</w:t>
      </w:r>
    </w:p>
    <w:p w:rsidR="00B53699" w:rsidRPr="00A34DB1" w:rsidRDefault="00C81E67">
      <w:pPr>
        <w:pStyle w:val="paperorganisation"/>
        <w:shd w:val="clear" w:color="auto" w:fill="FFFFFF"/>
        <w:spacing w:after="0"/>
        <w:jc w:val="center"/>
        <w:rPr>
          <w:lang w:val="en-US"/>
        </w:rPr>
      </w:pPr>
      <w:r w:rsidRPr="00A34DB1">
        <w:rPr>
          <w:lang w:val="en-US"/>
        </w:rPr>
        <w:t xml:space="preserve">Carey Business School, Johns Hopkins University, United States of America; </w:t>
      </w:r>
      <w:r w:rsidRPr="00A34DB1">
        <w:rPr>
          <w:rStyle w:val="paperemail1"/>
          <w:lang w:val="en-US"/>
        </w:rPr>
        <w:t>bhathaw2@jh.edu</w:t>
      </w:r>
    </w:p>
    <w:p w:rsidR="00B53699" w:rsidRPr="00A34DB1" w:rsidRDefault="00C81E67">
      <w:pPr>
        <w:pStyle w:val="paperabstract"/>
        <w:shd w:val="clear" w:color="auto" w:fill="FFFFFF"/>
        <w:rPr>
          <w:lang w:val="en-US"/>
        </w:rPr>
      </w:pPr>
      <w:r w:rsidRPr="00A34DB1">
        <w:rPr>
          <w:lang w:val="en-US"/>
        </w:rPr>
        <w:t>A driver of service value, relevant in practice but understudied in the literature, is the experience of the customer while the service is performed. The design of the service experience is nontrivial given that it needs to tie in pricing and service delivery, and requires carefully designed incentives for the service workers to deliver the experience promised to customers. In this paper we use a novel framework that helps firms understand the essential tradeoffs underlying these choices.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A moment for reflection: de-biasing server evaluations</w:t>
      </w:r>
    </w:p>
    <w:p w:rsidR="00B53699" w:rsidRPr="00A34DB1" w:rsidRDefault="00C81E67">
      <w:pPr>
        <w:pStyle w:val="paperauthor"/>
        <w:shd w:val="clear" w:color="auto" w:fill="FFFFFF"/>
        <w:jc w:val="center"/>
        <w:rPr>
          <w:lang w:val="en-US"/>
        </w:rPr>
      </w:pPr>
      <w:r w:rsidRPr="00A34DB1">
        <w:rPr>
          <w:u w:val="single"/>
          <w:lang w:val="en-US"/>
        </w:rPr>
        <w:t>Hallie Sue Cho</w:t>
      </w:r>
      <w:r w:rsidRPr="00A34DB1">
        <w:rPr>
          <w:vertAlign w:val="superscript"/>
          <w:lang w:val="en-US"/>
        </w:rPr>
        <w:t>1</w:t>
      </w:r>
      <w:r w:rsidRPr="00A34DB1">
        <w:rPr>
          <w:lang w:val="en-US"/>
        </w:rPr>
        <w:t>, Dawson Kaaua</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Vanderbilt University, United States of America; </w:t>
      </w:r>
      <w:r w:rsidRPr="00A34DB1">
        <w:rPr>
          <w:vertAlign w:val="superscript"/>
          <w:lang w:val="en-US"/>
        </w:rPr>
        <w:t>2</w:t>
      </w:r>
      <w:r w:rsidRPr="00A34DB1">
        <w:rPr>
          <w:lang w:val="en-US"/>
        </w:rPr>
        <w:t xml:space="preserve">Georgetown University, United States of America; </w:t>
      </w:r>
      <w:r w:rsidRPr="00A34DB1">
        <w:rPr>
          <w:rStyle w:val="paperemail1"/>
          <w:lang w:val="en-US"/>
        </w:rPr>
        <w:t>hallie.cho@vanderbilt.edu</w:t>
      </w:r>
    </w:p>
    <w:p w:rsidR="00B53699" w:rsidRPr="00A34DB1" w:rsidRDefault="00C81E67">
      <w:pPr>
        <w:pStyle w:val="paperabstract"/>
        <w:shd w:val="clear" w:color="auto" w:fill="FFFFFF"/>
        <w:rPr>
          <w:lang w:val="en-US"/>
        </w:rPr>
      </w:pPr>
      <w:r w:rsidRPr="00A34DB1">
        <w:rPr>
          <w:lang w:val="en-US"/>
        </w:rPr>
        <w:t>This paper investigates how service evaluations, often collected as star ratings and comments, are biased and how this bias can be mitigated through the ordering of questions. Our findings suggest that writing comments first provides the time and space for the participants to reflect on their entire experience and allows the subsequent star ratings to capture a more holistic assessment of server quality.</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Customization-responsiveness trade-offs in services</w:t>
      </w:r>
    </w:p>
    <w:p w:rsidR="00B53699" w:rsidRPr="00A34DB1" w:rsidRDefault="00C81E67">
      <w:pPr>
        <w:pStyle w:val="paperauthor"/>
        <w:shd w:val="clear" w:color="auto" w:fill="FFFFFF"/>
        <w:jc w:val="center"/>
        <w:rPr>
          <w:lang w:val="en-US"/>
        </w:rPr>
      </w:pPr>
      <w:r w:rsidRPr="00A34DB1">
        <w:rPr>
          <w:u w:val="single"/>
          <w:lang w:val="en-US"/>
        </w:rPr>
        <w:t>Cornelia Schön</w:t>
      </w:r>
      <w:r w:rsidRPr="00A34DB1">
        <w:rPr>
          <w:lang w:val="en-US"/>
        </w:rPr>
        <w:t>, Oberle Laura</w:t>
      </w:r>
    </w:p>
    <w:p w:rsidR="00B53699" w:rsidRPr="00A34DB1" w:rsidRDefault="00C81E67">
      <w:pPr>
        <w:pStyle w:val="paperorganisation"/>
        <w:shd w:val="clear" w:color="auto" w:fill="FFFFFF"/>
        <w:spacing w:after="0"/>
        <w:jc w:val="center"/>
        <w:rPr>
          <w:lang w:val="en-US"/>
        </w:rPr>
      </w:pPr>
      <w:r w:rsidRPr="00A34DB1">
        <w:rPr>
          <w:lang w:val="en-US"/>
        </w:rPr>
        <w:t xml:space="preserve">University of Mannheim, Germany; </w:t>
      </w:r>
      <w:r w:rsidRPr="00A34DB1">
        <w:rPr>
          <w:rStyle w:val="paperemail1"/>
          <w:lang w:val="en-US"/>
        </w:rPr>
        <w:t>cschoen@mail.uni-mannheim.de</w:t>
      </w:r>
    </w:p>
    <w:p w:rsidR="00B53699" w:rsidRPr="00A34DB1" w:rsidRDefault="00C81E67">
      <w:pPr>
        <w:pStyle w:val="paperabstract"/>
        <w:shd w:val="clear" w:color="auto" w:fill="FFFFFF"/>
        <w:rPr>
          <w:lang w:val="en-US"/>
        </w:rPr>
      </w:pPr>
      <w:r w:rsidRPr="00A34DB1">
        <w:rPr>
          <w:lang w:val="en-US"/>
        </w:rPr>
        <w:t>Service providers are challenged by the demand to deliver near-customized services without noteworthy wait times, known as the “customization-responsiveness (CR) squeeze”. The approaches so far to manage the CR squeeze are mostly conceptual, or focused on a single dimension. Using choice-based offer selection and queuing theory, we develop a mathematical model to address the CR squeeze from a formalized perspective, and derive managerial insights and recommendations for specific applications.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15" w:name="session80"/>
      <w:bookmarkEnd w:id="115"/>
      <w:r w:rsidRPr="00A34DB1">
        <w:rPr>
          <w:rFonts w:ascii="Arial" w:eastAsia="Times New Roman" w:hAnsi="Arial" w:cs="Arial"/>
          <w:lang w:val="en-US"/>
        </w:rPr>
        <w:lastRenderedPageBreak/>
        <w:t>TD10 - RT8: Assortment planning 2</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TD 16:00-17:30  ·  </w:t>
      </w:r>
      <w:r w:rsidRPr="00A34DB1">
        <w:rPr>
          <w:rStyle w:val="sessionlabel1"/>
          <w:lang w:val="en-US"/>
        </w:rPr>
        <w:t xml:space="preserve">Location: </w:t>
      </w:r>
      <w:r w:rsidRPr="00A34DB1">
        <w:rPr>
          <w:rStyle w:val="sessionvalue1"/>
          <w:lang w:val="en-US"/>
        </w:rPr>
        <w:t>Forum 14</w:t>
      </w:r>
      <w:r w:rsidRPr="00A34DB1">
        <w:rPr>
          <w:sz w:val="18"/>
          <w:szCs w:val="18"/>
          <w:lang w:val="en-US"/>
        </w:rPr>
        <w:br/>
      </w:r>
      <w:r w:rsidRPr="00A34DB1">
        <w:rPr>
          <w:rStyle w:val="sessionlabel1"/>
          <w:lang w:val="en-US"/>
        </w:rPr>
        <w:t xml:space="preserve">Session Chair: </w:t>
      </w:r>
      <w:r w:rsidRPr="00A34DB1">
        <w:rPr>
          <w:rStyle w:val="sessionvalue1"/>
          <w:lang w:val="en-US"/>
        </w:rPr>
        <w:t>Arash Asadpour</w:t>
      </w:r>
    </w:p>
    <w:p w:rsidR="00B53699" w:rsidRPr="00A34DB1" w:rsidRDefault="00C81E67">
      <w:pPr>
        <w:pStyle w:val="papertitle"/>
        <w:shd w:val="clear" w:color="auto" w:fill="FFFFFF"/>
        <w:jc w:val="center"/>
        <w:rPr>
          <w:lang w:val="en-US"/>
        </w:rPr>
      </w:pPr>
      <w:r w:rsidRPr="00A34DB1">
        <w:rPr>
          <w:lang w:val="en-US"/>
        </w:rPr>
        <w:t>Assortment planning with n-pack purchasing consumers</w:t>
      </w:r>
    </w:p>
    <w:p w:rsidR="00B53699" w:rsidRPr="00A34DB1" w:rsidRDefault="00C81E67">
      <w:pPr>
        <w:pStyle w:val="paperauthor"/>
        <w:shd w:val="clear" w:color="auto" w:fill="FFFFFF"/>
        <w:jc w:val="center"/>
        <w:rPr>
          <w:lang w:val="en-US"/>
        </w:rPr>
      </w:pPr>
      <w:r w:rsidRPr="00A34DB1">
        <w:rPr>
          <w:u w:val="single"/>
          <w:lang w:val="en-US"/>
        </w:rPr>
        <w:t>Dorothee Honhon</w:t>
      </w:r>
      <w:r w:rsidRPr="00A34DB1">
        <w:rPr>
          <w:vertAlign w:val="superscript"/>
          <w:lang w:val="en-US"/>
        </w:rPr>
        <w:t>1</w:t>
      </w:r>
      <w:r w:rsidRPr="00A34DB1">
        <w:rPr>
          <w:lang w:val="en-US"/>
        </w:rPr>
        <w:t>, Ying Cao</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Texas at Dallas, United States of America; </w:t>
      </w:r>
      <w:r w:rsidRPr="00A34DB1">
        <w:rPr>
          <w:vertAlign w:val="superscript"/>
          <w:lang w:val="en-US"/>
        </w:rPr>
        <w:t>2</w:t>
      </w:r>
      <w:r w:rsidRPr="00A34DB1">
        <w:rPr>
          <w:lang w:val="en-US"/>
        </w:rPr>
        <w:t xml:space="preserve">Black School of Business Penn State Erie, The Behrend College; </w:t>
      </w:r>
      <w:r w:rsidRPr="00A34DB1">
        <w:rPr>
          <w:rStyle w:val="paperemail1"/>
          <w:lang w:val="en-US"/>
        </w:rPr>
        <w:t>dorothee.honhon@utdallas.edu</w:t>
      </w:r>
    </w:p>
    <w:p w:rsidR="00B53699" w:rsidRPr="00A34DB1" w:rsidRDefault="00C81E67">
      <w:pPr>
        <w:pStyle w:val="paperabstract"/>
        <w:shd w:val="clear" w:color="auto" w:fill="FFFFFF"/>
        <w:rPr>
          <w:lang w:val="en-US"/>
        </w:rPr>
      </w:pPr>
      <w:r w:rsidRPr="00A34DB1">
        <w:rPr>
          <w:lang w:val="en-US"/>
        </w:rPr>
        <w:t>We study the assortment planning problem for a single product category when a retailer faces multi-item purchasing, so-called “n-pack” consumers as introduced by Fox et al (2017). We obtain interesting properties of the product demand functions and establish that the optimal assortment is a popular set. We evaluate our model on a real-life data set and find that the demand proportions predicted by our model can be made extremely close to the actual proportion of sales.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Optimizing retail assortment and replenishment</w:t>
      </w:r>
    </w:p>
    <w:p w:rsidR="00B53699" w:rsidRPr="00A34DB1" w:rsidRDefault="00C81E67">
      <w:pPr>
        <w:pStyle w:val="paperauthor"/>
        <w:shd w:val="clear" w:color="auto" w:fill="FFFFFF"/>
        <w:jc w:val="center"/>
        <w:rPr>
          <w:lang w:val="en-US"/>
        </w:rPr>
      </w:pPr>
      <w:r w:rsidRPr="00A34DB1">
        <w:rPr>
          <w:u w:val="single"/>
          <w:lang w:val="en-US"/>
        </w:rPr>
        <w:t>Lena Riesenegger</w:t>
      </w:r>
      <w:r w:rsidRPr="00A34DB1">
        <w:rPr>
          <w:vertAlign w:val="superscript"/>
          <w:lang w:val="en-US"/>
        </w:rPr>
        <w:t>1</w:t>
      </w:r>
      <w:r w:rsidRPr="00A34DB1">
        <w:rPr>
          <w:lang w:val="en-US"/>
        </w:rPr>
        <w:t>, Manuel Ostermeier</w:t>
      </w:r>
      <w:r w:rsidRPr="00A34DB1">
        <w:rPr>
          <w:vertAlign w:val="superscript"/>
          <w:lang w:val="en-US"/>
        </w:rPr>
        <w:t>2</w:t>
      </w:r>
      <w:r w:rsidRPr="00A34DB1">
        <w:rPr>
          <w:lang w:val="en-US"/>
        </w:rPr>
        <w:t>, Alexander Hübner</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Technical University of Munich, Germany; </w:t>
      </w:r>
      <w:r w:rsidRPr="00A34DB1">
        <w:rPr>
          <w:vertAlign w:val="superscript"/>
          <w:lang w:val="en-US"/>
        </w:rPr>
        <w:t>2</w:t>
      </w:r>
      <w:r w:rsidRPr="00A34DB1">
        <w:rPr>
          <w:lang w:val="en-US"/>
        </w:rPr>
        <w:t xml:space="preserve">University of Augsburg; </w:t>
      </w:r>
      <w:r w:rsidRPr="00A34DB1">
        <w:rPr>
          <w:rStyle w:val="paperemail1"/>
          <w:lang w:val="en-US"/>
        </w:rPr>
        <w:t>lena.riesenegger@tum.de</w:t>
      </w:r>
    </w:p>
    <w:p w:rsidR="00B53699" w:rsidRPr="00A34DB1" w:rsidRDefault="00C81E67">
      <w:pPr>
        <w:pStyle w:val="paperabstract"/>
        <w:shd w:val="clear" w:color="auto" w:fill="FFFFFF"/>
        <w:rPr>
          <w:lang w:val="en-US"/>
        </w:rPr>
      </w:pPr>
      <w:r w:rsidRPr="00A34DB1">
        <w:rPr>
          <w:lang w:val="en-US"/>
        </w:rPr>
        <w:t>Determining the assortment and inventory levels based on their shelf life is essential for retailers to maximize profits while avoiding food waste. Assortment and inventory decisions are interrelated by the limited shelf space. A joint approach is needed that defines the assortment size and the maximum possible inventory levels while considering product ages. We develop the first multi-period approach to integrate product shelf life and product outdating.</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Sequential Submodular Maximization andApplications to Ranking an Assortment of Products</w:t>
      </w:r>
    </w:p>
    <w:p w:rsidR="00B53699" w:rsidRPr="00A34DB1" w:rsidRDefault="00C81E67">
      <w:pPr>
        <w:pStyle w:val="paperauthor"/>
        <w:shd w:val="clear" w:color="auto" w:fill="FFFFFF"/>
        <w:jc w:val="center"/>
        <w:rPr>
          <w:lang w:val="en-US"/>
        </w:rPr>
      </w:pPr>
      <w:r w:rsidRPr="00A34DB1">
        <w:rPr>
          <w:u w:val="single"/>
          <w:lang w:val="en-US"/>
        </w:rPr>
        <w:t>Arash Asadpour</w:t>
      </w:r>
      <w:r w:rsidRPr="00A34DB1">
        <w:rPr>
          <w:vertAlign w:val="superscript"/>
          <w:lang w:val="en-US"/>
        </w:rPr>
        <w:t>1</w:t>
      </w:r>
      <w:r w:rsidRPr="00A34DB1">
        <w:rPr>
          <w:lang w:val="en-US"/>
        </w:rPr>
        <w:t>, Rad Niazadeh</w:t>
      </w:r>
      <w:r w:rsidRPr="00A34DB1">
        <w:rPr>
          <w:vertAlign w:val="superscript"/>
          <w:lang w:val="en-US"/>
        </w:rPr>
        <w:t>2</w:t>
      </w:r>
      <w:r w:rsidRPr="00A34DB1">
        <w:rPr>
          <w:lang w:val="en-US"/>
        </w:rPr>
        <w:t>, Amin Saberi</w:t>
      </w:r>
      <w:r w:rsidRPr="00A34DB1">
        <w:rPr>
          <w:vertAlign w:val="superscript"/>
          <w:lang w:val="en-US"/>
        </w:rPr>
        <w:t>3</w:t>
      </w:r>
      <w:r w:rsidRPr="00A34DB1">
        <w:rPr>
          <w:lang w:val="en-US"/>
        </w:rPr>
        <w:t>, Ali Shameli</w:t>
      </w:r>
      <w:r w:rsidRPr="00A34DB1">
        <w:rPr>
          <w:vertAlign w:val="superscript"/>
          <w:lang w:val="en-US"/>
        </w:rPr>
        <w:t>4</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Zicklin School of Business, City University of New York,; </w:t>
      </w:r>
      <w:r w:rsidRPr="00A34DB1">
        <w:rPr>
          <w:vertAlign w:val="superscript"/>
          <w:lang w:val="en-US"/>
        </w:rPr>
        <w:t>2</w:t>
      </w:r>
      <w:r w:rsidRPr="00A34DB1">
        <w:rPr>
          <w:lang w:val="en-US"/>
        </w:rPr>
        <w:t xml:space="preserve">Chicago Booth School of Business, University of Chicago; </w:t>
      </w:r>
      <w:r w:rsidRPr="00A34DB1">
        <w:rPr>
          <w:vertAlign w:val="superscript"/>
          <w:lang w:val="en-US"/>
        </w:rPr>
        <w:t>3</w:t>
      </w:r>
      <w:r w:rsidRPr="00A34DB1">
        <w:rPr>
          <w:lang w:val="en-US"/>
        </w:rPr>
        <w:t xml:space="preserve">Management Science and Engineering, Stanford University; </w:t>
      </w:r>
      <w:r w:rsidRPr="00A34DB1">
        <w:rPr>
          <w:vertAlign w:val="superscript"/>
          <w:lang w:val="en-US"/>
        </w:rPr>
        <w:t>4</w:t>
      </w:r>
      <w:r w:rsidRPr="00A34DB1">
        <w:rPr>
          <w:lang w:val="en-US"/>
        </w:rPr>
        <w:t xml:space="preserve">Facebook; </w:t>
      </w:r>
      <w:r w:rsidRPr="00A34DB1">
        <w:rPr>
          <w:rStyle w:val="paperemail1"/>
          <w:lang w:val="en-US"/>
        </w:rPr>
        <w:t>arash.asadpourrahimabadi@baruch.cuny.edu</w:t>
      </w:r>
    </w:p>
    <w:p w:rsidR="00B53699" w:rsidRPr="00A34DB1" w:rsidRDefault="00C81E67">
      <w:pPr>
        <w:pStyle w:val="paperabstract"/>
        <w:shd w:val="clear" w:color="auto" w:fill="FFFFFF"/>
        <w:rPr>
          <w:lang w:val="en-US"/>
        </w:rPr>
      </w:pPr>
      <w:r w:rsidRPr="00A34DB1">
        <w:rPr>
          <w:lang w:val="en-US"/>
        </w:rPr>
        <w:t>Motivated by the product ranking in online retail, we introduce and study the "sequential submodular maximization problem". Given an ordered list of products, a user inspects first $k$ products in the list for a $k$ drawn from a given distribution, and decides whether to purchase an item based on a choice model. The goal is to find an ordering maximizing the probability of purchase. We design near-optimal approximation algorithms for this problem, with or without group fairness constraints.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16" w:name="session88"/>
      <w:bookmarkEnd w:id="116"/>
      <w:r w:rsidRPr="00A34DB1">
        <w:rPr>
          <w:rFonts w:ascii="Arial" w:eastAsia="Times New Roman" w:hAnsi="Arial" w:cs="Arial"/>
          <w:lang w:val="en-US"/>
        </w:rPr>
        <w:lastRenderedPageBreak/>
        <w:t>TD11 - RT11: Food waste 2</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TD 16:00-17:30  ·  </w:t>
      </w:r>
      <w:r w:rsidRPr="00A34DB1">
        <w:rPr>
          <w:rStyle w:val="sessionlabel1"/>
          <w:lang w:val="en-US"/>
        </w:rPr>
        <w:t xml:space="preserve">Location: </w:t>
      </w:r>
      <w:r w:rsidRPr="00A34DB1">
        <w:rPr>
          <w:rStyle w:val="sessionvalue1"/>
          <w:lang w:val="en-US"/>
        </w:rPr>
        <w:t>Forum 15</w:t>
      </w:r>
      <w:r w:rsidRPr="00A34DB1">
        <w:rPr>
          <w:sz w:val="18"/>
          <w:szCs w:val="18"/>
          <w:lang w:val="en-US"/>
        </w:rPr>
        <w:br/>
      </w:r>
      <w:r w:rsidRPr="00A34DB1">
        <w:rPr>
          <w:rStyle w:val="sessionlabel1"/>
          <w:lang w:val="en-US"/>
        </w:rPr>
        <w:t xml:space="preserve">Session Chair: </w:t>
      </w:r>
      <w:r w:rsidRPr="00A34DB1">
        <w:rPr>
          <w:rStyle w:val="sessionvalue1"/>
          <w:lang w:val="en-US"/>
        </w:rPr>
        <w:t>Nina Mayer</w:t>
      </w:r>
    </w:p>
    <w:p w:rsidR="00B53699" w:rsidRPr="00A34DB1" w:rsidRDefault="00C81E67">
      <w:pPr>
        <w:pStyle w:val="papertitle"/>
        <w:shd w:val="clear" w:color="auto" w:fill="FFFFFF"/>
        <w:jc w:val="center"/>
        <w:rPr>
          <w:lang w:val="en-US"/>
        </w:rPr>
      </w:pPr>
      <w:r w:rsidRPr="00A34DB1">
        <w:rPr>
          <w:lang w:val="en-US"/>
        </w:rPr>
        <w:t>Fighting imperfect produce: Grocery retailing strategies and the battle against food waste</w:t>
      </w:r>
    </w:p>
    <w:p w:rsidR="00B53699" w:rsidRPr="00A34DB1" w:rsidRDefault="00C81E67">
      <w:pPr>
        <w:pStyle w:val="paperauthor"/>
        <w:shd w:val="clear" w:color="auto" w:fill="FFFFFF"/>
        <w:jc w:val="center"/>
        <w:rPr>
          <w:lang w:val="en-US"/>
        </w:rPr>
      </w:pPr>
      <w:r w:rsidRPr="00A34DB1">
        <w:rPr>
          <w:lang w:val="en-US"/>
        </w:rPr>
        <w:t xml:space="preserve">Haoran Yu, </w:t>
      </w:r>
      <w:r w:rsidRPr="00A34DB1">
        <w:rPr>
          <w:u w:val="single"/>
          <w:lang w:val="en-US"/>
        </w:rPr>
        <w:t>Burak Kazaz</w:t>
      </w:r>
      <w:r w:rsidRPr="00A34DB1">
        <w:rPr>
          <w:lang w:val="en-US"/>
        </w:rPr>
        <w:t>, Fasheng Xu</w:t>
      </w:r>
    </w:p>
    <w:p w:rsidR="00B53699" w:rsidRPr="00A34DB1" w:rsidRDefault="00C81E67">
      <w:pPr>
        <w:pStyle w:val="paperorganisation"/>
        <w:shd w:val="clear" w:color="auto" w:fill="FFFFFF"/>
        <w:spacing w:after="0"/>
        <w:jc w:val="center"/>
        <w:rPr>
          <w:lang w:val="en-US"/>
        </w:rPr>
      </w:pPr>
      <w:r w:rsidRPr="00A34DB1">
        <w:rPr>
          <w:lang w:val="en-US"/>
        </w:rPr>
        <w:t xml:space="preserve">Syracuse University, United States of America; </w:t>
      </w:r>
      <w:r w:rsidRPr="00A34DB1">
        <w:rPr>
          <w:rStyle w:val="paperemail1"/>
          <w:lang w:val="en-US"/>
        </w:rPr>
        <w:t>bkazaz@syr.edu</w:t>
      </w:r>
    </w:p>
    <w:p w:rsidR="00B53699" w:rsidRPr="00A34DB1" w:rsidRDefault="00C81E67">
      <w:pPr>
        <w:pStyle w:val="paperabstract"/>
        <w:shd w:val="clear" w:color="auto" w:fill="FFFFFF"/>
        <w:rPr>
          <w:lang w:val="en-US"/>
        </w:rPr>
      </w:pPr>
      <w:r w:rsidRPr="00A34DB1">
        <w:rPr>
          <w:lang w:val="en-US"/>
        </w:rPr>
        <w:t>We examine grocery retailer's selling strategies of cosmetically imperfect produce. We consider three strategies: (1) Discarding of the imperfect produce; (2) Differentiating perfect and imperfect produce and selling at different prices; (3) Bunching strategy where perfect and imperfect produce are sold together. We identify when each strategy is optimal under quality uncertainty and varying degrees of consumer valuations and price sensitivity.</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Channel choice under esthetic specifications and producer information in agricultural supply chains</w:t>
      </w:r>
    </w:p>
    <w:p w:rsidR="00B53699" w:rsidRDefault="00C81E67">
      <w:pPr>
        <w:pStyle w:val="paperauthor"/>
        <w:shd w:val="clear" w:color="auto" w:fill="FFFFFF"/>
        <w:jc w:val="center"/>
      </w:pPr>
      <w:r>
        <w:rPr>
          <w:u w:val="single"/>
        </w:rPr>
        <w:t>Nina Mayer</w:t>
      </w:r>
      <w:r>
        <w:rPr>
          <w:vertAlign w:val="superscript"/>
        </w:rPr>
        <w:t>1</w:t>
      </w:r>
      <w:r>
        <w:t>, Sandra Transchel</w:t>
      </w:r>
      <w:r>
        <w:rPr>
          <w:vertAlign w:val="superscript"/>
        </w:rPr>
        <w:t>1</w:t>
      </w:r>
      <w:r>
        <w:t>, Mirjam Meijer</w:t>
      </w:r>
      <w:r>
        <w:rPr>
          <w:vertAlign w:val="superscript"/>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Kuehne Logistics University, Germany; </w:t>
      </w:r>
      <w:r w:rsidRPr="00A34DB1">
        <w:rPr>
          <w:vertAlign w:val="superscript"/>
          <w:lang w:val="en-US"/>
        </w:rPr>
        <w:t>2</w:t>
      </w:r>
      <w:r w:rsidRPr="00A34DB1">
        <w:rPr>
          <w:lang w:val="en-US"/>
        </w:rPr>
        <w:t xml:space="preserve">Technical University Eindhoven; </w:t>
      </w:r>
      <w:r w:rsidRPr="00A34DB1">
        <w:rPr>
          <w:rStyle w:val="paperemail1"/>
          <w:lang w:val="en-US"/>
        </w:rPr>
        <w:t>nina.mayer@the-klu.org</w:t>
      </w:r>
    </w:p>
    <w:p w:rsidR="00B53699" w:rsidRPr="00A34DB1" w:rsidRDefault="00C81E67">
      <w:pPr>
        <w:pStyle w:val="paperabstract"/>
        <w:shd w:val="clear" w:color="auto" w:fill="FFFFFF"/>
        <w:rPr>
          <w:lang w:val="en-US"/>
        </w:rPr>
      </w:pPr>
      <w:r w:rsidRPr="00A34DB1">
        <w:rPr>
          <w:lang w:val="en-US"/>
        </w:rPr>
        <w:t>Growing consumer demand for sustainable food and transparent supply chains, makes direct-to-consumer sales an attractive alternative for farmers, next to the retail market. We study how a dual-channel structure can improve an agricultural food supply chain’s profitability and sustainable transformation, considering the effect of random crop-yield, customer appreciation of additional producer information, and esthetical requirements of retailers.</w:t>
      </w:r>
    </w:p>
    <w:p w:rsidR="00B53699" w:rsidRPr="00A34DB1" w:rsidRDefault="00C81E67">
      <w:pPr>
        <w:shd w:val="clear" w:color="auto" w:fill="FFFFFF"/>
        <w:jc w:val="center"/>
        <w:rPr>
          <w:rFonts w:ascii="Arial" w:eastAsia="Times New Roman" w:hAnsi="Arial" w:cs="Arial"/>
          <w:sz w:val="18"/>
          <w:szCs w:val="18"/>
          <w:lang w:val="en-US"/>
        </w:rPr>
      </w:pPr>
      <w:r w:rsidRPr="00A34DB1">
        <w:rPr>
          <w:rFonts w:ascii="Arial" w:eastAsia="Times New Roman" w:hAnsi="Arial" w:cs="Arial"/>
          <w:sz w:val="18"/>
          <w:szCs w:val="18"/>
          <w:lang w:val="en-US"/>
        </w:rPr>
        <w:br/>
      </w:r>
      <w:r w:rsidRPr="00A34DB1">
        <w:rPr>
          <w:rFonts w:ascii="Arial" w:eastAsia="Times New Roman" w:hAnsi="Arial" w:cs="Arial"/>
          <w:sz w:val="18"/>
          <w:szCs w:val="18"/>
          <w:lang w:val="en-US"/>
        </w:rPr>
        <w:br w:type="page"/>
      </w:r>
    </w:p>
    <w:p w:rsidR="00B53699" w:rsidRPr="00A34DB1" w:rsidRDefault="00C81E67">
      <w:pPr>
        <w:pStyle w:val="Heading3"/>
        <w:shd w:val="clear" w:color="auto" w:fill="FFFFFF"/>
        <w:jc w:val="center"/>
        <w:rPr>
          <w:rFonts w:ascii="Arial" w:eastAsia="Times New Roman" w:hAnsi="Arial" w:cs="Arial"/>
          <w:lang w:val="en-US"/>
        </w:rPr>
      </w:pPr>
      <w:bookmarkStart w:id="117" w:name="session96"/>
      <w:bookmarkEnd w:id="117"/>
      <w:r w:rsidRPr="00A34DB1">
        <w:rPr>
          <w:rFonts w:ascii="Arial" w:eastAsia="Times New Roman" w:hAnsi="Arial" w:cs="Arial"/>
          <w:lang w:val="en-US"/>
        </w:rPr>
        <w:lastRenderedPageBreak/>
        <w:t>TD12 - FL8: Flash: Services 2</w:t>
      </w:r>
    </w:p>
    <w:p w:rsidR="00B53699" w:rsidRPr="00A34DB1" w:rsidRDefault="00C81E67">
      <w:pPr>
        <w:pStyle w:val="NormalWeb"/>
        <w:shd w:val="clear" w:color="auto" w:fill="FFFFFF"/>
        <w:jc w:val="center"/>
        <w:rPr>
          <w:sz w:val="18"/>
          <w:szCs w:val="18"/>
          <w:lang w:val="en-US"/>
        </w:rPr>
      </w:pPr>
      <w:r w:rsidRPr="00A34DB1">
        <w:rPr>
          <w:rStyle w:val="sessionlabel1"/>
          <w:lang w:val="en-US"/>
        </w:rPr>
        <w:t xml:space="preserve">Time: </w:t>
      </w:r>
      <w:r w:rsidRPr="00A34DB1">
        <w:rPr>
          <w:rStyle w:val="sessionvalue1"/>
          <w:lang w:val="en-US"/>
        </w:rPr>
        <w:t>Tuesday, 28/June/2022: TD 16:00-17:30  ·  </w:t>
      </w:r>
      <w:r w:rsidRPr="00A34DB1">
        <w:rPr>
          <w:rStyle w:val="sessionlabel1"/>
          <w:lang w:val="en-US"/>
        </w:rPr>
        <w:t xml:space="preserve">Location: </w:t>
      </w:r>
      <w:r w:rsidRPr="00A34DB1">
        <w:rPr>
          <w:rStyle w:val="sessionvalue1"/>
          <w:lang w:val="en-US"/>
        </w:rPr>
        <w:t>Forum 16</w:t>
      </w:r>
      <w:r w:rsidRPr="00A34DB1">
        <w:rPr>
          <w:sz w:val="18"/>
          <w:szCs w:val="18"/>
          <w:lang w:val="en-US"/>
        </w:rPr>
        <w:br/>
      </w:r>
      <w:r w:rsidRPr="00A34DB1">
        <w:rPr>
          <w:rStyle w:val="sessionlabel1"/>
          <w:lang w:val="en-US"/>
        </w:rPr>
        <w:t xml:space="preserve">Session Chair: </w:t>
      </w:r>
      <w:r w:rsidRPr="00A34DB1">
        <w:rPr>
          <w:rStyle w:val="sessionvalue1"/>
          <w:lang w:val="en-US"/>
        </w:rPr>
        <w:t>Donghao Zhu</w:t>
      </w:r>
    </w:p>
    <w:p w:rsidR="00B53699" w:rsidRPr="00A34DB1" w:rsidRDefault="00C81E67">
      <w:pPr>
        <w:pStyle w:val="papertitle"/>
        <w:shd w:val="clear" w:color="auto" w:fill="FFFFFF"/>
        <w:jc w:val="center"/>
        <w:rPr>
          <w:lang w:val="en-US"/>
        </w:rPr>
      </w:pPr>
      <w:r w:rsidRPr="00A34DB1">
        <w:rPr>
          <w:lang w:val="en-US"/>
        </w:rPr>
        <w:t>Search and matching for adoption from foster care</w:t>
      </w:r>
    </w:p>
    <w:p w:rsidR="00B53699" w:rsidRPr="00A34DB1" w:rsidRDefault="00C81E67">
      <w:pPr>
        <w:pStyle w:val="paperauthor"/>
        <w:shd w:val="clear" w:color="auto" w:fill="FFFFFF"/>
        <w:jc w:val="center"/>
        <w:rPr>
          <w:lang w:val="en-US"/>
        </w:rPr>
      </w:pPr>
      <w:r w:rsidRPr="00A34DB1">
        <w:rPr>
          <w:lang w:val="en-US"/>
        </w:rPr>
        <w:t>Nils Olberg</w:t>
      </w:r>
      <w:r w:rsidRPr="00A34DB1">
        <w:rPr>
          <w:vertAlign w:val="superscript"/>
          <w:lang w:val="en-US"/>
        </w:rPr>
        <w:t>1</w:t>
      </w:r>
      <w:r w:rsidRPr="00A34DB1">
        <w:rPr>
          <w:lang w:val="en-US"/>
        </w:rPr>
        <w:t>, Ludwig Dierks</w:t>
      </w:r>
      <w:r w:rsidRPr="00A34DB1">
        <w:rPr>
          <w:vertAlign w:val="superscript"/>
          <w:lang w:val="en-US"/>
        </w:rPr>
        <w:t>1</w:t>
      </w:r>
      <w:r w:rsidRPr="00A34DB1">
        <w:rPr>
          <w:lang w:val="en-US"/>
        </w:rPr>
        <w:t>, M. Utku Ünver</w:t>
      </w:r>
      <w:r w:rsidRPr="00A34DB1">
        <w:rPr>
          <w:vertAlign w:val="superscript"/>
          <w:lang w:val="en-US"/>
        </w:rPr>
        <w:t>2</w:t>
      </w:r>
      <w:r w:rsidRPr="00A34DB1">
        <w:rPr>
          <w:lang w:val="en-US"/>
        </w:rPr>
        <w:t xml:space="preserve">, </w:t>
      </w:r>
      <w:r w:rsidRPr="00A34DB1">
        <w:rPr>
          <w:u w:val="single"/>
          <w:lang w:val="en-US"/>
        </w:rPr>
        <w:t>Vincent W. Slaugh</w:t>
      </w:r>
      <w:r w:rsidRPr="00A34DB1">
        <w:rPr>
          <w:vertAlign w:val="superscript"/>
          <w:lang w:val="en-US"/>
        </w:rPr>
        <w:t>3</w:t>
      </w:r>
      <w:r w:rsidRPr="00A34DB1">
        <w:rPr>
          <w:lang w:val="en-US"/>
        </w:rPr>
        <w:t>, Sven Seuken</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Zurich; </w:t>
      </w:r>
      <w:r w:rsidRPr="00A34DB1">
        <w:rPr>
          <w:vertAlign w:val="superscript"/>
          <w:lang w:val="en-US"/>
        </w:rPr>
        <w:t>2</w:t>
      </w:r>
      <w:r w:rsidRPr="00A34DB1">
        <w:rPr>
          <w:lang w:val="en-US"/>
        </w:rPr>
        <w:t xml:space="preserve">Boston College; </w:t>
      </w:r>
      <w:r w:rsidRPr="00A34DB1">
        <w:rPr>
          <w:vertAlign w:val="superscript"/>
          <w:lang w:val="en-US"/>
        </w:rPr>
        <w:t>3</w:t>
      </w:r>
      <w:r w:rsidRPr="00A34DB1">
        <w:rPr>
          <w:lang w:val="en-US"/>
        </w:rPr>
        <w:t xml:space="preserve">Cornell University; </w:t>
      </w:r>
      <w:r w:rsidRPr="00A34DB1">
        <w:rPr>
          <w:rStyle w:val="paperemail1"/>
          <w:lang w:val="en-US"/>
        </w:rPr>
        <w:t>vslaugh@cornell.edu</w:t>
      </w:r>
    </w:p>
    <w:p w:rsidR="00B53699" w:rsidRPr="00A34DB1" w:rsidRDefault="00C81E67">
      <w:pPr>
        <w:pStyle w:val="paperabstract"/>
        <w:shd w:val="clear" w:color="auto" w:fill="FFFFFF"/>
        <w:rPr>
          <w:lang w:val="en-US"/>
        </w:rPr>
      </w:pPr>
      <w:r w:rsidRPr="00A34DB1">
        <w:rPr>
          <w:lang w:val="en-US"/>
        </w:rPr>
        <w:t>We perform a game-theoretic analysis of two approaches to finding adoptive parents for children in foster care. We develop a new search-and-matching model and provide analytical results that suggest several advantages of having children's caseworkers drive the search process rather than prospective parents. Numerical case studies show that caseworker-driven search can result in both reduced search efforts and better matches for children.</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Courier sharing in food delivery</w:t>
      </w:r>
    </w:p>
    <w:p w:rsidR="00B53699" w:rsidRPr="00A34DB1" w:rsidRDefault="00C81E67">
      <w:pPr>
        <w:pStyle w:val="paperauthor"/>
        <w:shd w:val="clear" w:color="auto" w:fill="FFFFFF"/>
        <w:jc w:val="center"/>
        <w:rPr>
          <w:lang w:val="en-US"/>
        </w:rPr>
      </w:pPr>
      <w:r w:rsidRPr="00A34DB1">
        <w:rPr>
          <w:u w:val="single"/>
          <w:lang w:val="en-US"/>
        </w:rPr>
        <w:t>Arseniy Gorbushin</w:t>
      </w:r>
      <w:r w:rsidRPr="00A34DB1">
        <w:rPr>
          <w:vertAlign w:val="superscript"/>
          <w:lang w:val="en-US"/>
        </w:rPr>
        <w:t>1</w:t>
      </w:r>
      <w:r w:rsidRPr="00A34DB1">
        <w:rPr>
          <w:lang w:val="en-US"/>
        </w:rPr>
        <w:t>, Yun Zhou</w:t>
      </w:r>
      <w:r w:rsidRPr="00A34DB1">
        <w:rPr>
          <w:vertAlign w:val="superscript"/>
          <w:lang w:val="en-US"/>
        </w:rPr>
        <w:t>2</w:t>
      </w:r>
      <w:r w:rsidRPr="00A34DB1">
        <w:rPr>
          <w:lang w:val="en-US"/>
        </w:rPr>
        <w:t>, Ming Hu</w:t>
      </w:r>
      <w:r w:rsidRPr="00A34DB1">
        <w:rPr>
          <w:vertAlign w:val="superscript"/>
          <w:lang w:val="en-US"/>
        </w:rPr>
        <w:t>1</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Rotman School of Management; </w:t>
      </w:r>
      <w:r w:rsidRPr="00A34DB1">
        <w:rPr>
          <w:vertAlign w:val="superscript"/>
          <w:lang w:val="en-US"/>
        </w:rPr>
        <w:t>2</w:t>
      </w:r>
      <w:r w:rsidRPr="00A34DB1">
        <w:rPr>
          <w:lang w:val="en-US"/>
        </w:rPr>
        <w:t xml:space="preserve">Degroote School of Business; </w:t>
      </w:r>
      <w:r w:rsidRPr="00A34DB1">
        <w:rPr>
          <w:rStyle w:val="paperemail1"/>
          <w:lang w:val="en-US"/>
        </w:rPr>
        <w:t>arseniy.gorbushin@rotman.utoronto.ca</w:t>
      </w:r>
    </w:p>
    <w:p w:rsidR="00B53699" w:rsidRPr="00A34DB1" w:rsidRDefault="00C81E67">
      <w:pPr>
        <w:pStyle w:val="paperabstract"/>
        <w:shd w:val="clear" w:color="auto" w:fill="FFFFFF"/>
        <w:rPr>
          <w:lang w:val="en-US"/>
        </w:rPr>
      </w:pPr>
      <w:r w:rsidRPr="00A34DB1">
        <w:rPr>
          <w:lang w:val="en-US"/>
        </w:rPr>
        <w:t>The food delivery market migrates to platforms that allow optimizing courier routing by sharing couriers among many restaurants. We address the question: how courier sharing contribute to the reduction of delivery costs? We consider a spatial queuing model in which couriers are servers. We show that in several scenarios dedicated courier system achieves higher profit than a shared courier system. This result can be attributed to the imbalance in the courtier allocation that sharing creates.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Serving advanced booking customers in platforms: Analysis of commission rate contracts</w:t>
      </w:r>
    </w:p>
    <w:p w:rsidR="00B53699" w:rsidRPr="00A34DB1" w:rsidRDefault="00C81E67">
      <w:pPr>
        <w:pStyle w:val="paperauthor"/>
        <w:shd w:val="clear" w:color="auto" w:fill="FFFFFF"/>
        <w:jc w:val="center"/>
        <w:rPr>
          <w:lang w:val="en-US"/>
        </w:rPr>
      </w:pPr>
      <w:r w:rsidRPr="00A34DB1">
        <w:rPr>
          <w:u w:val="single"/>
          <w:lang w:val="en-US"/>
        </w:rPr>
        <w:t>Neha Sharma</w:t>
      </w:r>
      <w:r w:rsidRPr="00A34DB1">
        <w:rPr>
          <w:vertAlign w:val="superscript"/>
          <w:lang w:val="en-US"/>
        </w:rPr>
        <w:t>1</w:t>
      </w:r>
      <w:r w:rsidRPr="00A34DB1">
        <w:rPr>
          <w:lang w:val="en-US"/>
        </w:rPr>
        <w:t>, Achal Bassamboo</w:t>
      </w:r>
      <w:r w:rsidRPr="00A34DB1">
        <w:rPr>
          <w:vertAlign w:val="superscript"/>
          <w:lang w:val="en-US"/>
        </w:rPr>
        <w:t>1</w:t>
      </w:r>
      <w:r w:rsidRPr="00A34DB1">
        <w:rPr>
          <w:lang w:val="en-US"/>
        </w:rPr>
        <w:t>, Milind Sohoni</w:t>
      </w:r>
      <w:r w:rsidRPr="00A34DB1">
        <w:rPr>
          <w:vertAlign w:val="superscript"/>
          <w:lang w:val="en-US"/>
        </w:rPr>
        <w:t>2</w:t>
      </w:r>
      <w:r w:rsidRPr="00A34DB1">
        <w:rPr>
          <w:lang w:val="en-US"/>
        </w:rPr>
        <w:t>, Sumanta Singha</w:t>
      </w:r>
      <w:r w:rsidRPr="00A34DB1">
        <w:rPr>
          <w:vertAlign w:val="superscript"/>
          <w:lang w:val="en-US"/>
        </w:rPr>
        <w:t>2</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Northwestern University, United States of America; </w:t>
      </w:r>
      <w:r w:rsidRPr="00A34DB1">
        <w:rPr>
          <w:vertAlign w:val="superscript"/>
          <w:lang w:val="en-US"/>
        </w:rPr>
        <w:t>2</w:t>
      </w:r>
      <w:r w:rsidRPr="00A34DB1">
        <w:rPr>
          <w:lang w:val="en-US"/>
        </w:rPr>
        <w:t xml:space="preserve">Indian School of Business, India; </w:t>
      </w:r>
      <w:r w:rsidRPr="00A34DB1">
        <w:rPr>
          <w:rStyle w:val="paperemail1"/>
          <w:lang w:val="en-US"/>
        </w:rPr>
        <w:t>neha.sharma@kellogg.northwestern.edu</w:t>
      </w:r>
    </w:p>
    <w:p w:rsidR="00B53699" w:rsidRPr="00A34DB1" w:rsidRDefault="00C81E67">
      <w:pPr>
        <w:pStyle w:val="paperabstract"/>
        <w:shd w:val="clear" w:color="auto" w:fill="FFFFFF"/>
        <w:rPr>
          <w:lang w:val="en-US"/>
        </w:rPr>
      </w:pPr>
      <w:r w:rsidRPr="00A34DB1">
        <w:rPr>
          <w:lang w:val="en-US"/>
        </w:rPr>
        <w:t>Many platforms let guests reserve assets ahead of the rental start time. We find that this feature also allows hosts to decide when to create a listing of their asset, especially given most platforms use a commission contract along with dynamic prices. We use a game-theoretic framework to model such platforms. We theoretically find conditions where the hosts withhold asset availability information and find empirical support for the same. We find the optimal contract for such platforms.</w:t>
      </w:r>
    </w:p>
    <w:p w:rsidR="00B53699" w:rsidRPr="00A34DB1" w:rsidRDefault="00B53699">
      <w:pPr>
        <w:shd w:val="clear" w:color="auto" w:fill="FFFFFF"/>
        <w:jc w:val="center"/>
        <w:rPr>
          <w:rFonts w:ascii="Arial" w:eastAsia="Times New Roman" w:hAnsi="Arial" w:cs="Arial"/>
          <w:sz w:val="18"/>
          <w:szCs w:val="18"/>
          <w:lang w:val="en-US"/>
        </w:rPr>
      </w:pPr>
    </w:p>
    <w:p w:rsidR="00B53699" w:rsidRPr="00A34DB1" w:rsidRDefault="00C81E67">
      <w:pPr>
        <w:pStyle w:val="papertitle"/>
        <w:shd w:val="clear" w:color="auto" w:fill="FFFFFF"/>
        <w:jc w:val="center"/>
        <w:rPr>
          <w:lang w:val="en-US"/>
        </w:rPr>
      </w:pPr>
      <w:r w:rsidRPr="00A34DB1">
        <w:rPr>
          <w:lang w:val="en-US"/>
        </w:rPr>
        <w:t>Selling personalized upgraded substitutes and co-purchases in online grocery retail</w:t>
      </w:r>
    </w:p>
    <w:p w:rsidR="00B53699" w:rsidRPr="00A34DB1" w:rsidRDefault="00C81E67">
      <w:pPr>
        <w:pStyle w:val="paperauthor"/>
        <w:shd w:val="clear" w:color="auto" w:fill="FFFFFF"/>
        <w:jc w:val="center"/>
        <w:rPr>
          <w:lang w:val="en-US"/>
        </w:rPr>
      </w:pPr>
      <w:r w:rsidRPr="00A34DB1">
        <w:rPr>
          <w:lang w:val="en-US"/>
        </w:rPr>
        <w:t>Gah-Yi Ban</w:t>
      </w:r>
      <w:r w:rsidRPr="00A34DB1">
        <w:rPr>
          <w:vertAlign w:val="superscript"/>
          <w:lang w:val="en-US"/>
        </w:rPr>
        <w:t>1</w:t>
      </w:r>
      <w:r w:rsidRPr="00A34DB1">
        <w:rPr>
          <w:lang w:val="en-US"/>
        </w:rPr>
        <w:t xml:space="preserve">, </w:t>
      </w:r>
      <w:r w:rsidRPr="00A34DB1">
        <w:rPr>
          <w:u w:val="single"/>
          <w:lang w:val="en-US"/>
        </w:rPr>
        <w:t>M. Hichame Benbitour</w:t>
      </w:r>
      <w:r w:rsidRPr="00A34DB1">
        <w:rPr>
          <w:vertAlign w:val="superscript"/>
          <w:lang w:val="en-US"/>
        </w:rPr>
        <w:t>2</w:t>
      </w:r>
      <w:r w:rsidRPr="00A34DB1">
        <w:rPr>
          <w:lang w:val="en-US"/>
        </w:rPr>
        <w:t>, Boxiao Beryl Chen</w:t>
      </w:r>
      <w:r w:rsidRPr="00A34DB1">
        <w:rPr>
          <w:vertAlign w:val="superscript"/>
          <w:lang w:val="en-US"/>
        </w:rPr>
        <w:t>3</w:t>
      </w:r>
    </w:p>
    <w:p w:rsidR="00B53699" w:rsidRPr="00A34DB1" w:rsidRDefault="00C81E67">
      <w:pPr>
        <w:pStyle w:val="paperorganisation"/>
        <w:shd w:val="clear" w:color="auto" w:fill="FFFFFF"/>
        <w:spacing w:after="0"/>
        <w:jc w:val="center"/>
        <w:rPr>
          <w:lang w:val="en-US"/>
        </w:rPr>
      </w:pPr>
      <w:r w:rsidRPr="00A34DB1">
        <w:rPr>
          <w:vertAlign w:val="superscript"/>
          <w:lang w:val="en-US"/>
        </w:rPr>
        <w:t>1</w:t>
      </w:r>
      <w:r w:rsidRPr="00A34DB1">
        <w:rPr>
          <w:lang w:val="en-US"/>
        </w:rPr>
        <w:t xml:space="preserve">University of Maryland; </w:t>
      </w:r>
      <w:r w:rsidRPr="00A34DB1">
        <w:rPr>
          <w:vertAlign w:val="superscript"/>
          <w:lang w:val="en-US"/>
        </w:rPr>
        <w:t>2</w:t>
      </w:r>
      <w:r w:rsidRPr="00A34DB1">
        <w:rPr>
          <w:lang w:val="en-US"/>
        </w:rPr>
        <w:t xml:space="preserve">Ecole de Management de Normandie; </w:t>
      </w:r>
      <w:r w:rsidRPr="00A34DB1">
        <w:rPr>
          <w:vertAlign w:val="superscript"/>
          <w:lang w:val="en-US"/>
        </w:rPr>
        <w:t>3</w:t>
      </w:r>
      <w:r w:rsidRPr="00A34DB1">
        <w:rPr>
          <w:lang w:val="en-US"/>
        </w:rPr>
        <w:t xml:space="preserve">College of Business Administration, University of Illinois Chicago; </w:t>
      </w:r>
      <w:r w:rsidRPr="00A34DB1">
        <w:rPr>
          <w:rStyle w:val="paperemail1"/>
          <w:lang w:val="en-US"/>
        </w:rPr>
        <w:t>mbenbitour@em-normandie.fr</w:t>
      </w:r>
    </w:p>
    <w:p w:rsidR="00B53699" w:rsidRPr="00A34DB1" w:rsidRDefault="00C81E67">
      <w:pPr>
        <w:pStyle w:val="paperabstract"/>
        <w:shd w:val="clear" w:color="auto" w:fill="FFFFFF"/>
        <w:rPr>
          <w:lang w:val="en-US"/>
        </w:rPr>
      </w:pPr>
      <w:r w:rsidRPr="00A34DB1">
        <w:rPr>
          <w:lang w:val="en-US"/>
        </w:rPr>
        <w:t>We propose, analyze and solve three decision optimization models for online retailers to make personalized upgraded substitution and co-purchase recommendations. Specifically, we explore: (i) pure expected revenue maximization, (ii) maximization of a weighted average of the expected revenue and the expected consumer surplus, and (iii) maximization of the expected revenue with a constraint on the minimum expected size of the shopping basket.</w:t>
      </w:r>
    </w:p>
    <w:p w:rsidR="00B53699" w:rsidRPr="00A34DB1" w:rsidRDefault="00B53699">
      <w:pPr>
        <w:shd w:val="clear" w:color="auto" w:fill="FFFFFF"/>
        <w:jc w:val="center"/>
        <w:rPr>
          <w:rFonts w:ascii="Arial" w:eastAsia="Times New Roman" w:hAnsi="Arial" w:cs="Arial"/>
          <w:sz w:val="18"/>
          <w:szCs w:val="18"/>
          <w:lang w:val="en-US"/>
        </w:rPr>
      </w:pPr>
    </w:p>
    <w:p w:rsidR="00C81E67" w:rsidRPr="00A619E0" w:rsidRDefault="00C81E67">
      <w:pPr>
        <w:divId w:val="1712220794"/>
        <w:rPr>
          <w:rFonts w:ascii="Arial" w:eastAsia="Times New Roman" w:hAnsi="Arial" w:cs="Arial"/>
          <w:sz w:val="18"/>
          <w:szCs w:val="18"/>
          <w:lang w:val="en-US"/>
        </w:rPr>
      </w:pPr>
      <w:r w:rsidRPr="00A34DB1">
        <w:rPr>
          <w:rFonts w:ascii="Arial" w:eastAsia="Times New Roman" w:hAnsi="Arial" w:cs="Arial"/>
          <w:sz w:val="18"/>
          <w:szCs w:val="18"/>
          <w:lang w:val="en-US"/>
        </w:rPr>
        <w:br/>
      </w:r>
    </w:p>
    <w:sectPr w:rsidR="00C81E67" w:rsidRPr="00A619E0" w:rsidSect="00A34DB1">
      <w:pgSz w:w="11906" w:h="16838"/>
      <w:pgMar w:top="1417" w:right="1417" w:bottom="1134" w:left="1417"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47EFF"/>
    <w:multiLevelType w:val="hybridMultilevel"/>
    <w:tmpl w:val="AFCA8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B1"/>
    <w:rsid w:val="00244AA0"/>
    <w:rsid w:val="002B008F"/>
    <w:rsid w:val="002B19B0"/>
    <w:rsid w:val="0031652D"/>
    <w:rsid w:val="005633B0"/>
    <w:rsid w:val="006579F7"/>
    <w:rsid w:val="007D5A5B"/>
    <w:rsid w:val="00961770"/>
    <w:rsid w:val="00967855"/>
    <w:rsid w:val="0098693E"/>
    <w:rsid w:val="009D673A"/>
    <w:rsid w:val="00A34DB1"/>
    <w:rsid w:val="00A619E0"/>
    <w:rsid w:val="00AB342A"/>
    <w:rsid w:val="00B53699"/>
    <w:rsid w:val="00BE4E73"/>
    <w:rsid w:val="00C81E67"/>
    <w:rsid w:val="00D831C8"/>
    <w:rsid w:val="00EE5930"/>
    <w:rsid w:val="00F05907"/>
    <w:rsid w:val="00F740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78B28A-4380-44D7-80FC-F47C7F3A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20" w:after="120"/>
      <w:ind w:left="20" w:right="20"/>
      <w:outlineLvl w:val="0"/>
    </w:pPr>
    <w:rPr>
      <w:b/>
      <w:bCs/>
      <w:kern w:val="36"/>
      <w:sz w:val="28"/>
      <w:szCs w:val="28"/>
    </w:rPr>
  </w:style>
  <w:style w:type="paragraph" w:styleId="Heading2">
    <w:name w:val="heading 2"/>
    <w:basedOn w:val="Normal"/>
    <w:link w:val="Heading2Char"/>
    <w:uiPriority w:val="9"/>
    <w:qFormat/>
    <w:pPr>
      <w:spacing w:before="100" w:after="100"/>
      <w:ind w:left="20" w:right="20"/>
      <w:outlineLvl w:val="1"/>
    </w:pPr>
    <w:rPr>
      <w:b/>
      <w:bCs/>
      <w:sz w:val="26"/>
      <w:szCs w:val="26"/>
    </w:rPr>
  </w:style>
  <w:style w:type="paragraph" w:styleId="Heading3">
    <w:name w:val="heading 3"/>
    <w:basedOn w:val="Normal"/>
    <w:link w:val="Heading3Char"/>
    <w:uiPriority w:val="9"/>
    <w:qFormat/>
    <w:pPr>
      <w:spacing w:before="80" w:after="80"/>
      <w:ind w:left="20" w:right="20"/>
      <w:outlineLvl w:val="2"/>
    </w:pPr>
    <w:rPr>
      <w:b/>
      <w:bCs/>
    </w:rPr>
  </w:style>
  <w:style w:type="paragraph" w:styleId="Heading4">
    <w:name w:val="heading 4"/>
    <w:basedOn w:val="Normal"/>
    <w:link w:val="Heading4Char"/>
    <w:uiPriority w:val="9"/>
    <w:qFormat/>
    <w:pPr>
      <w:spacing w:before="80" w:after="80"/>
      <w:ind w:left="20" w:right="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38BC2"/>
      <w:u w:val="none"/>
      <w:effect w:val="none"/>
      <w:bdr w:val="none" w:sz="0" w:space="0" w:color="auto" w:frame="1"/>
    </w:rPr>
  </w:style>
  <w:style w:type="character" w:styleId="FollowedHyperlink">
    <w:name w:val="FollowedHyperlink"/>
    <w:basedOn w:val="DefaultParagraphFont"/>
    <w:uiPriority w:val="99"/>
    <w:semiHidden/>
    <w:unhideWhenUsed/>
    <w:rPr>
      <w:strike w:val="0"/>
      <w:dstrike w:val="0"/>
      <w:color w:val="286E99"/>
      <w:u w:val="none"/>
      <w:effect w:val="none"/>
      <w:bdr w:val="none" w:sz="0" w:space="0" w:color="auto" w:frame="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pPr>
    <w:rPr>
      <w:rFonts w:ascii="Courier New" w:hAnsi="Courier New" w:cs="Courier New"/>
      <w:sz w:val="14"/>
      <w:szCs w:val="14"/>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customStyle="1" w:styleId="msonormal0">
    <w:name w:val="msonormal"/>
    <w:basedOn w:val="Normal"/>
    <w:pPr>
      <w:spacing w:before="60" w:after="60"/>
      <w:ind w:left="20" w:right="20"/>
    </w:pPr>
    <w:rPr>
      <w:rFonts w:ascii="Arial" w:hAnsi="Arial" w:cs="Arial"/>
    </w:rPr>
  </w:style>
  <w:style w:type="paragraph" w:styleId="NormalWeb">
    <w:name w:val="Normal (Web)"/>
    <w:basedOn w:val="Normal"/>
    <w:uiPriority w:val="99"/>
    <w:semiHidden/>
    <w:unhideWhenUsed/>
    <w:pPr>
      <w:spacing w:before="60" w:after="60"/>
      <w:ind w:left="20" w:right="20"/>
    </w:pPr>
    <w:rPr>
      <w:rFonts w:ascii="Arial" w:hAnsi="Arial" w:cs="Arial"/>
    </w:rPr>
  </w:style>
  <w:style w:type="paragraph" w:customStyle="1" w:styleId="main">
    <w:name w:val="main"/>
    <w:basedOn w:val="Normal"/>
    <w:pPr>
      <w:shd w:val="clear" w:color="auto" w:fill="FFFFFF"/>
      <w:spacing w:before="60" w:after="60"/>
      <w:jc w:val="center"/>
    </w:pPr>
    <w:rPr>
      <w:rFonts w:ascii="Arial" w:hAnsi="Arial" w:cs="Arial"/>
    </w:rPr>
  </w:style>
  <w:style w:type="paragraph" w:customStyle="1" w:styleId="mainbg">
    <w:name w:val="mainbg"/>
    <w:basedOn w:val="Normal"/>
    <w:pPr>
      <w:spacing w:before="60" w:after="60"/>
      <w:ind w:left="20" w:right="20"/>
    </w:pPr>
    <w:rPr>
      <w:rFonts w:ascii="Arial" w:hAnsi="Arial" w:cs="Arial"/>
    </w:rPr>
  </w:style>
  <w:style w:type="paragraph" w:customStyle="1" w:styleId="maincontent">
    <w:name w:val="main_content"/>
    <w:basedOn w:val="Normal"/>
    <w:rPr>
      <w:rFonts w:ascii="Arial" w:hAnsi="Arial" w:cs="Arial"/>
    </w:rPr>
  </w:style>
  <w:style w:type="paragraph" w:customStyle="1" w:styleId="hrtablehead">
    <w:name w:val="hrtablehead"/>
    <w:basedOn w:val="Normal"/>
    <w:pPr>
      <w:pBdr>
        <w:bottom w:val="single" w:sz="2" w:space="0" w:color="AAAAAA"/>
      </w:pBdr>
    </w:pPr>
    <w:rPr>
      <w:rFonts w:ascii="Arial" w:hAnsi="Arial" w:cs="Arial"/>
    </w:rPr>
  </w:style>
  <w:style w:type="paragraph" w:customStyle="1" w:styleId="listheader">
    <w:name w:val="listheader"/>
    <w:basedOn w:val="Normal"/>
    <w:pPr>
      <w:shd w:val="clear" w:color="auto" w:fill="E8E8E8"/>
      <w:spacing w:before="60" w:after="60"/>
      <w:ind w:left="20" w:right="20"/>
    </w:pPr>
    <w:rPr>
      <w:rFonts w:ascii="Arial" w:hAnsi="Arial" w:cs="Arial"/>
    </w:rPr>
  </w:style>
  <w:style w:type="paragraph" w:customStyle="1" w:styleId="listheaderlabel">
    <w:name w:val="listheader_label"/>
    <w:basedOn w:val="Normal"/>
    <w:pPr>
      <w:spacing w:before="60" w:after="60"/>
      <w:ind w:left="20" w:right="20"/>
    </w:pPr>
    <w:rPr>
      <w:rFonts w:ascii="Arial" w:hAnsi="Arial" w:cs="Arial"/>
      <w:b/>
      <w:bCs/>
      <w:sz w:val="18"/>
      <w:szCs w:val="18"/>
    </w:rPr>
  </w:style>
  <w:style w:type="paragraph" w:customStyle="1" w:styleId="oddrow">
    <w:name w:val="oddrow"/>
    <w:basedOn w:val="Normal"/>
    <w:pPr>
      <w:shd w:val="clear" w:color="auto" w:fill="FFFEFB"/>
      <w:spacing w:before="60" w:after="60"/>
      <w:ind w:left="20" w:right="20"/>
    </w:pPr>
    <w:rPr>
      <w:rFonts w:ascii="Arial" w:hAnsi="Arial" w:cs="Arial"/>
    </w:rPr>
  </w:style>
  <w:style w:type="paragraph" w:customStyle="1" w:styleId="evenrow">
    <w:name w:val="evenrow"/>
    <w:basedOn w:val="Normal"/>
    <w:pPr>
      <w:shd w:val="clear" w:color="auto" w:fill="FFFBED"/>
      <w:spacing w:before="60" w:after="60"/>
      <w:ind w:left="20" w:right="20"/>
    </w:pPr>
    <w:rPr>
      <w:rFonts w:ascii="Arial" w:hAnsi="Arial" w:cs="Arial"/>
    </w:rPr>
  </w:style>
  <w:style w:type="paragraph" w:customStyle="1" w:styleId="oddrow2">
    <w:name w:val="oddrow2"/>
    <w:basedOn w:val="Normal"/>
    <w:pPr>
      <w:shd w:val="clear" w:color="auto" w:fill="E0E0E0"/>
      <w:spacing w:before="60" w:after="60"/>
      <w:ind w:left="20" w:right="20"/>
    </w:pPr>
    <w:rPr>
      <w:rFonts w:ascii="Arial" w:hAnsi="Arial" w:cs="Arial"/>
    </w:rPr>
  </w:style>
  <w:style w:type="paragraph" w:customStyle="1" w:styleId="evenrow2">
    <w:name w:val="evenrow2"/>
    <w:basedOn w:val="Normal"/>
    <w:pPr>
      <w:shd w:val="clear" w:color="auto" w:fill="F0F0F0"/>
      <w:spacing w:before="60" w:after="60"/>
      <w:ind w:left="20" w:right="20"/>
    </w:pPr>
    <w:rPr>
      <w:rFonts w:ascii="Arial" w:hAnsi="Arial" w:cs="Arial"/>
    </w:rPr>
  </w:style>
  <w:style w:type="paragraph" w:customStyle="1" w:styleId="oddrowdel">
    <w:name w:val="oddrow_del"/>
    <w:basedOn w:val="Normal"/>
    <w:pPr>
      <w:shd w:val="clear" w:color="auto" w:fill="FFC8C8"/>
      <w:spacing w:before="60" w:after="60"/>
      <w:ind w:left="20" w:right="20"/>
    </w:pPr>
    <w:rPr>
      <w:rFonts w:ascii="Arial" w:hAnsi="Arial" w:cs="Arial"/>
    </w:rPr>
  </w:style>
  <w:style w:type="paragraph" w:customStyle="1" w:styleId="oddrowdel2">
    <w:name w:val="oddrow_del2"/>
    <w:basedOn w:val="Normal"/>
    <w:pPr>
      <w:shd w:val="clear" w:color="auto" w:fill="FFC8C8"/>
      <w:spacing w:before="60" w:after="60"/>
      <w:ind w:left="20" w:right="20"/>
    </w:pPr>
    <w:rPr>
      <w:rFonts w:ascii="Arial" w:hAnsi="Arial" w:cs="Arial"/>
    </w:rPr>
  </w:style>
  <w:style w:type="paragraph" w:customStyle="1" w:styleId="evenrowdel">
    <w:name w:val="evenrow_del"/>
    <w:basedOn w:val="Normal"/>
    <w:pPr>
      <w:shd w:val="clear" w:color="auto" w:fill="FFD8D8"/>
      <w:spacing w:before="60" w:after="60"/>
      <w:ind w:left="20" w:right="20"/>
    </w:pPr>
    <w:rPr>
      <w:rFonts w:ascii="Arial" w:hAnsi="Arial" w:cs="Arial"/>
    </w:rPr>
  </w:style>
  <w:style w:type="paragraph" w:customStyle="1" w:styleId="evenrowdel2">
    <w:name w:val="evenrow_del2"/>
    <w:basedOn w:val="Normal"/>
    <w:pPr>
      <w:shd w:val="clear" w:color="auto" w:fill="FFD8D8"/>
      <w:spacing w:before="60" w:after="60"/>
      <w:ind w:left="20" w:right="20"/>
    </w:pPr>
    <w:rPr>
      <w:rFonts w:ascii="Arial" w:hAnsi="Arial" w:cs="Arial"/>
    </w:rPr>
  </w:style>
  <w:style w:type="paragraph" w:customStyle="1" w:styleId="oddrowhighlight">
    <w:name w:val="oddrow_highlight"/>
    <w:basedOn w:val="Normal"/>
    <w:pPr>
      <w:shd w:val="clear" w:color="auto" w:fill="FFF8E0"/>
      <w:spacing w:before="60" w:after="60"/>
      <w:ind w:left="20" w:right="20"/>
    </w:pPr>
    <w:rPr>
      <w:rFonts w:ascii="Arial" w:hAnsi="Arial" w:cs="Arial"/>
    </w:rPr>
  </w:style>
  <w:style w:type="paragraph" w:customStyle="1" w:styleId="evenrowhighlight">
    <w:name w:val="evenrow_highlight"/>
    <w:basedOn w:val="Normal"/>
    <w:pPr>
      <w:shd w:val="clear" w:color="auto" w:fill="FFF8E0"/>
      <w:spacing w:before="60" w:after="60"/>
      <w:ind w:left="20" w:right="20"/>
    </w:pPr>
    <w:rPr>
      <w:rFonts w:ascii="Arial" w:hAnsi="Arial" w:cs="Arial"/>
    </w:rPr>
  </w:style>
  <w:style w:type="paragraph" w:customStyle="1" w:styleId="oddrow2highlight">
    <w:name w:val="oddrow2_highlight"/>
    <w:basedOn w:val="Normal"/>
    <w:pPr>
      <w:shd w:val="clear" w:color="auto" w:fill="E0E0E0"/>
      <w:spacing w:before="60" w:after="60"/>
      <w:ind w:left="20" w:right="20"/>
    </w:pPr>
    <w:rPr>
      <w:rFonts w:ascii="Arial" w:hAnsi="Arial" w:cs="Arial"/>
    </w:rPr>
  </w:style>
  <w:style w:type="paragraph" w:customStyle="1" w:styleId="evenrow2highlight">
    <w:name w:val="evenrow2_highlight"/>
    <w:basedOn w:val="Normal"/>
    <w:pPr>
      <w:shd w:val="clear" w:color="auto" w:fill="F0F0F0"/>
      <w:spacing w:before="60" w:after="60"/>
      <w:ind w:left="20" w:right="20"/>
    </w:pPr>
    <w:rPr>
      <w:rFonts w:ascii="Arial" w:hAnsi="Arial" w:cs="Arial"/>
    </w:rPr>
  </w:style>
  <w:style w:type="paragraph" w:customStyle="1" w:styleId="oddrowdelhighlight">
    <w:name w:val="oddrow_del_highlight"/>
    <w:basedOn w:val="Normal"/>
    <w:pPr>
      <w:shd w:val="clear" w:color="auto" w:fill="FFC8C8"/>
      <w:spacing w:before="60" w:after="60"/>
      <w:ind w:left="20" w:right="20"/>
    </w:pPr>
    <w:rPr>
      <w:rFonts w:ascii="Arial" w:hAnsi="Arial" w:cs="Arial"/>
    </w:rPr>
  </w:style>
  <w:style w:type="paragraph" w:customStyle="1" w:styleId="evenrowdelhighlight">
    <w:name w:val="evenrow_del_highlight"/>
    <w:basedOn w:val="Normal"/>
    <w:pPr>
      <w:shd w:val="clear" w:color="auto" w:fill="FFD8D8"/>
      <w:spacing w:before="60" w:after="60"/>
      <w:ind w:left="20" w:right="20"/>
    </w:pPr>
    <w:rPr>
      <w:rFonts w:ascii="Arial" w:hAnsi="Arial" w:cs="Arial"/>
    </w:rPr>
  </w:style>
  <w:style w:type="paragraph" w:customStyle="1" w:styleId="spacerow">
    <w:name w:val="spacerow"/>
    <w:basedOn w:val="Normal"/>
    <w:pPr>
      <w:shd w:val="clear" w:color="auto" w:fill="FFFFFF"/>
      <w:spacing w:before="60" w:after="60"/>
      <w:ind w:left="20" w:right="20"/>
    </w:pPr>
    <w:rPr>
      <w:rFonts w:ascii="Arial" w:hAnsi="Arial" w:cs="Arial"/>
    </w:rPr>
  </w:style>
  <w:style w:type="paragraph" w:customStyle="1" w:styleId="tablenoborder">
    <w:name w:val="table_noborder"/>
    <w:basedOn w:val="Normal"/>
    <w:pPr>
      <w:pBdr>
        <w:top w:val="single" w:sz="2" w:space="0" w:color="auto"/>
        <w:left w:val="single" w:sz="2" w:space="0" w:color="auto"/>
        <w:bottom w:val="single" w:sz="2" w:space="0" w:color="auto"/>
        <w:right w:val="single" w:sz="2" w:space="0" w:color="auto"/>
      </w:pBdr>
      <w:spacing w:before="60" w:after="60"/>
      <w:ind w:left="20" w:right="20"/>
    </w:pPr>
    <w:rPr>
      <w:rFonts w:ascii="Arial" w:hAnsi="Arial" w:cs="Arial"/>
    </w:rPr>
  </w:style>
  <w:style w:type="paragraph" w:customStyle="1" w:styleId="tableblackborder1px">
    <w:name w:val="table_blackborder1px"/>
    <w:basedOn w:val="Normal"/>
    <w:pPr>
      <w:pBdr>
        <w:top w:val="single" w:sz="2" w:space="3" w:color="000000"/>
        <w:left w:val="single" w:sz="2" w:space="0" w:color="000000"/>
        <w:bottom w:val="single" w:sz="2" w:space="3" w:color="000000"/>
        <w:right w:val="single" w:sz="2" w:space="0" w:color="000000"/>
      </w:pBdr>
      <w:spacing w:before="60" w:after="60"/>
      <w:ind w:left="20" w:right="20"/>
    </w:pPr>
    <w:rPr>
      <w:rFonts w:ascii="Arial" w:hAnsi="Arial" w:cs="Arial"/>
    </w:rPr>
  </w:style>
  <w:style w:type="paragraph" w:customStyle="1" w:styleId="tablelightborder1px">
    <w:name w:val="table_lightborder1px"/>
    <w:basedOn w:val="Normal"/>
    <w:pPr>
      <w:pBdr>
        <w:top w:val="single" w:sz="2" w:space="3" w:color="666666"/>
        <w:left w:val="single" w:sz="2" w:space="0" w:color="666666"/>
        <w:bottom w:val="single" w:sz="2" w:space="3" w:color="666666"/>
        <w:right w:val="single" w:sz="2" w:space="0" w:color="666666"/>
      </w:pBdr>
      <w:spacing w:before="60" w:after="60"/>
      <w:ind w:left="20" w:right="20"/>
    </w:pPr>
    <w:rPr>
      <w:rFonts w:ascii="Arial" w:hAnsi="Arial" w:cs="Arial"/>
    </w:rPr>
  </w:style>
  <w:style w:type="paragraph" w:customStyle="1" w:styleId="toplineblack">
    <w:name w:val="topline_black"/>
    <w:basedOn w:val="Normal"/>
    <w:pPr>
      <w:pBdr>
        <w:top w:val="single" w:sz="2" w:space="4" w:color="000000"/>
      </w:pBdr>
      <w:spacing w:before="60" w:after="60"/>
      <w:ind w:left="20" w:right="20"/>
    </w:pPr>
    <w:rPr>
      <w:rFonts w:ascii="Arial" w:hAnsi="Arial" w:cs="Arial"/>
    </w:rPr>
  </w:style>
  <w:style w:type="paragraph" w:customStyle="1" w:styleId="bottomlineblack">
    <w:name w:val="bottomline_black"/>
    <w:basedOn w:val="Normal"/>
    <w:pPr>
      <w:pBdr>
        <w:bottom w:val="single" w:sz="2" w:space="4" w:color="000000"/>
      </w:pBdr>
      <w:spacing w:before="60" w:after="60"/>
      <w:ind w:left="20" w:right="20"/>
    </w:pPr>
    <w:rPr>
      <w:rFonts w:ascii="Arial" w:hAnsi="Arial" w:cs="Arial"/>
    </w:rPr>
  </w:style>
  <w:style w:type="paragraph" w:customStyle="1" w:styleId="toplinegray">
    <w:name w:val="topline_gray"/>
    <w:basedOn w:val="Normal"/>
    <w:pPr>
      <w:pBdr>
        <w:top w:val="single" w:sz="2" w:space="4" w:color="808080"/>
      </w:pBdr>
      <w:spacing w:before="60" w:after="60"/>
      <w:ind w:left="20" w:right="20"/>
    </w:pPr>
    <w:rPr>
      <w:rFonts w:ascii="Arial" w:hAnsi="Arial" w:cs="Arial"/>
    </w:rPr>
  </w:style>
  <w:style w:type="paragraph" w:customStyle="1" w:styleId="toplinegrey">
    <w:name w:val="topline_grey"/>
    <w:basedOn w:val="Normal"/>
    <w:pPr>
      <w:pBdr>
        <w:top w:val="single" w:sz="2" w:space="4" w:color="808080"/>
      </w:pBdr>
      <w:spacing w:before="60" w:after="60"/>
      <w:ind w:left="20" w:right="20"/>
    </w:pPr>
    <w:rPr>
      <w:rFonts w:ascii="Arial" w:hAnsi="Arial" w:cs="Arial"/>
    </w:rPr>
  </w:style>
  <w:style w:type="paragraph" w:customStyle="1" w:styleId="toplinewhite">
    <w:name w:val="topline_white"/>
    <w:basedOn w:val="Normal"/>
    <w:pPr>
      <w:pBdr>
        <w:top w:val="single" w:sz="2" w:space="4" w:color="FFFFFF"/>
      </w:pBdr>
      <w:spacing w:before="60" w:after="60"/>
      <w:ind w:left="20" w:right="20"/>
    </w:pPr>
    <w:rPr>
      <w:rFonts w:ascii="Arial" w:hAnsi="Arial" w:cs="Arial"/>
    </w:rPr>
  </w:style>
  <w:style w:type="paragraph" w:customStyle="1" w:styleId="toplineprintonly">
    <w:name w:val="topline_printonly"/>
    <w:basedOn w:val="Normal"/>
    <w:pPr>
      <w:pBdr>
        <w:top w:val="single" w:sz="2" w:space="0" w:color="000000"/>
      </w:pBdr>
      <w:shd w:val="clear" w:color="auto" w:fill="FFFFFF"/>
      <w:spacing w:before="60" w:after="60"/>
      <w:ind w:left="20" w:right="20"/>
    </w:pPr>
    <w:rPr>
      <w:rFonts w:ascii="Arial" w:hAnsi="Arial" w:cs="Arial"/>
    </w:rPr>
  </w:style>
  <w:style w:type="paragraph" w:customStyle="1" w:styleId="leftlineprintonly">
    <w:name w:val="leftline_printonly"/>
    <w:basedOn w:val="Normal"/>
    <w:pPr>
      <w:pBdr>
        <w:left w:val="single" w:sz="2" w:space="0" w:color="000000"/>
      </w:pBdr>
      <w:spacing w:before="60" w:after="60"/>
      <w:ind w:left="20" w:right="20"/>
    </w:pPr>
    <w:rPr>
      <w:rFonts w:ascii="Arial" w:hAnsi="Arial" w:cs="Arial"/>
    </w:rPr>
  </w:style>
  <w:style w:type="paragraph" w:customStyle="1" w:styleId="newpageprintonly">
    <w:name w:val="newpage_printonly"/>
    <w:basedOn w:val="Normal"/>
    <w:pPr>
      <w:spacing w:before="60" w:after="60"/>
      <w:ind w:left="20" w:right="20"/>
    </w:pPr>
    <w:rPr>
      <w:rFonts w:ascii="Arial" w:hAnsi="Arial" w:cs="Arial"/>
    </w:rPr>
  </w:style>
  <w:style w:type="paragraph" w:customStyle="1" w:styleId="headrow">
    <w:name w:val="headrow"/>
    <w:basedOn w:val="Normal"/>
    <w:pPr>
      <w:shd w:val="clear" w:color="auto" w:fill="F0F0F0"/>
      <w:spacing w:before="60" w:after="60"/>
      <w:ind w:left="20" w:right="20"/>
    </w:pPr>
    <w:rPr>
      <w:rFonts w:ascii="Arial" w:hAnsi="Arial" w:cs="Arial"/>
    </w:rPr>
  </w:style>
  <w:style w:type="paragraph" w:customStyle="1" w:styleId="headrowright">
    <w:name w:val="headrow_right"/>
    <w:basedOn w:val="Normal"/>
    <w:pPr>
      <w:shd w:val="clear" w:color="auto" w:fill="F0F0F0"/>
      <w:spacing w:before="60" w:after="60"/>
      <w:ind w:left="20" w:right="20"/>
      <w:jc w:val="right"/>
    </w:pPr>
    <w:rPr>
      <w:rFonts w:ascii="Arial" w:hAnsi="Arial" w:cs="Arial"/>
    </w:rPr>
  </w:style>
  <w:style w:type="paragraph" w:customStyle="1" w:styleId="oddrow2right">
    <w:name w:val="oddrow2_right"/>
    <w:basedOn w:val="Normal"/>
    <w:pPr>
      <w:shd w:val="clear" w:color="auto" w:fill="F0F0F0"/>
      <w:spacing w:before="60" w:after="60"/>
      <w:ind w:left="20" w:right="20"/>
      <w:jc w:val="right"/>
    </w:pPr>
    <w:rPr>
      <w:rFonts w:ascii="Arial" w:hAnsi="Arial" w:cs="Arial"/>
    </w:rPr>
  </w:style>
  <w:style w:type="paragraph" w:customStyle="1" w:styleId="loginmaindiv">
    <w:name w:val="login_main_div"/>
    <w:basedOn w:val="Normal"/>
    <w:pPr>
      <w:spacing w:before="100" w:beforeAutospacing="1" w:after="100" w:afterAutospacing="1"/>
    </w:pPr>
    <w:rPr>
      <w:rFonts w:ascii="Arial" w:hAnsi="Arial" w:cs="Arial"/>
    </w:rPr>
  </w:style>
  <w:style w:type="paragraph" w:customStyle="1" w:styleId="tbldialog">
    <w:name w:val="tbldialog"/>
    <w:basedOn w:val="Normal"/>
    <w:pPr>
      <w:shd w:val="clear" w:color="auto" w:fill="FFFFFF"/>
      <w:spacing w:before="60" w:after="60"/>
      <w:ind w:left="20" w:right="20"/>
    </w:pPr>
    <w:rPr>
      <w:rFonts w:ascii="Arial" w:hAnsi="Arial" w:cs="Arial"/>
    </w:rPr>
  </w:style>
  <w:style w:type="paragraph" w:customStyle="1" w:styleId="tddlgtitle">
    <w:name w:val="td_dlg_title"/>
    <w:basedOn w:val="Normal"/>
    <w:pPr>
      <w:shd w:val="clear" w:color="auto" w:fill="2E6BAA"/>
      <w:spacing w:before="60" w:after="60"/>
      <w:ind w:left="20" w:right="20"/>
      <w:textAlignment w:val="center"/>
    </w:pPr>
    <w:rPr>
      <w:rFonts w:ascii="Arial" w:hAnsi="Arial" w:cs="Arial"/>
    </w:rPr>
  </w:style>
  <w:style w:type="paragraph" w:customStyle="1" w:styleId="loginsecondheader">
    <w:name w:val="login_second_header"/>
    <w:basedOn w:val="Normal"/>
    <w:pPr>
      <w:spacing w:before="180" w:after="60"/>
      <w:ind w:left="20" w:right="20"/>
    </w:pPr>
    <w:rPr>
      <w:rFonts w:ascii="Arial" w:hAnsi="Arial" w:cs="Arial"/>
    </w:rPr>
  </w:style>
  <w:style w:type="paragraph" w:customStyle="1" w:styleId="loginseparators">
    <w:name w:val="login_separators"/>
    <w:basedOn w:val="Normal"/>
    <w:pPr>
      <w:spacing w:before="60" w:after="60"/>
      <w:ind w:left="20" w:right="20"/>
      <w:jc w:val="right"/>
    </w:pPr>
    <w:rPr>
      <w:rFonts w:ascii="Arial" w:hAnsi="Arial" w:cs="Arial"/>
    </w:rPr>
  </w:style>
  <w:style w:type="paragraph" w:customStyle="1" w:styleId="loginseparators1">
    <w:name w:val="login_separators1"/>
    <w:basedOn w:val="Normal"/>
    <w:pPr>
      <w:spacing w:before="60" w:after="60"/>
      <w:ind w:left="20" w:right="20"/>
    </w:pPr>
    <w:rPr>
      <w:rFonts w:ascii="Arial" w:hAnsi="Arial" w:cs="Arial"/>
    </w:rPr>
  </w:style>
  <w:style w:type="paragraph" w:customStyle="1" w:styleId="loginseparators2">
    <w:name w:val="login_separators2"/>
    <w:basedOn w:val="Normal"/>
    <w:pPr>
      <w:spacing w:before="60" w:after="60"/>
      <w:ind w:left="20" w:right="20"/>
    </w:pPr>
    <w:rPr>
      <w:rFonts w:ascii="Arial" w:hAnsi="Arial" w:cs="Arial"/>
    </w:rPr>
  </w:style>
  <w:style w:type="paragraph" w:customStyle="1" w:styleId="loginboxleft">
    <w:name w:val="login_box_left"/>
    <w:basedOn w:val="Normal"/>
    <w:pPr>
      <w:spacing w:before="60" w:after="60"/>
      <w:ind w:left="20" w:right="20"/>
      <w:jc w:val="right"/>
    </w:pPr>
    <w:rPr>
      <w:rFonts w:ascii="Arial" w:hAnsi="Arial" w:cs="Arial"/>
    </w:rPr>
  </w:style>
  <w:style w:type="paragraph" w:customStyle="1" w:styleId="loginboxright">
    <w:name w:val="login_box_right"/>
    <w:basedOn w:val="Normal"/>
    <w:pPr>
      <w:spacing w:before="60" w:after="60"/>
      <w:ind w:left="20" w:right="20"/>
    </w:pPr>
    <w:rPr>
      <w:rFonts w:ascii="Arial" w:hAnsi="Arial" w:cs="Arial"/>
    </w:rPr>
  </w:style>
  <w:style w:type="paragraph" w:customStyle="1" w:styleId="logininputtext">
    <w:name w:val="login_inputtext"/>
    <w:basedOn w:val="Normal"/>
    <w:pPr>
      <w:spacing w:before="60" w:after="60"/>
      <w:ind w:left="20" w:right="20"/>
    </w:pPr>
    <w:rPr>
      <w:rFonts w:ascii="Arial" w:hAnsi="Arial" w:cs="Arial"/>
    </w:rPr>
  </w:style>
  <w:style w:type="paragraph" w:customStyle="1" w:styleId="infoviewmaindiv">
    <w:name w:val="infoview_maindiv"/>
    <w:basedOn w:val="Normal"/>
    <w:pPr>
      <w:spacing w:before="60" w:after="60"/>
      <w:ind w:left="20" w:right="20"/>
      <w:jc w:val="center"/>
    </w:pPr>
    <w:rPr>
      <w:rFonts w:ascii="Arial" w:hAnsi="Arial" w:cs="Arial"/>
    </w:rPr>
  </w:style>
  <w:style w:type="paragraph" w:customStyle="1" w:styleId="infoviewinnerbox">
    <w:name w:val="infoview_innerbox"/>
    <w:basedOn w:val="Normal"/>
    <w:pPr>
      <w:spacing w:before="60" w:after="60"/>
    </w:pPr>
    <w:rPr>
      <w:rFonts w:ascii="Arial" w:hAnsi="Arial" w:cs="Arial"/>
    </w:rPr>
  </w:style>
  <w:style w:type="paragraph" w:customStyle="1" w:styleId="infoviewheader">
    <w:name w:val="infoview_header"/>
    <w:basedOn w:val="Normal"/>
    <w:pPr>
      <w:shd w:val="clear" w:color="auto" w:fill="FFFFFF"/>
      <w:spacing w:before="60" w:after="60"/>
    </w:pPr>
    <w:rPr>
      <w:rFonts w:ascii="Arial" w:hAnsi="Arial" w:cs="Arial"/>
      <w:color w:val="660000"/>
    </w:rPr>
  </w:style>
  <w:style w:type="paragraph" w:customStyle="1" w:styleId="infoviewspacer">
    <w:name w:val="infoview_spacer"/>
    <w:basedOn w:val="Normal"/>
    <w:pPr>
      <w:spacing w:before="60" w:after="60"/>
    </w:pPr>
    <w:rPr>
      <w:rFonts w:ascii="Arial" w:hAnsi="Arial" w:cs="Arial"/>
    </w:rPr>
  </w:style>
  <w:style w:type="paragraph" w:customStyle="1" w:styleId="infoviewspacerline">
    <w:name w:val="infoview_spacerline"/>
    <w:basedOn w:val="Normal"/>
    <w:pPr>
      <w:spacing w:before="60" w:after="60"/>
      <w:ind w:left="20" w:right="20"/>
    </w:pPr>
    <w:rPr>
      <w:rFonts w:ascii="Arial" w:hAnsi="Arial" w:cs="Arial"/>
    </w:rPr>
  </w:style>
  <w:style w:type="paragraph" w:customStyle="1" w:styleId="infoviewidboxright">
    <w:name w:val="infoview_idbox_right"/>
    <w:basedOn w:val="Normal"/>
    <w:pPr>
      <w:spacing w:before="30" w:after="30"/>
      <w:ind w:left="30" w:right="60"/>
      <w:jc w:val="center"/>
    </w:pPr>
    <w:rPr>
      <w:rFonts w:ascii="Arial" w:hAnsi="Arial" w:cs="Arial"/>
    </w:rPr>
  </w:style>
  <w:style w:type="paragraph" w:customStyle="1" w:styleId="infoviewbody">
    <w:name w:val="infoview_body"/>
    <w:basedOn w:val="Normal"/>
    <w:pPr>
      <w:spacing w:before="60" w:after="60"/>
    </w:pPr>
    <w:rPr>
      <w:rFonts w:ascii="Arial" w:hAnsi="Arial" w:cs="Arial"/>
    </w:rPr>
  </w:style>
  <w:style w:type="paragraph" w:customStyle="1" w:styleId="infoviewborder">
    <w:name w:val="infoview_border"/>
    <w:basedOn w:val="Normal"/>
    <w:pPr>
      <w:pBdr>
        <w:top w:val="single" w:sz="2" w:space="0" w:color="000000"/>
        <w:left w:val="single" w:sz="2" w:space="0" w:color="000000"/>
        <w:bottom w:val="single" w:sz="2" w:space="0" w:color="000000"/>
        <w:right w:val="single" w:sz="2" w:space="0" w:color="000000"/>
      </w:pBdr>
      <w:spacing w:before="60" w:after="60"/>
      <w:ind w:left="20" w:right="20"/>
    </w:pPr>
    <w:rPr>
      <w:rFonts w:ascii="Arial" w:hAnsi="Arial" w:cs="Arial"/>
    </w:rPr>
  </w:style>
  <w:style w:type="paragraph" w:customStyle="1" w:styleId="boxleft">
    <w:name w:val="box_left"/>
    <w:basedOn w:val="Normal"/>
    <w:rPr>
      <w:rFonts w:ascii="Arial" w:hAnsi="Arial" w:cs="Arial"/>
    </w:rPr>
  </w:style>
  <w:style w:type="paragraph" w:customStyle="1" w:styleId="boxright">
    <w:name w:val="box_right"/>
    <w:basedOn w:val="Normal"/>
    <w:rPr>
      <w:rFonts w:ascii="Arial" w:hAnsi="Arial" w:cs="Arial"/>
    </w:rPr>
  </w:style>
  <w:style w:type="paragraph" w:customStyle="1" w:styleId="boxcenter">
    <w:name w:val="box_center"/>
    <w:basedOn w:val="Normal"/>
    <w:rPr>
      <w:rFonts w:ascii="Arial" w:hAnsi="Arial" w:cs="Arial"/>
    </w:rPr>
  </w:style>
  <w:style w:type="paragraph" w:customStyle="1" w:styleId="boxstandard">
    <w:name w:val="box_standard"/>
    <w:basedOn w:val="Normal"/>
    <w:pPr>
      <w:pBdr>
        <w:top w:val="single" w:sz="2" w:space="0" w:color="DDDDDD"/>
        <w:left w:val="single" w:sz="2" w:space="0" w:color="DDDDDD"/>
        <w:bottom w:val="single" w:sz="2" w:space="0" w:color="DDDDDD"/>
        <w:right w:val="single" w:sz="2" w:space="0" w:color="DDDDDD"/>
      </w:pBdr>
      <w:shd w:val="clear" w:color="auto" w:fill="F4F4F4"/>
    </w:pPr>
    <w:rPr>
      <w:rFonts w:ascii="Arial" w:hAnsi="Arial" w:cs="Arial"/>
    </w:rPr>
  </w:style>
  <w:style w:type="paragraph" w:customStyle="1" w:styleId="boxstandardheader">
    <w:name w:val="box_standard_header"/>
    <w:basedOn w:val="Normal"/>
    <w:pPr>
      <w:spacing w:before="60" w:after="60"/>
      <w:ind w:left="20" w:right="20"/>
    </w:pPr>
    <w:rPr>
      <w:rFonts w:ascii="Arial" w:hAnsi="Arial" w:cs="Arial"/>
    </w:rPr>
  </w:style>
  <w:style w:type="paragraph" w:customStyle="1" w:styleId="boxstandardinner">
    <w:name w:val="box_standard_inner"/>
    <w:basedOn w:val="Normal"/>
    <w:pPr>
      <w:shd w:val="clear" w:color="auto" w:fill="FEFEFE"/>
      <w:spacing w:before="60" w:after="60"/>
      <w:ind w:left="20" w:right="20"/>
    </w:pPr>
    <w:rPr>
      <w:rFonts w:ascii="Arial" w:hAnsi="Arial" w:cs="Arial"/>
    </w:rPr>
  </w:style>
  <w:style w:type="paragraph" w:customStyle="1" w:styleId="boxadmin">
    <w:name w:val="box_admin"/>
    <w:basedOn w:val="Normal"/>
    <w:pPr>
      <w:pBdr>
        <w:top w:val="single" w:sz="2" w:space="0" w:color="D8D8D8"/>
        <w:left w:val="single" w:sz="2" w:space="0" w:color="D8D8D8"/>
        <w:bottom w:val="single" w:sz="2" w:space="0" w:color="D8D8D8"/>
        <w:right w:val="single" w:sz="2" w:space="0" w:color="D8D8D8"/>
      </w:pBdr>
      <w:shd w:val="clear" w:color="auto" w:fill="F0F0F0"/>
    </w:pPr>
    <w:rPr>
      <w:rFonts w:ascii="Arial" w:hAnsi="Arial" w:cs="Arial"/>
    </w:rPr>
  </w:style>
  <w:style w:type="paragraph" w:customStyle="1" w:styleId="boxadminheader">
    <w:name w:val="box_admin_header"/>
    <w:basedOn w:val="Normal"/>
    <w:pPr>
      <w:spacing w:before="60" w:after="60"/>
      <w:ind w:left="20" w:right="20"/>
    </w:pPr>
    <w:rPr>
      <w:rFonts w:ascii="Arial" w:hAnsi="Arial" w:cs="Arial"/>
    </w:rPr>
  </w:style>
  <w:style w:type="paragraph" w:customStyle="1" w:styleId="boxadmininner">
    <w:name w:val="box_admin_inner"/>
    <w:basedOn w:val="Normal"/>
    <w:pPr>
      <w:shd w:val="clear" w:color="auto" w:fill="F3F3F3"/>
      <w:spacing w:before="60" w:after="60"/>
      <w:ind w:left="20" w:right="20"/>
    </w:pPr>
    <w:rPr>
      <w:rFonts w:ascii="Arial" w:hAnsi="Arial" w:cs="Arial"/>
    </w:rPr>
  </w:style>
  <w:style w:type="paragraph" w:customStyle="1" w:styleId="formlabel">
    <w:name w:val="form_label"/>
    <w:basedOn w:val="Normal"/>
    <w:pPr>
      <w:spacing w:before="60" w:after="60"/>
      <w:ind w:left="20" w:right="20"/>
    </w:pPr>
    <w:rPr>
      <w:rFonts w:ascii="Arial" w:hAnsi="Arial" w:cs="Arial"/>
      <w:b/>
      <w:bCs/>
      <w:color w:val="000000"/>
      <w:sz w:val="18"/>
      <w:szCs w:val="18"/>
    </w:rPr>
  </w:style>
  <w:style w:type="paragraph" w:customStyle="1" w:styleId="formlabelsmall">
    <w:name w:val="form_label_small"/>
    <w:basedOn w:val="Normal"/>
    <w:pPr>
      <w:spacing w:before="60" w:after="60"/>
      <w:ind w:left="20" w:right="20"/>
    </w:pPr>
    <w:rPr>
      <w:rFonts w:ascii="Arial" w:hAnsi="Arial" w:cs="Arial"/>
      <w:b/>
      <w:bCs/>
      <w:color w:val="000000"/>
      <w:sz w:val="16"/>
      <w:szCs w:val="16"/>
    </w:rPr>
  </w:style>
  <w:style w:type="paragraph" w:customStyle="1" w:styleId="formlabelsub">
    <w:name w:val="form_label_sub"/>
    <w:basedOn w:val="Normal"/>
    <w:pPr>
      <w:spacing w:before="60" w:after="60"/>
      <w:ind w:left="20" w:right="20"/>
    </w:pPr>
    <w:rPr>
      <w:rFonts w:ascii="Arial" w:hAnsi="Arial" w:cs="Arial"/>
      <w:color w:val="000000"/>
      <w:sz w:val="18"/>
      <w:szCs w:val="18"/>
    </w:rPr>
  </w:style>
  <w:style w:type="paragraph" w:customStyle="1" w:styleId="formlabelnegative">
    <w:name w:val="form_label_negative"/>
    <w:basedOn w:val="Normal"/>
    <w:pPr>
      <w:spacing w:before="60" w:after="60"/>
      <w:ind w:left="20" w:right="20"/>
    </w:pPr>
    <w:rPr>
      <w:rFonts w:ascii="Arial" w:hAnsi="Arial" w:cs="Arial"/>
      <w:color w:val="FF0000"/>
    </w:rPr>
  </w:style>
  <w:style w:type="paragraph" w:customStyle="1" w:styleId="formradio">
    <w:name w:val="form_radio"/>
    <w:basedOn w:val="Normal"/>
    <w:pPr>
      <w:spacing w:before="60" w:after="60"/>
      <w:ind w:left="20" w:right="20"/>
    </w:pPr>
    <w:rPr>
      <w:rFonts w:ascii="Arial" w:hAnsi="Arial" w:cs="Arial"/>
      <w:sz w:val="18"/>
      <w:szCs w:val="18"/>
    </w:rPr>
  </w:style>
  <w:style w:type="paragraph" w:customStyle="1" w:styleId="formradiosmall">
    <w:name w:val="form_radio_small"/>
    <w:basedOn w:val="Normal"/>
    <w:pPr>
      <w:spacing w:before="60" w:after="60"/>
      <w:ind w:left="20" w:right="20"/>
    </w:pPr>
    <w:rPr>
      <w:rFonts w:ascii="Arial" w:hAnsi="Arial" w:cs="Arial"/>
      <w:sz w:val="16"/>
      <w:szCs w:val="16"/>
    </w:rPr>
  </w:style>
  <w:style w:type="paragraph" w:customStyle="1" w:styleId="formcheckbox">
    <w:name w:val="form_checkbox"/>
    <w:basedOn w:val="Normal"/>
    <w:pPr>
      <w:spacing w:before="60" w:after="60"/>
      <w:ind w:left="20" w:right="20"/>
    </w:pPr>
    <w:rPr>
      <w:rFonts w:ascii="Arial" w:hAnsi="Arial" w:cs="Arial"/>
      <w:sz w:val="18"/>
      <w:szCs w:val="18"/>
    </w:rPr>
  </w:style>
  <w:style w:type="paragraph" w:customStyle="1" w:styleId="formhint">
    <w:name w:val="form_hint"/>
    <w:basedOn w:val="Normal"/>
    <w:pPr>
      <w:spacing w:before="60" w:after="60"/>
      <w:ind w:left="20" w:right="20"/>
    </w:pPr>
    <w:rPr>
      <w:rFonts w:ascii="Arial" w:hAnsi="Arial" w:cs="Arial"/>
      <w:sz w:val="18"/>
      <w:szCs w:val="18"/>
    </w:rPr>
  </w:style>
  <w:style w:type="paragraph" w:customStyle="1" w:styleId="formhintsmall">
    <w:name w:val="form_hint_small"/>
    <w:basedOn w:val="Normal"/>
    <w:pPr>
      <w:spacing w:before="60" w:after="60"/>
      <w:ind w:left="20" w:right="20"/>
    </w:pPr>
    <w:rPr>
      <w:rFonts w:ascii="Arial" w:hAnsi="Arial" w:cs="Arial"/>
      <w:sz w:val="16"/>
      <w:szCs w:val="16"/>
    </w:rPr>
  </w:style>
  <w:style w:type="paragraph" w:customStyle="1" w:styleId="formtdbuttons">
    <w:name w:val="form_td_buttons"/>
    <w:basedOn w:val="Normal"/>
    <w:pPr>
      <w:pBdr>
        <w:top w:val="single" w:sz="2" w:space="0" w:color="000000"/>
      </w:pBdr>
      <w:shd w:val="clear" w:color="auto" w:fill="999999"/>
      <w:spacing w:before="60" w:after="60"/>
      <w:ind w:left="20" w:right="20"/>
    </w:pPr>
    <w:rPr>
      <w:rFonts w:ascii="Arial" w:hAnsi="Arial" w:cs="Arial"/>
    </w:rPr>
  </w:style>
  <w:style w:type="paragraph" w:customStyle="1" w:styleId="formtdlabel">
    <w:name w:val="form_td_label"/>
    <w:basedOn w:val="Normal"/>
    <w:pPr>
      <w:pBdr>
        <w:right w:val="single" w:sz="2" w:space="0" w:color="888888"/>
      </w:pBdr>
      <w:shd w:val="clear" w:color="auto" w:fill="E4E4E4"/>
      <w:spacing w:before="60" w:after="60"/>
      <w:ind w:left="20" w:right="20"/>
    </w:pPr>
    <w:rPr>
      <w:rFonts w:ascii="Arial" w:hAnsi="Arial" w:cs="Arial"/>
    </w:rPr>
  </w:style>
  <w:style w:type="paragraph" w:customStyle="1" w:styleId="formtdlabelsmall">
    <w:name w:val="form_td_label_small"/>
    <w:basedOn w:val="Normal"/>
    <w:pPr>
      <w:pBdr>
        <w:right w:val="single" w:sz="2" w:space="0" w:color="888888"/>
      </w:pBdr>
      <w:shd w:val="clear" w:color="auto" w:fill="E4E4E4"/>
      <w:spacing w:before="60" w:after="60"/>
      <w:ind w:left="20" w:right="20"/>
    </w:pPr>
    <w:rPr>
      <w:rFonts w:ascii="Arial" w:hAnsi="Arial" w:cs="Arial"/>
    </w:rPr>
  </w:style>
  <w:style w:type="paragraph" w:customStyle="1" w:styleId="formtdlabelerror">
    <w:name w:val="form_td_label_error"/>
    <w:basedOn w:val="Normal"/>
    <w:pPr>
      <w:shd w:val="clear" w:color="auto" w:fill="996666"/>
      <w:spacing w:before="60" w:after="60"/>
      <w:ind w:left="20" w:right="20"/>
    </w:pPr>
    <w:rPr>
      <w:rFonts w:ascii="Arial" w:hAnsi="Arial" w:cs="Arial"/>
    </w:rPr>
  </w:style>
  <w:style w:type="paragraph" w:customStyle="1" w:styleId="formtdlabelerrorsmall">
    <w:name w:val="form_td_label_error_small"/>
    <w:basedOn w:val="Normal"/>
    <w:pPr>
      <w:shd w:val="clear" w:color="auto" w:fill="996666"/>
      <w:spacing w:before="60" w:after="60"/>
      <w:ind w:left="20" w:right="20"/>
    </w:pPr>
    <w:rPr>
      <w:rFonts w:ascii="Arial" w:hAnsi="Arial" w:cs="Arial"/>
    </w:rPr>
  </w:style>
  <w:style w:type="paragraph" w:customStyle="1" w:styleId="formtdfield">
    <w:name w:val="form_td_field"/>
    <w:basedOn w:val="Normal"/>
    <w:pPr>
      <w:shd w:val="clear" w:color="auto" w:fill="F8F8F8"/>
      <w:spacing w:before="60" w:after="60"/>
      <w:ind w:left="20" w:right="20"/>
    </w:pPr>
    <w:rPr>
      <w:rFonts w:ascii="Arial" w:hAnsi="Arial" w:cs="Arial"/>
    </w:rPr>
  </w:style>
  <w:style w:type="paragraph" w:customStyle="1" w:styleId="formtdfieldsmall">
    <w:name w:val="form_td_field_small"/>
    <w:basedOn w:val="Normal"/>
    <w:pPr>
      <w:shd w:val="clear" w:color="auto" w:fill="F8F8F8"/>
      <w:spacing w:before="60" w:after="60"/>
      <w:ind w:left="20" w:right="20"/>
    </w:pPr>
    <w:rPr>
      <w:rFonts w:ascii="Arial" w:hAnsi="Arial" w:cs="Arial"/>
    </w:rPr>
  </w:style>
  <w:style w:type="paragraph" w:customStyle="1" w:styleId="formtdfielderror">
    <w:name w:val="form_td_field_error"/>
    <w:basedOn w:val="Normal"/>
    <w:pPr>
      <w:shd w:val="clear" w:color="auto" w:fill="FFCCCC"/>
      <w:spacing w:before="60" w:after="60"/>
      <w:ind w:left="20" w:right="20"/>
    </w:pPr>
    <w:rPr>
      <w:rFonts w:ascii="Arial" w:hAnsi="Arial" w:cs="Arial"/>
    </w:rPr>
  </w:style>
  <w:style w:type="paragraph" w:customStyle="1" w:styleId="formtdlabelsub">
    <w:name w:val="form_td_label_sub"/>
    <w:basedOn w:val="Normal"/>
    <w:pPr>
      <w:shd w:val="clear" w:color="auto" w:fill="CCCCCC"/>
      <w:spacing w:before="60" w:after="60"/>
      <w:ind w:left="20" w:right="20"/>
    </w:pPr>
    <w:rPr>
      <w:rFonts w:ascii="Arial" w:hAnsi="Arial" w:cs="Arial"/>
    </w:rPr>
  </w:style>
  <w:style w:type="paragraph" w:customStyle="1" w:styleId="formtdlabelsuberror">
    <w:name w:val="form_td_label_sub_error"/>
    <w:basedOn w:val="Normal"/>
    <w:pPr>
      <w:shd w:val="clear" w:color="auto" w:fill="EEBBBB"/>
      <w:spacing w:before="60" w:after="60"/>
      <w:ind w:left="20" w:right="20"/>
    </w:pPr>
    <w:rPr>
      <w:rFonts w:ascii="Arial" w:hAnsi="Arial" w:cs="Arial"/>
    </w:rPr>
  </w:style>
  <w:style w:type="paragraph" w:customStyle="1" w:styleId="formtdfieldsub">
    <w:name w:val="form_td_field_sub"/>
    <w:basedOn w:val="Normal"/>
    <w:pPr>
      <w:shd w:val="clear" w:color="auto" w:fill="EEEEEE"/>
      <w:spacing w:before="60" w:after="60"/>
      <w:ind w:left="20" w:right="20"/>
    </w:pPr>
    <w:rPr>
      <w:rFonts w:ascii="Arial" w:hAnsi="Arial" w:cs="Arial"/>
    </w:rPr>
  </w:style>
  <w:style w:type="paragraph" w:customStyle="1" w:styleId="formtdfieldsuberror">
    <w:name w:val="form_td_field_sub_error"/>
    <w:basedOn w:val="Normal"/>
    <w:pPr>
      <w:shd w:val="clear" w:color="auto" w:fill="FFCCCC"/>
      <w:spacing w:before="60" w:after="60"/>
      <w:ind w:left="20" w:right="20"/>
    </w:pPr>
    <w:rPr>
      <w:rFonts w:ascii="Arial" w:hAnsi="Arial" w:cs="Arial"/>
    </w:rPr>
  </w:style>
  <w:style w:type="paragraph" w:customStyle="1" w:styleId="formtdentry">
    <w:name w:val="form_td_entry"/>
    <w:basedOn w:val="Normal"/>
    <w:pPr>
      <w:shd w:val="clear" w:color="auto" w:fill="999999"/>
      <w:spacing w:before="60" w:after="60"/>
      <w:ind w:left="20" w:right="20"/>
    </w:pPr>
    <w:rPr>
      <w:rFonts w:ascii="Arial" w:hAnsi="Arial" w:cs="Arial"/>
    </w:rPr>
  </w:style>
  <w:style w:type="paragraph" w:customStyle="1" w:styleId="formtdentryerror">
    <w:name w:val="form_td_entry_error"/>
    <w:basedOn w:val="Normal"/>
    <w:pPr>
      <w:shd w:val="clear" w:color="auto" w:fill="CC9999"/>
      <w:spacing w:before="60" w:after="60"/>
      <w:ind w:left="20" w:right="20"/>
    </w:pPr>
    <w:rPr>
      <w:rFonts w:ascii="Arial" w:hAnsi="Arial" w:cs="Arial"/>
    </w:rPr>
  </w:style>
  <w:style w:type="paragraph" w:customStyle="1" w:styleId="formtdlabelyellow">
    <w:name w:val="form_td_label_yellow"/>
    <w:basedOn w:val="Normal"/>
    <w:pPr>
      <w:shd w:val="clear" w:color="auto" w:fill="DDDD00"/>
      <w:spacing w:before="60" w:after="60"/>
      <w:ind w:left="20" w:right="20"/>
    </w:pPr>
    <w:rPr>
      <w:rFonts w:ascii="Arial" w:hAnsi="Arial" w:cs="Arial"/>
    </w:rPr>
  </w:style>
  <w:style w:type="paragraph" w:customStyle="1" w:styleId="formtdfieldyellow">
    <w:name w:val="form_td_field_yellow"/>
    <w:basedOn w:val="Normal"/>
    <w:pPr>
      <w:shd w:val="clear" w:color="auto" w:fill="FFFF00"/>
      <w:spacing w:before="60" w:after="60"/>
      <w:ind w:left="20" w:right="20"/>
    </w:pPr>
    <w:rPr>
      <w:rFonts w:ascii="Arial" w:hAnsi="Arial" w:cs="Arial"/>
    </w:rPr>
  </w:style>
  <w:style w:type="paragraph" w:customStyle="1" w:styleId="formseparatorlabel">
    <w:name w:val="form_separator_label"/>
    <w:basedOn w:val="Normal"/>
    <w:pPr>
      <w:spacing w:before="60" w:after="60"/>
      <w:ind w:left="20" w:right="20"/>
    </w:pPr>
    <w:rPr>
      <w:rFonts w:ascii="Arial" w:hAnsi="Arial" w:cs="Arial"/>
      <w:b/>
      <w:bCs/>
      <w:color w:val="222222"/>
      <w:sz w:val="20"/>
      <w:szCs w:val="20"/>
    </w:rPr>
  </w:style>
  <w:style w:type="paragraph" w:customStyle="1" w:styleId="formseparatorlabelsmall">
    <w:name w:val="form_separator_label_small"/>
    <w:basedOn w:val="Normal"/>
    <w:pPr>
      <w:spacing w:before="60" w:after="60"/>
      <w:ind w:left="20" w:right="20"/>
    </w:pPr>
    <w:rPr>
      <w:rFonts w:ascii="Arial" w:hAnsi="Arial" w:cs="Arial"/>
      <w:b/>
      <w:bCs/>
      <w:color w:val="222222"/>
      <w:sz w:val="16"/>
      <w:szCs w:val="16"/>
    </w:rPr>
  </w:style>
  <w:style w:type="paragraph" w:customStyle="1" w:styleId="formtdseparatorwarning">
    <w:name w:val="form_td_separator_warning"/>
    <w:basedOn w:val="Normal"/>
    <w:pPr>
      <w:pBdr>
        <w:top w:val="single" w:sz="2" w:space="0" w:color="FFFFFF"/>
      </w:pBdr>
      <w:shd w:val="clear" w:color="auto" w:fill="FF8080"/>
      <w:spacing w:before="60" w:after="60"/>
      <w:ind w:left="20" w:right="20"/>
    </w:pPr>
    <w:rPr>
      <w:rFonts w:ascii="Arial" w:hAnsi="Arial" w:cs="Arial"/>
    </w:rPr>
  </w:style>
  <w:style w:type="paragraph" w:customStyle="1" w:styleId="formsubseparatorlabel">
    <w:name w:val="form_subseparator_label"/>
    <w:basedOn w:val="Normal"/>
    <w:pPr>
      <w:spacing w:before="60" w:after="60"/>
      <w:ind w:left="20" w:right="20"/>
    </w:pPr>
    <w:rPr>
      <w:rFonts w:ascii="Arial" w:hAnsi="Arial" w:cs="Arial"/>
      <w:b/>
      <w:bCs/>
      <w:color w:val="333333"/>
      <w:sz w:val="18"/>
      <w:szCs w:val="18"/>
    </w:rPr>
  </w:style>
  <w:style w:type="paragraph" w:customStyle="1" w:styleId="formtdsubseparatorleft">
    <w:name w:val="form_td_subseparator_left"/>
    <w:basedOn w:val="Normal"/>
    <w:pPr>
      <w:pBdr>
        <w:top w:val="single" w:sz="2" w:space="0" w:color="000000"/>
      </w:pBdr>
      <w:shd w:val="clear" w:color="auto" w:fill="BBCCEE"/>
      <w:spacing w:before="60" w:after="60"/>
      <w:ind w:left="20" w:right="20"/>
    </w:pPr>
    <w:rPr>
      <w:rFonts w:ascii="Arial" w:hAnsi="Arial" w:cs="Arial"/>
    </w:rPr>
  </w:style>
  <w:style w:type="paragraph" w:customStyle="1" w:styleId="formtdsubseparatorright">
    <w:name w:val="form_td_subseparator_right"/>
    <w:basedOn w:val="Normal"/>
    <w:pPr>
      <w:pBdr>
        <w:top w:val="single" w:sz="2" w:space="0" w:color="000000"/>
      </w:pBdr>
      <w:shd w:val="clear" w:color="auto" w:fill="CCDDFF"/>
      <w:spacing w:before="60" w:after="60"/>
      <w:ind w:left="20" w:right="20"/>
    </w:pPr>
    <w:rPr>
      <w:rFonts w:ascii="Arial" w:hAnsi="Arial" w:cs="Arial"/>
    </w:rPr>
  </w:style>
  <w:style w:type="paragraph" w:customStyle="1" w:styleId="fullwidth">
    <w:name w:val="fullwidth"/>
    <w:basedOn w:val="Normal"/>
    <w:pPr>
      <w:spacing w:before="60" w:after="60"/>
      <w:ind w:left="20" w:right="20"/>
    </w:pPr>
    <w:rPr>
      <w:rFonts w:ascii="Arial" w:hAnsi="Arial" w:cs="Arial"/>
    </w:rPr>
  </w:style>
  <w:style w:type="paragraph" w:customStyle="1" w:styleId="formimgmove">
    <w:name w:val="form_img_move"/>
    <w:basedOn w:val="Normal"/>
    <w:pPr>
      <w:spacing w:before="60" w:after="60"/>
      <w:ind w:left="20" w:right="20"/>
    </w:pPr>
    <w:rPr>
      <w:rFonts w:ascii="Arial" w:hAnsi="Arial" w:cs="Arial"/>
    </w:rPr>
  </w:style>
  <w:style w:type="paragraph" w:customStyle="1" w:styleId="disabledcheckboxoff">
    <w:name w:val="disabledcheckboxoff"/>
    <w:basedOn w:val="Normal"/>
    <w:pPr>
      <w:spacing w:before="60" w:after="60"/>
      <w:ind w:left="20" w:right="20"/>
    </w:pPr>
    <w:rPr>
      <w:rFonts w:ascii="Arial" w:hAnsi="Arial" w:cs="Arial"/>
    </w:rPr>
  </w:style>
  <w:style w:type="paragraph" w:customStyle="1" w:styleId="disabledcheckboxon">
    <w:name w:val="disabledcheckboxon"/>
    <w:basedOn w:val="Normal"/>
    <w:pPr>
      <w:spacing w:before="60" w:after="60"/>
      <w:ind w:left="20" w:right="20"/>
    </w:pPr>
    <w:rPr>
      <w:rFonts w:ascii="Arial" w:hAnsi="Arial" w:cs="Arial"/>
    </w:rPr>
  </w:style>
  <w:style w:type="paragraph" w:customStyle="1" w:styleId="disabledradiobuttonoff">
    <w:name w:val="disabledradiobuttonoff"/>
    <w:basedOn w:val="Normal"/>
    <w:pPr>
      <w:spacing w:before="60" w:after="60"/>
      <w:ind w:left="20" w:right="20"/>
    </w:pPr>
    <w:rPr>
      <w:rFonts w:ascii="Arial" w:hAnsi="Arial" w:cs="Arial"/>
    </w:rPr>
  </w:style>
  <w:style w:type="paragraph" w:customStyle="1" w:styleId="disabledradiobuttonon">
    <w:name w:val="disabledradiobuttonon"/>
    <w:basedOn w:val="Normal"/>
    <w:pPr>
      <w:spacing w:before="60" w:after="60"/>
      <w:ind w:left="20" w:right="20"/>
    </w:pPr>
    <w:rPr>
      <w:rFonts w:ascii="Arial" w:hAnsi="Arial" w:cs="Arial"/>
    </w:rPr>
  </w:style>
  <w:style w:type="paragraph" w:customStyle="1" w:styleId="expandercollapsed">
    <w:name w:val="expander_collapsed"/>
    <w:basedOn w:val="Normal"/>
    <w:pPr>
      <w:spacing w:before="60" w:after="60"/>
    </w:pPr>
    <w:rPr>
      <w:rFonts w:ascii="Arial" w:hAnsi="Arial" w:cs="Arial"/>
    </w:rPr>
  </w:style>
  <w:style w:type="paragraph" w:customStyle="1" w:styleId="expanderbg">
    <w:name w:val="expander_bg"/>
    <w:basedOn w:val="Normal"/>
    <w:pPr>
      <w:spacing w:before="60" w:after="60"/>
    </w:pPr>
    <w:rPr>
      <w:rFonts w:ascii="Arial" w:hAnsi="Arial" w:cs="Arial"/>
    </w:rPr>
  </w:style>
  <w:style w:type="paragraph" w:customStyle="1" w:styleId="expanderleft">
    <w:name w:val="expander_left"/>
    <w:basedOn w:val="Normal"/>
    <w:pPr>
      <w:spacing w:before="60" w:after="60"/>
      <w:ind w:left="20" w:right="20"/>
    </w:pPr>
    <w:rPr>
      <w:rFonts w:ascii="Arial" w:hAnsi="Arial" w:cs="Arial"/>
    </w:rPr>
  </w:style>
  <w:style w:type="paragraph" w:customStyle="1" w:styleId="expanderright">
    <w:name w:val="expander_right"/>
    <w:basedOn w:val="Normal"/>
    <w:pPr>
      <w:spacing w:before="60" w:after="60"/>
      <w:ind w:left="20" w:right="20"/>
    </w:pPr>
    <w:rPr>
      <w:rFonts w:ascii="Arial" w:hAnsi="Arial" w:cs="Arial"/>
    </w:rPr>
  </w:style>
  <w:style w:type="paragraph" w:customStyle="1" w:styleId="expandermain">
    <w:name w:val="expander_main"/>
    <w:basedOn w:val="Normal"/>
    <w:pPr>
      <w:pBdr>
        <w:bottom w:val="single" w:sz="2" w:space="0" w:color="999999"/>
      </w:pBdr>
      <w:shd w:val="clear" w:color="auto" w:fill="EEEEEE"/>
      <w:spacing w:before="60" w:after="60"/>
      <w:ind w:left="20" w:right="20"/>
    </w:pPr>
    <w:rPr>
      <w:rFonts w:ascii="Arial" w:hAnsi="Arial" w:cs="Arial"/>
    </w:rPr>
  </w:style>
  <w:style w:type="paragraph" w:customStyle="1" w:styleId="expanderlink">
    <w:name w:val="expander_link"/>
    <w:basedOn w:val="Normal"/>
    <w:pPr>
      <w:spacing w:before="60" w:after="60"/>
      <w:ind w:left="20" w:right="20"/>
    </w:pPr>
    <w:rPr>
      <w:rFonts w:ascii="Arial" w:hAnsi="Arial" w:cs="Arial"/>
      <w:color w:val="444444"/>
    </w:rPr>
  </w:style>
  <w:style w:type="paragraph" w:customStyle="1" w:styleId="ctheadinfoval">
    <w:name w:val="cthead_info_val"/>
    <w:basedOn w:val="Normal"/>
    <w:pPr>
      <w:spacing w:before="60" w:after="60"/>
      <w:ind w:left="20" w:right="20"/>
    </w:pPr>
    <w:rPr>
      <w:rFonts w:ascii="Arial" w:hAnsi="Arial" w:cs="Arial"/>
      <w:color w:val="EEEEEE"/>
      <w:sz w:val="18"/>
      <w:szCs w:val="18"/>
    </w:rPr>
  </w:style>
  <w:style w:type="paragraph" w:customStyle="1" w:styleId="ctheadinfolabel">
    <w:name w:val="cthead_info_label"/>
    <w:basedOn w:val="Normal"/>
    <w:pPr>
      <w:spacing w:before="60" w:after="60"/>
      <w:ind w:left="20" w:right="20"/>
    </w:pPr>
    <w:rPr>
      <w:rFonts w:ascii="Arial" w:hAnsi="Arial" w:cs="Arial"/>
      <w:b/>
      <w:bCs/>
      <w:color w:val="111111"/>
      <w:sz w:val="18"/>
      <w:szCs w:val="18"/>
    </w:rPr>
  </w:style>
  <w:style w:type="paragraph" w:customStyle="1" w:styleId="ctheadtdcmds">
    <w:name w:val="cthead_td_cmds"/>
    <w:basedOn w:val="Normal"/>
    <w:pPr>
      <w:shd w:val="clear" w:color="auto" w:fill="CCDDFF"/>
      <w:spacing w:before="60" w:after="60"/>
      <w:ind w:left="20" w:right="20"/>
    </w:pPr>
    <w:rPr>
      <w:rFonts w:ascii="Arial" w:hAnsi="Arial" w:cs="Arial"/>
    </w:rPr>
  </w:style>
  <w:style w:type="paragraph" w:customStyle="1" w:styleId="ctheadtdselect">
    <w:name w:val="cthead_td_select"/>
    <w:basedOn w:val="Normal"/>
    <w:pPr>
      <w:shd w:val="clear" w:color="auto" w:fill="D8DDE4"/>
      <w:spacing w:before="60" w:after="60"/>
      <w:ind w:left="20" w:right="20"/>
    </w:pPr>
    <w:rPr>
      <w:rFonts w:ascii="Arial" w:hAnsi="Arial" w:cs="Arial"/>
    </w:rPr>
  </w:style>
  <w:style w:type="paragraph" w:customStyle="1" w:styleId="ctheadtdinfo">
    <w:name w:val="cthead_td_info"/>
    <w:basedOn w:val="Normal"/>
    <w:pPr>
      <w:shd w:val="clear" w:color="auto" w:fill="666699"/>
      <w:spacing w:before="60" w:after="60"/>
      <w:ind w:left="20" w:right="20"/>
    </w:pPr>
    <w:rPr>
      <w:rFonts w:ascii="Arial" w:hAnsi="Arial" w:cs="Arial"/>
    </w:rPr>
  </w:style>
  <w:style w:type="paragraph" w:customStyle="1" w:styleId="ctheadcmds">
    <w:name w:val="cthead_cmds"/>
    <w:basedOn w:val="Normal"/>
    <w:pPr>
      <w:spacing w:before="60" w:after="60"/>
      <w:ind w:left="20" w:right="20"/>
    </w:pPr>
    <w:rPr>
      <w:rFonts w:ascii="Arial" w:hAnsi="Arial" w:cs="Arial"/>
      <w:b/>
      <w:bCs/>
      <w:sz w:val="18"/>
      <w:szCs w:val="18"/>
    </w:rPr>
  </w:style>
  <w:style w:type="paragraph" w:customStyle="1" w:styleId="ctheada">
    <w:name w:val="cthead_a"/>
    <w:basedOn w:val="Normal"/>
    <w:pPr>
      <w:spacing w:before="60" w:after="60"/>
      <w:ind w:left="20" w:right="20"/>
    </w:pPr>
    <w:rPr>
      <w:rFonts w:ascii="Arial" w:hAnsi="Arial" w:cs="Arial"/>
      <w:b/>
      <w:bCs/>
      <w:color w:val="338BC2"/>
      <w:sz w:val="18"/>
      <w:szCs w:val="18"/>
    </w:rPr>
  </w:style>
  <w:style w:type="paragraph" w:customStyle="1" w:styleId="ctfoot">
    <w:name w:val="ctfoot"/>
    <w:basedOn w:val="Normal"/>
    <w:pPr>
      <w:spacing w:before="60" w:after="60"/>
      <w:ind w:left="20" w:right="20"/>
    </w:pPr>
    <w:rPr>
      <w:rFonts w:ascii="Arial" w:hAnsi="Arial" w:cs="Arial"/>
      <w:color w:val="505050"/>
      <w:sz w:val="14"/>
      <w:szCs w:val="14"/>
    </w:rPr>
  </w:style>
  <w:style w:type="paragraph" w:customStyle="1" w:styleId="ctmessagebox">
    <w:name w:val="ct_messagebox"/>
    <w:basedOn w:val="Normal"/>
    <w:pPr>
      <w:shd w:val="clear" w:color="auto" w:fill="FFFFFF"/>
      <w:spacing w:before="60" w:after="60"/>
      <w:ind w:left="20" w:right="20"/>
    </w:pPr>
    <w:rPr>
      <w:rFonts w:ascii="Arial" w:hAnsi="Arial" w:cs="Arial"/>
    </w:rPr>
  </w:style>
  <w:style w:type="paragraph" w:customStyle="1" w:styleId="messageerror">
    <w:name w:val="message_error"/>
    <w:basedOn w:val="Normal"/>
    <w:pPr>
      <w:pBdr>
        <w:top w:val="single" w:sz="2" w:space="0" w:color="C71818"/>
        <w:left w:val="single" w:sz="2" w:space="0" w:color="C71818"/>
        <w:bottom w:val="single" w:sz="2" w:space="0" w:color="C71818"/>
        <w:right w:val="single" w:sz="2" w:space="0" w:color="C71818"/>
      </w:pBdr>
      <w:shd w:val="clear" w:color="auto" w:fill="FFFFFF"/>
      <w:spacing w:before="60" w:after="60"/>
      <w:ind w:left="20" w:right="20"/>
    </w:pPr>
    <w:rPr>
      <w:rFonts w:ascii="Arial" w:hAnsi="Arial" w:cs="Arial"/>
      <w:color w:val="C71818"/>
    </w:rPr>
  </w:style>
  <w:style w:type="paragraph" w:customStyle="1" w:styleId="messagewarning">
    <w:name w:val="message_warning"/>
    <w:basedOn w:val="Normal"/>
    <w:pPr>
      <w:pBdr>
        <w:top w:val="single" w:sz="2" w:space="0" w:color="EE8800"/>
        <w:left w:val="single" w:sz="2" w:space="0" w:color="EE8800"/>
        <w:bottom w:val="single" w:sz="2" w:space="0" w:color="EE8800"/>
        <w:right w:val="single" w:sz="2" w:space="0" w:color="EE8800"/>
      </w:pBdr>
      <w:shd w:val="clear" w:color="auto" w:fill="FFFFFF"/>
      <w:spacing w:before="60" w:after="60"/>
      <w:ind w:left="20" w:right="20"/>
    </w:pPr>
    <w:rPr>
      <w:rFonts w:ascii="Arial" w:hAnsi="Arial" w:cs="Arial"/>
      <w:color w:val="995500"/>
    </w:rPr>
  </w:style>
  <w:style w:type="paragraph" w:customStyle="1" w:styleId="messageinfo">
    <w:name w:val="message_info"/>
    <w:basedOn w:val="Normal"/>
    <w:pPr>
      <w:pBdr>
        <w:top w:val="single" w:sz="2" w:space="0" w:color="339933"/>
        <w:left w:val="single" w:sz="2" w:space="0" w:color="339933"/>
        <w:bottom w:val="single" w:sz="2" w:space="0" w:color="339933"/>
        <w:right w:val="single" w:sz="2" w:space="0" w:color="339933"/>
      </w:pBdr>
      <w:shd w:val="clear" w:color="auto" w:fill="FFFFFF"/>
      <w:spacing w:before="60" w:after="60"/>
      <w:ind w:left="20" w:right="20"/>
    </w:pPr>
    <w:rPr>
      <w:rFonts w:ascii="Arial" w:hAnsi="Arial" w:cs="Arial"/>
      <w:color w:val="276D0F"/>
    </w:rPr>
  </w:style>
  <w:style w:type="paragraph" w:customStyle="1" w:styleId="messageerrortitle">
    <w:name w:val="message_error_title"/>
    <w:basedOn w:val="Normal"/>
    <w:pPr>
      <w:spacing w:before="60" w:after="60"/>
      <w:ind w:left="20" w:right="20"/>
    </w:pPr>
    <w:rPr>
      <w:rFonts w:ascii="Arial" w:hAnsi="Arial" w:cs="Arial"/>
      <w:b/>
      <w:bCs/>
      <w:sz w:val="22"/>
      <w:szCs w:val="22"/>
    </w:rPr>
  </w:style>
  <w:style w:type="paragraph" w:customStyle="1" w:styleId="messagewarningtitle">
    <w:name w:val="message_warning_title"/>
    <w:basedOn w:val="Normal"/>
    <w:pPr>
      <w:spacing w:before="60" w:after="60"/>
      <w:ind w:left="20" w:right="20"/>
    </w:pPr>
    <w:rPr>
      <w:rFonts w:ascii="Arial" w:hAnsi="Arial" w:cs="Arial"/>
      <w:b/>
      <w:bCs/>
      <w:sz w:val="22"/>
      <w:szCs w:val="22"/>
    </w:rPr>
  </w:style>
  <w:style w:type="paragraph" w:customStyle="1" w:styleId="messageinfotitle">
    <w:name w:val="message_info_title"/>
    <w:basedOn w:val="Normal"/>
    <w:pPr>
      <w:spacing w:before="60" w:after="60"/>
      <w:ind w:left="20" w:right="20"/>
    </w:pPr>
    <w:rPr>
      <w:rFonts w:ascii="Arial" w:hAnsi="Arial" w:cs="Arial"/>
      <w:b/>
      <w:bCs/>
      <w:sz w:val="22"/>
      <w:szCs w:val="22"/>
    </w:rPr>
  </w:style>
  <w:style w:type="paragraph" w:customStyle="1" w:styleId="ctmessagicon">
    <w:name w:val="ct_messag_icon"/>
    <w:basedOn w:val="Normal"/>
    <w:pPr>
      <w:spacing w:before="150" w:after="150"/>
      <w:ind w:left="180" w:right="90"/>
    </w:pPr>
    <w:rPr>
      <w:rFonts w:ascii="Arial" w:hAnsi="Arial" w:cs="Arial"/>
      <w:sz w:val="54"/>
      <w:szCs w:val="54"/>
    </w:rPr>
  </w:style>
  <w:style w:type="paragraph" w:customStyle="1" w:styleId="ctmessagetext">
    <w:name w:val="ct_message_text"/>
    <w:basedOn w:val="Normal"/>
    <w:pPr>
      <w:spacing w:before="60" w:after="60"/>
      <w:ind w:left="20" w:right="20"/>
    </w:pPr>
    <w:rPr>
      <w:rFonts w:ascii="Arial" w:hAnsi="Arial" w:cs="Arial"/>
    </w:rPr>
  </w:style>
  <w:style w:type="paragraph" w:customStyle="1" w:styleId="infoviewtable">
    <w:name w:val="infoview_table"/>
    <w:basedOn w:val="Normal"/>
    <w:pPr>
      <w:spacing w:before="60" w:after="60"/>
      <w:ind w:left="20" w:right="20"/>
    </w:pPr>
    <w:rPr>
      <w:rFonts w:ascii="Arial" w:hAnsi="Arial" w:cs="Arial"/>
    </w:rPr>
  </w:style>
  <w:style w:type="paragraph" w:customStyle="1" w:styleId="infoviewinvert">
    <w:name w:val="infoview_invert"/>
    <w:basedOn w:val="Normal"/>
    <w:pPr>
      <w:shd w:val="clear" w:color="auto" w:fill="BBBBBB"/>
      <w:spacing w:before="60" w:after="60"/>
      <w:ind w:left="20" w:right="20"/>
    </w:pPr>
    <w:rPr>
      <w:rFonts w:ascii="Arial" w:hAnsi="Arial" w:cs="Arial"/>
    </w:rPr>
  </w:style>
  <w:style w:type="paragraph" w:customStyle="1" w:styleId="infoviewsep">
    <w:name w:val="infoview_sep"/>
    <w:basedOn w:val="Normal"/>
    <w:pPr>
      <w:shd w:val="clear" w:color="auto" w:fill="2E6BAA"/>
      <w:spacing w:before="60" w:after="60"/>
      <w:ind w:left="20" w:right="20"/>
    </w:pPr>
    <w:rPr>
      <w:rFonts w:ascii="Arial" w:hAnsi="Arial" w:cs="Arial"/>
    </w:rPr>
  </w:style>
  <w:style w:type="paragraph" w:customStyle="1" w:styleId="infoviewtr">
    <w:name w:val="infoview_tr"/>
    <w:basedOn w:val="Normal"/>
    <w:pPr>
      <w:shd w:val="clear" w:color="auto" w:fill="CCCCCC"/>
      <w:spacing w:before="60" w:after="60"/>
      <w:ind w:left="20" w:right="20"/>
    </w:pPr>
    <w:rPr>
      <w:rFonts w:ascii="Arial" w:hAnsi="Arial" w:cs="Arial"/>
    </w:rPr>
  </w:style>
  <w:style w:type="paragraph" w:customStyle="1" w:styleId="review0">
    <w:name w:val="review0"/>
    <w:basedOn w:val="Normal"/>
    <w:pPr>
      <w:shd w:val="clear" w:color="auto" w:fill="FF4C4C"/>
      <w:spacing w:before="60" w:after="60"/>
      <w:ind w:left="20" w:right="20"/>
    </w:pPr>
    <w:rPr>
      <w:rFonts w:ascii="Arial" w:hAnsi="Arial" w:cs="Arial"/>
      <w:color w:val="660000"/>
    </w:rPr>
  </w:style>
  <w:style w:type="paragraph" w:customStyle="1" w:styleId="review1">
    <w:name w:val="review1"/>
    <w:basedOn w:val="Normal"/>
    <w:pPr>
      <w:shd w:val="clear" w:color="auto" w:fill="FF6633"/>
      <w:spacing w:before="60" w:after="60"/>
      <w:ind w:left="20" w:right="20"/>
    </w:pPr>
    <w:rPr>
      <w:rFonts w:ascii="Arial" w:hAnsi="Arial" w:cs="Arial"/>
      <w:color w:val="662200"/>
    </w:rPr>
  </w:style>
  <w:style w:type="paragraph" w:customStyle="1" w:styleId="review2">
    <w:name w:val="review2"/>
    <w:basedOn w:val="Normal"/>
    <w:pPr>
      <w:shd w:val="clear" w:color="auto" w:fill="FF9966"/>
      <w:spacing w:before="60" w:after="60"/>
      <w:ind w:left="20" w:right="20"/>
    </w:pPr>
    <w:rPr>
      <w:rFonts w:ascii="Arial" w:hAnsi="Arial" w:cs="Arial"/>
      <w:color w:val="664422"/>
    </w:rPr>
  </w:style>
  <w:style w:type="paragraph" w:customStyle="1" w:styleId="review3">
    <w:name w:val="review3"/>
    <w:basedOn w:val="Normal"/>
    <w:pPr>
      <w:shd w:val="clear" w:color="auto" w:fill="FFCC66"/>
      <w:spacing w:before="60" w:after="60"/>
      <w:ind w:left="20" w:right="20"/>
    </w:pPr>
    <w:rPr>
      <w:rFonts w:ascii="Arial" w:hAnsi="Arial" w:cs="Arial"/>
      <w:color w:val="665522"/>
    </w:rPr>
  </w:style>
  <w:style w:type="paragraph" w:customStyle="1" w:styleId="review4">
    <w:name w:val="review4"/>
    <w:basedOn w:val="Normal"/>
    <w:pPr>
      <w:shd w:val="clear" w:color="auto" w:fill="FFF066"/>
      <w:spacing w:before="60" w:after="60"/>
      <w:ind w:left="20" w:right="20"/>
    </w:pPr>
    <w:rPr>
      <w:rFonts w:ascii="Arial" w:hAnsi="Arial" w:cs="Arial"/>
      <w:color w:val="666633"/>
    </w:rPr>
  </w:style>
  <w:style w:type="paragraph" w:customStyle="1" w:styleId="review5">
    <w:name w:val="review5"/>
    <w:basedOn w:val="Normal"/>
    <w:pPr>
      <w:shd w:val="clear" w:color="auto" w:fill="FFFF66"/>
      <w:spacing w:before="60" w:after="60"/>
      <w:ind w:left="20" w:right="20"/>
    </w:pPr>
    <w:rPr>
      <w:rFonts w:ascii="Arial" w:hAnsi="Arial" w:cs="Arial"/>
      <w:color w:val="666600"/>
    </w:rPr>
  </w:style>
  <w:style w:type="paragraph" w:customStyle="1" w:styleId="review6">
    <w:name w:val="review6"/>
    <w:basedOn w:val="Normal"/>
    <w:pPr>
      <w:shd w:val="clear" w:color="auto" w:fill="E0FF99"/>
      <w:spacing w:before="60" w:after="60"/>
      <w:ind w:left="20" w:right="20"/>
    </w:pPr>
    <w:rPr>
      <w:rFonts w:ascii="Arial" w:hAnsi="Arial" w:cs="Arial"/>
      <w:color w:val="556633"/>
    </w:rPr>
  </w:style>
  <w:style w:type="paragraph" w:customStyle="1" w:styleId="review7">
    <w:name w:val="review7"/>
    <w:basedOn w:val="Normal"/>
    <w:pPr>
      <w:shd w:val="clear" w:color="auto" w:fill="CCFF66"/>
      <w:spacing w:before="60" w:after="60"/>
      <w:ind w:left="20" w:right="20"/>
    </w:pPr>
    <w:rPr>
      <w:rFonts w:ascii="Arial" w:hAnsi="Arial" w:cs="Arial"/>
      <w:color w:val="446622"/>
    </w:rPr>
  </w:style>
  <w:style w:type="paragraph" w:customStyle="1" w:styleId="review8">
    <w:name w:val="review8"/>
    <w:basedOn w:val="Normal"/>
    <w:pPr>
      <w:shd w:val="clear" w:color="auto" w:fill="99FF33"/>
      <w:spacing w:before="60" w:after="60"/>
      <w:ind w:left="20" w:right="20"/>
    </w:pPr>
    <w:rPr>
      <w:rFonts w:ascii="Arial" w:hAnsi="Arial" w:cs="Arial"/>
      <w:color w:val="336611"/>
    </w:rPr>
  </w:style>
  <w:style w:type="paragraph" w:customStyle="1" w:styleId="review9">
    <w:name w:val="review9"/>
    <w:basedOn w:val="Normal"/>
    <w:pPr>
      <w:shd w:val="clear" w:color="auto" w:fill="66F000"/>
      <w:spacing w:before="60" w:after="60"/>
      <w:ind w:left="20" w:right="20"/>
    </w:pPr>
    <w:rPr>
      <w:rFonts w:ascii="Arial" w:hAnsi="Arial" w:cs="Arial"/>
      <w:color w:val="225500"/>
    </w:rPr>
  </w:style>
  <w:style w:type="paragraph" w:customStyle="1" w:styleId="review10">
    <w:name w:val="review10"/>
    <w:basedOn w:val="Normal"/>
    <w:pPr>
      <w:shd w:val="clear" w:color="auto" w:fill="00E033"/>
      <w:spacing w:before="60" w:after="60"/>
      <w:ind w:left="20" w:right="20"/>
    </w:pPr>
    <w:rPr>
      <w:rFonts w:ascii="Arial" w:hAnsi="Arial" w:cs="Arial"/>
      <w:color w:val="005500"/>
    </w:rPr>
  </w:style>
  <w:style w:type="paragraph" w:customStyle="1" w:styleId="imprint">
    <w:name w:val="imprint"/>
    <w:basedOn w:val="Normal"/>
    <w:pPr>
      <w:shd w:val="clear" w:color="auto" w:fill="E8EEFF"/>
      <w:spacing w:before="150" w:after="150"/>
      <w:ind w:left="150" w:right="150"/>
    </w:pPr>
    <w:rPr>
      <w:rFonts w:ascii="Arial" w:hAnsi="Arial" w:cs="Arial"/>
    </w:rPr>
  </w:style>
  <w:style w:type="paragraph" w:customStyle="1" w:styleId="invoicetable">
    <w:name w:val="invoice_table"/>
    <w:basedOn w:val="Normal"/>
    <w:pPr>
      <w:pBdr>
        <w:top w:val="single" w:sz="2" w:space="4" w:color="CCCCCC"/>
        <w:left w:val="single" w:sz="2" w:space="4" w:color="CCCCCC"/>
        <w:bottom w:val="single" w:sz="2" w:space="4" w:color="CCCCCC"/>
        <w:right w:val="single" w:sz="2" w:space="4" w:color="CCCCCC"/>
      </w:pBdr>
      <w:spacing w:before="60" w:after="60"/>
      <w:ind w:left="20" w:right="20"/>
    </w:pPr>
    <w:rPr>
      <w:rFonts w:ascii="Arial" w:hAnsi="Arial" w:cs="Arial"/>
    </w:rPr>
  </w:style>
  <w:style w:type="paragraph" w:customStyle="1" w:styleId="invoicetr">
    <w:name w:val="invoice_tr"/>
    <w:basedOn w:val="Normal"/>
    <w:pPr>
      <w:shd w:val="clear" w:color="auto" w:fill="FFFFFF"/>
      <w:spacing w:before="60" w:after="60"/>
      <w:ind w:left="20" w:right="20"/>
    </w:pPr>
    <w:rPr>
      <w:rFonts w:ascii="Arial" w:hAnsi="Arial" w:cs="Arial"/>
    </w:rPr>
  </w:style>
  <w:style w:type="paragraph" w:customStyle="1" w:styleId="invoiceheadtr">
    <w:name w:val="invoice_head_tr"/>
    <w:basedOn w:val="Normal"/>
    <w:pPr>
      <w:shd w:val="clear" w:color="auto" w:fill="E0E0E0"/>
      <w:spacing w:before="60" w:after="60"/>
      <w:ind w:left="20" w:right="20"/>
    </w:pPr>
    <w:rPr>
      <w:rFonts w:ascii="Arial" w:hAnsi="Arial" w:cs="Arial"/>
    </w:rPr>
  </w:style>
  <w:style w:type="paragraph" w:customStyle="1" w:styleId="invoiceheadtrright">
    <w:name w:val="invoice_head_tr_right"/>
    <w:basedOn w:val="Normal"/>
    <w:pPr>
      <w:shd w:val="clear" w:color="auto" w:fill="E0E0E0"/>
      <w:spacing w:before="60" w:after="60"/>
      <w:ind w:left="20" w:right="20"/>
      <w:jc w:val="right"/>
    </w:pPr>
    <w:rPr>
      <w:rFonts w:ascii="Arial" w:hAnsi="Arial" w:cs="Arial"/>
    </w:rPr>
  </w:style>
  <w:style w:type="paragraph" w:customStyle="1" w:styleId="faxheadtr">
    <w:name w:val="fax_head_tr"/>
    <w:basedOn w:val="Normal"/>
    <w:pPr>
      <w:shd w:val="clear" w:color="auto" w:fill="E0E0E0"/>
      <w:spacing w:before="60" w:after="60"/>
      <w:ind w:left="20" w:right="20"/>
    </w:pPr>
    <w:rPr>
      <w:rFonts w:ascii="Arial" w:hAnsi="Arial" w:cs="Arial"/>
    </w:rPr>
  </w:style>
  <w:style w:type="paragraph" w:customStyle="1" w:styleId="faxheadtrright">
    <w:name w:val="fax_head_tr_right"/>
    <w:basedOn w:val="Normal"/>
    <w:pPr>
      <w:shd w:val="clear" w:color="auto" w:fill="E0E0E0"/>
      <w:spacing w:before="60" w:after="60"/>
      <w:ind w:left="20" w:right="20"/>
      <w:jc w:val="right"/>
    </w:pPr>
    <w:rPr>
      <w:rFonts w:ascii="Arial" w:hAnsi="Arial" w:cs="Arial"/>
    </w:rPr>
  </w:style>
  <w:style w:type="paragraph" w:customStyle="1" w:styleId="invoicetd">
    <w:name w:val="invoice_td"/>
    <w:basedOn w:val="Normal"/>
    <w:pPr>
      <w:pBdr>
        <w:top w:val="single" w:sz="2" w:space="4" w:color="666666"/>
        <w:left w:val="single" w:sz="2" w:space="4" w:color="666666"/>
        <w:bottom w:val="single" w:sz="2" w:space="4" w:color="666666"/>
        <w:right w:val="single" w:sz="2" w:space="4" w:color="666666"/>
      </w:pBdr>
      <w:spacing w:before="60" w:after="60"/>
      <w:ind w:left="20" w:right="20"/>
    </w:pPr>
    <w:rPr>
      <w:rFonts w:ascii="Arial" w:hAnsi="Arial" w:cs="Arial"/>
    </w:rPr>
  </w:style>
  <w:style w:type="paragraph" w:customStyle="1" w:styleId="invoicetdcenter">
    <w:name w:val="invoice_td_center"/>
    <w:basedOn w:val="Normal"/>
    <w:pPr>
      <w:pBdr>
        <w:top w:val="single" w:sz="2" w:space="4" w:color="666666"/>
        <w:left w:val="single" w:sz="2" w:space="4" w:color="666666"/>
        <w:bottom w:val="single" w:sz="2" w:space="4" w:color="666666"/>
        <w:right w:val="single" w:sz="2" w:space="4" w:color="666666"/>
      </w:pBdr>
      <w:spacing w:before="60" w:after="60"/>
      <w:ind w:left="20" w:right="20"/>
      <w:jc w:val="center"/>
    </w:pPr>
    <w:rPr>
      <w:rFonts w:ascii="Arial" w:hAnsi="Arial" w:cs="Arial"/>
    </w:rPr>
  </w:style>
  <w:style w:type="paragraph" w:customStyle="1" w:styleId="invoicetdright">
    <w:name w:val="invoice_td_right"/>
    <w:basedOn w:val="Normal"/>
    <w:pPr>
      <w:pBdr>
        <w:top w:val="single" w:sz="2" w:space="4" w:color="666666"/>
        <w:left w:val="single" w:sz="2" w:space="4" w:color="666666"/>
        <w:bottom w:val="single" w:sz="2" w:space="4" w:color="666666"/>
        <w:right w:val="single" w:sz="2" w:space="4" w:color="666666"/>
      </w:pBdr>
      <w:spacing w:before="60" w:after="60"/>
      <w:ind w:left="20" w:right="20"/>
      <w:jc w:val="right"/>
    </w:pPr>
    <w:rPr>
      <w:rFonts w:ascii="Arial" w:hAnsi="Arial" w:cs="Arial"/>
    </w:rPr>
  </w:style>
  <w:style w:type="paragraph" w:customStyle="1" w:styleId="faxtd">
    <w:name w:val="fax_td"/>
    <w:basedOn w:val="Normal"/>
    <w:pPr>
      <w:pBdr>
        <w:top w:val="single" w:sz="2" w:space="1" w:color="666666"/>
        <w:left w:val="single" w:sz="2" w:space="1" w:color="666666"/>
        <w:bottom w:val="single" w:sz="2" w:space="1" w:color="666666"/>
        <w:right w:val="single" w:sz="2" w:space="1" w:color="666666"/>
      </w:pBdr>
      <w:spacing w:before="60" w:after="60"/>
      <w:ind w:left="20" w:right="20"/>
    </w:pPr>
    <w:rPr>
      <w:rFonts w:ascii="Arial" w:hAnsi="Arial" w:cs="Arial"/>
    </w:rPr>
  </w:style>
  <w:style w:type="paragraph" w:customStyle="1" w:styleId="faxtdcenter">
    <w:name w:val="fax_td_center"/>
    <w:basedOn w:val="Normal"/>
    <w:pPr>
      <w:pBdr>
        <w:top w:val="single" w:sz="2" w:space="1" w:color="666666"/>
        <w:left w:val="single" w:sz="2" w:space="1" w:color="666666"/>
        <w:bottom w:val="single" w:sz="2" w:space="1" w:color="666666"/>
        <w:right w:val="single" w:sz="2" w:space="1" w:color="666666"/>
      </w:pBdr>
      <w:spacing w:before="60" w:after="60"/>
      <w:ind w:left="20" w:right="20"/>
      <w:jc w:val="center"/>
    </w:pPr>
    <w:rPr>
      <w:rFonts w:ascii="Arial" w:hAnsi="Arial" w:cs="Arial"/>
    </w:rPr>
  </w:style>
  <w:style w:type="paragraph" w:customStyle="1" w:styleId="faxtdright">
    <w:name w:val="fax_td_right"/>
    <w:basedOn w:val="Normal"/>
    <w:pPr>
      <w:pBdr>
        <w:top w:val="single" w:sz="2" w:space="1" w:color="666666"/>
        <w:left w:val="single" w:sz="2" w:space="1" w:color="666666"/>
        <w:bottom w:val="single" w:sz="2" w:space="1" w:color="666666"/>
        <w:right w:val="single" w:sz="2" w:space="1" w:color="666666"/>
      </w:pBdr>
      <w:spacing w:before="60" w:after="60"/>
      <w:ind w:left="20" w:right="20"/>
      <w:jc w:val="right"/>
    </w:pPr>
    <w:rPr>
      <w:rFonts w:ascii="Arial" w:hAnsi="Arial" w:cs="Arial"/>
    </w:rPr>
  </w:style>
  <w:style w:type="paragraph" w:customStyle="1" w:styleId="bookingsdatepersonal">
    <w:name w:val="bookings_date_personal"/>
    <w:basedOn w:val="Normal"/>
    <w:pPr>
      <w:spacing w:before="60" w:after="60"/>
      <w:ind w:left="20" w:right="20"/>
    </w:pPr>
    <w:rPr>
      <w:rFonts w:ascii="Arial" w:hAnsi="Arial" w:cs="Arial"/>
      <w:color w:val="009000"/>
    </w:rPr>
  </w:style>
  <w:style w:type="paragraph" w:customStyle="1" w:styleId="statementtitle">
    <w:name w:val="statementtitle"/>
    <w:basedOn w:val="Normal"/>
    <w:pPr>
      <w:pBdr>
        <w:top w:val="double" w:sz="2" w:space="2" w:color="000000"/>
        <w:left w:val="double" w:sz="2" w:space="2" w:color="000000"/>
        <w:bottom w:val="double" w:sz="2" w:space="2" w:color="000000"/>
        <w:right w:val="double" w:sz="2" w:space="2" w:color="000000"/>
      </w:pBdr>
      <w:shd w:val="clear" w:color="auto" w:fill="DDDDDD"/>
      <w:spacing w:before="60" w:after="60"/>
      <w:ind w:left="20" w:right="20"/>
    </w:pPr>
    <w:rPr>
      <w:rFonts w:ascii="Arial" w:hAnsi="Arial" w:cs="Arial"/>
    </w:rPr>
  </w:style>
  <w:style w:type="paragraph" w:customStyle="1" w:styleId="statementcell">
    <w:name w:val="statementcell"/>
    <w:basedOn w:val="Normal"/>
    <w:pPr>
      <w:pBdr>
        <w:top w:val="single" w:sz="2" w:space="2" w:color="000000"/>
        <w:left w:val="single" w:sz="2" w:space="2" w:color="000000"/>
        <w:bottom w:val="single" w:sz="2" w:space="2" w:color="000000"/>
        <w:right w:val="single" w:sz="2" w:space="2" w:color="000000"/>
      </w:pBdr>
      <w:spacing w:before="60" w:after="60"/>
      <w:ind w:left="20" w:right="20"/>
    </w:pPr>
    <w:rPr>
      <w:rFonts w:ascii="Arial" w:hAnsi="Arial" w:cs="Arial"/>
    </w:rPr>
  </w:style>
  <w:style w:type="paragraph" w:customStyle="1" w:styleId="relatedlinksnext">
    <w:name w:val="related_links_next"/>
    <w:basedOn w:val="Normal"/>
    <w:pPr>
      <w:spacing w:before="60" w:after="60"/>
      <w:ind w:left="20" w:right="20"/>
    </w:pPr>
    <w:rPr>
      <w:rFonts w:ascii="Arial" w:hAnsi="Arial" w:cs="Arial"/>
    </w:rPr>
  </w:style>
  <w:style w:type="paragraph" w:customStyle="1" w:styleId="relatedlinkspref">
    <w:name w:val="related_links_pref"/>
    <w:basedOn w:val="Normal"/>
    <w:pPr>
      <w:spacing w:before="60" w:after="60"/>
      <w:ind w:left="20" w:right="20"/>
    </w:pPr>
    <w:rPr>
      <w:rFonts w:ascii="Arial" w:hAnsi="Arial" w:cs="Arial"/>
    </w:rPr>
  </w:style>
  <w:style w:type="paragraph" w:customStyle="1" w:styleId="relatedlinksempty">
    <w:name w:val="related_links_empty"/>
    <w:basedOn w:val="Normal"/>
    <w:rPr>
      <w:rFonts w:ascii="Arial" w:hAnsi="Arial" w:cs="Arial"/>
      <w:sz w:val="2"/>
      <w:szCs w:val="2"/>
    </w:rPr>
  </w:style>
  <w:style w:type="paragraph" w:customStyle="1" w:styleId="navbar">
    <w:name w:val="navbar"/>
    <w:basedOn w:val="Normal"/>
    <w:pPr>
      <w:pBdr>
        <w:bottom w:val="single" w:sz="2" w:space="0" w:color="389AD6"/>
      </w:pBdr>
      <w:shd w:val="clear" w:color="auto" w:fill="FFFFFF"/>
      <w:spacing w:before="100" w:beforeAutospacing="1" w:after="100" w:afterAutospacing="1"/>
    </w:pPr>
    <w:rPr>
      <w:rFonts w:ascii="Arial" w:hAnsi="Arial" w:cs="Arial"/>
    </w:rPr>
  </w:style>
  <w:style w:type="paragraph" w:customStyle="1" w:styleId="navbarelements">
    <w:name w:val="navbar_elements"/>
    <w:basedOn w:val="Normal"/>
    <w:pPr>
      <w:pBdr>
        <w:right w:val="single" w:sz="2" w:space="6" w:color="389AD6"/>
      </w:pBdr>
      <w:shd w:val="clear" w:color="auto" w:fill="FFFFFF"/>
      <w:spacing w:after="60"/>
      <w:ind w:left="20" w:right="20"/>
    </w:pPr>
    <w:rPr>
      <w:rFonts w:ascii="Arial" w:hAnsi="Arial" w:cs="Arial"/>
    </w:rPr>
  </w:style>
  <w:style w:type="paragraph" w:customStyle="1" w:styleId="navbarelementstd">
    <w:name w:val="navbar_elements_td"/>
    <w:basedOn w:val="Normal"/>
    <w:pPr>
      <w:pBdr>
        <w:right w:val="single" w:sz="2" w:space="4" w:color="389AD6"/>
      </w:pBdr>
      <w:spacing w:before="60" w:after="60"/>
      <w:ind w:left="20" w:right="20"/>
      <w:jc w:val="center"/>
      <w:textAlignment w:val="center"/>
    </w:pPr>
    <w:rPr>
      <w:rFonts w:ascii="Arial" w:hAnsi="Arial" w:cs="Arial"/>
    </w:rPr>
  </w:style>
  <w:style w:type="paragraph" w:customStyle="1" w:styleId="navbarelementsleft">
    <w:name w:val="navbar_elements_left"/>
    <w:basedOn w:val="Normal"/>
    <w:pPr>
      <w:spacing w:before="60" w:after="60"/>
      <w:ind w:left="20" w:right="20"/>
    </w:pPr>
    <w:rPr>
      <w:rFonts w:ascii="Arial" w:hAnsi="Arial" w:cs="Arial"/>
    </w:rPr>
  </w:style>
  <w:style w:type="paragraph" w:customStyle="1" w:styleId="navbarelementsright">
    <w:name w:val="navbar_elements_right"/>
    <w:basedOn w:val="Normal"/>
    <w:pPr>
      <w:pBdr>
        <w:left w:val="single" w:sz="2" w:space="0" w:color="389AD6"/>
      </w:pBdr>
      <w:spacing w:before="60" w:after="60"/>
      <w:ind w:left="20" w:right="20"/>
    </w:pPr>
    <w:rPr>
      <w:rFonts w:ascii="Arial" w:hAnsi="Arial" w:cs="Arial"/>
    </w:rPr>
  </w:style>
  <w:style w:type="paragraph" w:customStyle="1" w:styleId="navbaricons">
    <w:name w:val="navbar_icons"/>
    <w:basedOn w:val="Normal"/>
    <w:pPr>
      <w:spacing w:before="60" w:after="60"/>
      <w:ind w:left="20" w:right="20"/>
    </w:pPr>
    <w:rPr>
      <w:rFonts w:ascii="Arial" w:hAnsi="Arial" w:cs="Arial"/>
    </w:rPr>
  </w:style>
  <w:style w:type="paragraph" w:customStyle="1" w:styleId="navbaritem">
    <w:name w:val="navbar_item"/>
    <w:basedOn w:val="Normal"/>
    <w:pPr>
      <w:spacing w:before="60" w:after="60"/>
      <w:ind w:left="20" w:right="20"/>
    </w:pPr>
    <w:rPr>
      <w:rFonts w:ascii="Arial" w:hAnsi="Arial" w:cs="Arial"/>
      <w:color w:val="338BC2"/>
      <w:sz w:val="17"/>
      <w:szCs w:val="17"/>
    </w:rPr>
  </w:style>
  <w:style w:type="paragraph" w:customStyle="1" w:styleId="navbarbreadcrumb">
    <w:name w:val="navbar_breadcrumb"/>
    <w:basedOn w:val="Normal"/>
    <w:pPr>
      <w:pBdr>
        <w:top w:val="single" w:sz="2" w:space="0" w:color="D2D2D2"/>
        <w:left w:val="single" w:sz="2" w:space="0" w:color="D2D2D2"/>
        <w:bottom w:val="single" w:sz="2" w:space="0" w:color="D2D2D2"/>
        <w:right w:val="single" w:sz="2" w:space="0" w:color="D2D2D2"/>
      </w:pBdr>
      <w:shd w:val="clear" w:color="auto" w:fill="F8F8F8"/>
      <w:spacing w:before="60" w:after="60"/>
      <w:ind w:left="20" w:right="20"/>
    </w:pPr>
    <w:rPr>
      <w:rFonts w:ascii="Arial" w:hAnsi="Arial" w:cs="Arial"/>
    </w:rPr>
  </w:style>
  <w:style w:type="paragraph" w:customStyle="1" w:styleId="navbarfooter">
    <w:name w:val="navbar_footer"/>
    <w:basedOn w:val="Normal"/>
    <w:pPr>
      <w:pBdr>
        <w:top w:val="single" w:sz="2" w:space="0" w:color="D2D2D2"/>
        <w:left w:val="single" w:sz="2" w:space="0" w:color="D2D2D2"/>
        <w:bottom w:val="single" w:sz="2" w:space="0" w:color="D2D2D2"/>
        <w:right w:val="single" w:sz="2" w:space="0" w:color="D2D2D2"/>
      </w:pBdr>
      <w:shd w:val="clear" w:color="auto" w:fill="F8F8F8"/>
      <w:spacing w:before="60" w:after="60"/>
      <w:ind w:left="20" w:right="20"/>
    </w:pPr>
    <w:rPr>
      <w:rFonts w:ascii="Arial" w:hAnsi="Arial" w:cs="Arial"/>
    </w:rPr>
  </w:style>
  <w:style w:type="paragraph" w:customStyle="1" w:styleId="breadcrumbinner">
    <w:name w:val="breadcrumb_inner"/>
    <w:basedOn w:val="Normal"/>
    <w:pPr>
      <w:spacing w:before="60" w:after="60"/>
      <w:ind w:left="20" w:right="20"/>
    </w:pPr>
    <w:rPr>
      <w:rFonts w:ascii="Arial" w:hAnsi="Arial" w:cs="Arial"/>
    </w:rPr>
  </w:style>
  <w:style w:type="paragraph" w:customStyle="1" w:styleId="breadcrumbright">
    <w:name w:val="breadcrumb_right"/>
    <w:basedOn w:val="Normal"/>
    <w:pPr>
      <w:spacing w:before="60" w:after="60"/>
      <w:ind w:left="20" w:right="20"/>
      <w:jc w:val="right"/>
    </w:pPr>
    <w:rPr>
      <w:rFonts w:ascii="Arial" w:hAnsi="Arial" w:cs="Arial"/>
    </w:rPr>
  </w:style>
  <w:style w:type="paragraph" w:customStyle="1" w:styleId="navbarlocal">
    <w:name w:val="navbar_local"/>
    <w:basedOn w:val="Normal"/>
    <w:pPr>
      <w:pBdr>
        <w:top w:val="single" w:sz="2" w:space="0" w:color="D2D2D2"/>
        <w:left w:val="single" w:sz="2" w:space="0" w:color="D2D2D2"/>
        <w:bottom w:val="single" w:sz="2" w:space="0" w:color="D2D2D2"/>
        <w:right w:val="single" w:sz="2" w:space="0" w:color="D2D2D2"/>
      </w:pBdr>
      <w:shd w:val="clear" w:color="auto" w:fill="FAFAFA"/>
      <w:spacing w:before="60" w:after="60"/>
      <w:ind w:left="20" w:right="20"/>
    </w:pPr>
    <w:rPr>
      <w:rFonts w:ascii="Arial" w:hAnsi="Arial" w:cs="Arial"/>
    </w:rPr>
  </w:style>
  <w:style w:type="paragraph" w:customStyle="1" w:styleId="nowlivetext">
    <w:name w:val="nowlivetext"/>
    <w:basedOn w:val="Normal"/>
    <w:pPr>
      <w:spacing w:before="60" w:after="60"/>
      <w:ind w:left="20" w:right="20"/>
    </w:pPr>
    <w:rPr>
      <w:rFonts w:ascii="Arial" w:hAnsi="Arial" w:cs="Arial"/>
      <w:color w:val="008800"/>
    </w:rPr>
  </w:style>
  <w:style w:type="paragraph" w:customStyle="1" w:styleId="sessionboxletter">
    <w:name w:val="session_box_letter"/>
    <w:basedOn w:val="Normal"/>
    <w:pPr>
      <w:pBdr>
        <w:top w:val="single" w:sz="2" w:space="2" w:color="DDDDDD"/>
        <w:left w:val="single" w:sz="2" w:space="5" w:color="DDDDDD"/>
        <w:bottom w:val="single" w:sz="2" w:space="4" w:color="DDDDDD"/>
        <w:right w:val="single" w:sz="2" w:space="5" w:color="DDDDDD"/>
      </w:pBdr>
      <w:shd w:val="clear" w:color="auto" w:fill="F8F8F8"/>
    </w:pPr>
    <w:rPr>
      <w:rFonts w:ascii="Arial" w:hAnsi="Arial" w:cs="Arial"/>
    </w:rPr>
  </w:style>
  <w:style w:type="paragraph" w:customStyle="1" w:styleId="sessionboxoption">
    <w:name w:val="session_box_option"/>
    <w:basedOn w:val="Normal"/>
    <w:pPr>
      <w:pBdr>
        <w:top w:val="single" w:sz="2" w:space="4" w:color="DDDDDD"/>
        <w:left w:val="single" w:sz="2" w:space="5" w:color="DDDDDD"/>
        <w:bottom w:val="single" w:sz="2" w:space="4" w:color="DDDDDD"/>
        <w:right w:val="single" w:sz="2" w:space="5" w:color="DDDDDD"/>
      </w:pBdr>
      <w:shd w:val="clear" w:color="auto" w:fill="F4F4F4"/>
    </w:pPr>
    <w:rPr>
      <w:rFonts w:ascii="Arial" w:hAnsi="Arial" w:cs="Arial"/>
    </w:rPr>
  </w:style>
  <w:style w:type="paragraph" w:customStyle="1" w:styleId="sessionsauthorstitle">
    <w:name w:val="sessions_authors_title"/>
    <w:basedOn w:val="Normal"/>
    <w:pPr>
      <w:spacing w:before="60" w:after="60"/>
      <w:ind w:left="20" w:right="20" w:hanging="375"/>
    </w:pPr>
    <w:rPr>
      <w:rFonts w:ascii="Arial" w:hAnsi="Arial" w:cs="Arial"/>
    </w:rPr>
  </w:style>
  <w:style w:type="paragraph" w:customStyle="1" w:styleId="sessionsagendaicon">
    <w:name w:val="sessions_agenda_icon"/>
    <w:basedOn w:val="Normal"/>
    <w:pPr>
      <w:spacing w:before="60" w:after="60"/>
      <w:ind w:left="20" w:right="20"/>
    </w:pPr>
    <w:rPr>
      <w:rFonts w:ascii="Arial" w:hAnsi="Arial" w:cs="Arial"/>
    </w:rPr>
  </w:style>
  <w:style w:type="paragraph" w:customStyle="1" w:styleId="sessionsagendaiconadd">
    <w:name w:val="sessions_agenda_icon_add"/>
    <w:basedOn w:val="Normal"/>
    <w:pPr>
      <w:spacing w:before="60" w:after="60"/>
      <w:ind w:left="20" w:right="20"/>
    </w:pPr>
    <w:rPr>
      <w:rFonts w:ascii="Arial" w:hAnsi="Arial" w:cs="Arial"/>
    </w:rPr>
  </w:style>
  <w:style w:type="paragraph" w:customStyle="1" w:styleId="sessionsagendaiconaddhidden">
    <w:name w:val="sessions_agenda_icon_add_hidden"/>
    <w:basedOn w:val="Normal"/>
    <w:pPr>
      <w:spacing w:before="60" w:after="60"/>
      <w:ind w:left="20" w:right="20"/>
    </w:pPr>
    <w:rPr>
      <w:rFonts w:ascii="Arial" w:hAnsi="Arial" w:cs="Arial"/>
      <w:vanish/>
    </w:rPr>
  </w:style>
  <w:style w:type="paragraph" w:customStyle="1" w:styleId="sessionsagendaiconin">
    <w:name w:val="sessions_agenda_icon_in"/>
    <w:basedOn w:val="Normal"/>
    <w:pPr>
      <w:spacing w:before="60" w:after="60"/>
      <w:ind w:left="20" w:right="20"/>
    </w:pPr>
    <w:rPr>
      <w:rFonts w:ascii="Arial" w:hAnsi="Arial" w:cs="Arial"/>
    </w:rPr>
  </w:style>
  <w:style w:type="paragraph" w:customStyle="1" w:styleId="sessionsagendaiconbooked">
    <w:name w:val="sessions_agenda_icon_booked"/>
    <w:basedOn w:val="Normal"/>
    <w:pPr>
      <w:spacing w:before="60" w:after="60"/>
      <w:ind w:left="20" w:right="20"/>
    </w:pPr>
    <w:rPr>
      <w:rFonts w:ascii="Arial" w:hAnsi="Arial" w:cs="Arial"/>
    </w:rPr>
  </w:style>
  <w:style w:type="paragraph" w:customStyle="1" w:styleId="sessionsagendadiv">
    <w:name w:val="sessions_agenda_div"/>
    <w:basedOn w:val="Normal"/>
    <w:pPr>
      <w:spacing w:before="60" w:after="60"/>
      <w:ind w:left="20" w:right="20"/>
    </w:pPr>
    <w:rPr>
      <w:rFonts w:ascii="Arial" w:hAnsi="Arial" w:cs="Arial"/>
    </w:rPr>
  </w:style>
  <w:style w:type="paragraph" w:customStyle="1" w:styleId="sessionsagendadivadd">
    <w:name w:val="sessions_agenda_div_add"/>
    <w:basedOn w:val="Normal"/>
    <w:pPr>
      <w:pBdr>
        <w:top w:val="single" w:sz="2" w:space="1" w:color="CCCCCC"/>
        <w:left w:val="single" w:sz="2" w:space="1" w:color="CCCCCC"/>
        <w:bottom w:val="single" w:sz="2" w:space="1" w:color="CCCCCC"/>
        <w:right w:val="single" w:sz="2" w:space="1" w:color="CCCCCC"/>
      </w:pBdr>
      <w:shd w:val="clear" w:color="auto" w:fill="FFFFFF"/>
      <w:spacing w:before="30" w:after="30"/>
      <w:ind w:left="30" w:right="30"/>
    </w:pPr>
    <w:rPr>
      <w:rFonts w:ascii="Arial" w:hAnsi="Arial" w:cs="Arial"/>
      <w:sz w:val="18"/>
      <w:szCs w:val="18"/>
    </w:rPr>
  </w:style>
  <w:style w:type="paragraph" w:customStyle="1" w:styleId="sessionsagendadivaddhidden">
    <w:name w:val="sessions_agenda_div_add_hidden"/>
    <w:basedOn w:val="Normal"/>
    <w:pPr>
      <w:spacing w:before="60" w:after="60"/>
      <w:ind w:left="20" w:right="20"/>
    </w:pPr>
    <w:rPr>
      <w:rFonts w:ascii="Arial" w:hAnsi="Arial" w:cs="Arial"/>
      <w:vanish/>
    </w:rPr>
  </w:style>
  <w:style w:type="paragraph" w:customStyle="1" w:styleId="sessionsagendadivin">
    <w:name w:val="sessions_agenda_div_in"/>
    <w:basedOn w:val="Normal"/>
    <w:pPr>
      <w:pBdr>
        <w:top w:val="single" w:sz="2" w:space="1" w:color="4FB142"/>
        <w:left w:val="single" w:sz="2" w:space="1" w:color="4FB142"/>
        <w:bottom w:val="single" w:sz="2" w:space="1" w:color="4FB142"/>
        <w:right w:val="single" w:sz="2" w:space="1" w:color="4FB142"/>
      </w:pBdr>
      <w:shd w:val="clear" w:color="auto" w:fill="CCFFCC"/>
      <w:spacing w:before="30" w:after="30"/>
      <w:ind w:left="30" w:right="30"/>
    </w:pPr>
    <w:rPr>
      <w:rFonts w:ascii="Arial" w:hAnsi="Arial" w:cs="Arial"/>
      <w:sz w:val="18"/>
      <w:szCs w:val="18"/>
    </w:rPr>
  </w:style>
  <w:style w:type="paragraph" w:customStyle="1" w:styleId="sessionsagendadivbooked">
    <w:name w:val="sessions_agenda_div_booked"/>
    <w:basedOn w:val="Normal"/>
    <w:pPr>
      <w:pBdr>
        <w:top w:val="single" w:sz="2" w:space="1" w:color="C52E2E"/>
        <w:left w:val="single" w:sz="2" w:space="1" w:color="C52E2E"/>
        <w:bottom w:val="single" w:sz="2" w:space="1" w:color="C52E2E"/>
        <w:right w:val="single" w:sz="2" w:space="1" w:color="C52E2E"/>
      </w:pBdr>
      <w:shd w:val="clear" w:color="auto" w:fill="FFCCCC"/>
      <w:spacing w:before="30" w:after="30"/>
      <w:ind w:left="30" w:right="30"/>
    </w:pPr>
    <w:rPr>
      <w:rFonts w:ascii="Arial" w:hAnsi="Arial" w:cs="Arial"/>
      <w:sz w:val="18"/>
      <w:szCs w:val="18"/>
    </w:rPr>
  </w:style>
  <w:style w:type="paragraph" w:customStyle="1" w:styleId="boxpcforum">
    <w:name w:val="box_pcforum"/>
    <w:basedOn w:val="Normal"/>
    <w:pPr>
      <w:spacing w:before="30" w:after="30"/>
      <w:ind w:left="30" w:right="30"/>
    </w:pPr>
    <w:rPr>
      <w:rFonts w:ascii="Arial" w:hAnsi="Arial" w:cs="Arial"/>
    </w:rPr>
  </w:style>
  <w:style w:type="paragraph" w:customStyle="1" w:styleId="linkbutton">
    <w:name w:val="link_button"/>
    <w:basedOn w:val="Normal"/>
    <w:rPr>
      <w:rFonts w:ascii="Arial" w:hAnsi="Arial" w:cs="Arial"/>
      <w:b/>
      <w:bCs/>
      <w:color w:val="000090"/>
      <w:sz w:val="16"/>
      <w:szCs w:val="16"/>
    </w:rPr>
  </w:style>
  <w:style w:type="paragraph" w:customStyle="1" w:styleId="icon-remark">
    <w:name w:val="icon-remark"/>
    <w:basedOn w:val="Normal"/>
    <w:pPr>
      <w:spacing w:before="60" w:after="60"/>
      <w:ind w:left="20" w:right="20"/>
    </w:pPr>
    <w:rPr>
      <w:rFonts w:ascii="Arial" w:hAnsi="Arial" w:cs="Arial"/>
    </w:rPr>
  </w:style>
  <w:style w:type="paragraph" w:customStyle="1" w:styleId="icon-copy">
    <w:name w:val="icon-copy"/>
    <w:basedOn w:val="Normal"/>
    <w:pPr>
      <w:spacing w:before="60" w:after="60"/>
      <w:ind w:left="20" w:right="20"/>
    </w:pPr>
    <w:rPr>
      <w:rFonts w:ascii="Arial" w:hAnsi="Arial" w:cs="Arial"/>
    </w:rPr>
  </w:style>
  <w:style w:type="paragraph" w:customStyle="1" w:styleId="icon-mailpreview">
    <w:name w:val="icon-mailpreview"/>
    <w:basedOn w:val="Normal"/>
    <w:pPr>
      <w:spacing w:before="60" w:after="60"/>
      <w:ind w:left="20" w:right="20"/>
    </w:pPr>
    <w:rPr>
      <w:rFonts w:ascii="Arial" w:hAnsi="Arial" w:cs="Arial"/>
    </w:rPr>
  </w:style>
  <w:style w:type="paragraph" w:customStyle="1" w:styleId="icon-12px">
    <w:name w:val="icon-12px"/>
    <w:basedOn w:val="Normal"/>
    <w:pPr>
      <w:spacing w:before="60" w:after="60"/>
      <w:ind w:left="20" w:right="20"/>
    </w:pPr>
    <w:rPr>
      <w:rFonts w:ascii="Arial" w:hAnsi="Arial" w:cs="Arial"/>
    </w:rPr>
  </w:style>
  <w:style w:type="paragraph" w:customStyle="1" w:styleId="icon-14px">
    <w:name w:val="icon-14px"/>
    <w:basedOn w:val="Normal"/>
    <w:pPr>
      <w:spacing w:before="60" w:after="60"/>
      <w:ind w:left="20" w:right="20"/>
    </w:pPr>
    <w:rPr>
      <w:rFonts w:ascii="Arial" w:hAnsi="Arial" w:cs="Arial"/>
    </w:rPr>
  </w:style>
  <w:style w:type="paragraph" w:customStyle="1" w:styleId="icon-15px">
    <w:name w:val="icon-15px"/>
    <w:basedOn w:val="Normal"/>
    <w:pPr>
      <w:spacing w:before="60" w:after="60"/>
      <w:ind w:left="20" w:right="20"/>
    </w:pPr>
    <w:rPr>
      <w:rFonts w:ascii="Arial" w:hAnsi="Arial" w:cs="Arial"/>
    </w:rPr>
  </w:style>
  <w:style w:type="paragraph" w:customStyle="1" w:styleId="icon-16px">
    <w:name w:val="icon-16px"/>
    <w:basedOn w:val="Normal"/>
    <w:pPr>
      <w:spacing w:before="60" w:after="60"/>
      <w:ind w:left="20" w:right="20"/>
    </w:pPr>
    <w:rPr>
      <w:rFonts w:ascii="Arial" w:hAnsi="Arial" w:cs="Arial"/>
    </w:rPr>
  </w:style>
  <w:style w:type="paragraph" w:customStyle="1" w:styleId="pcmessagevote">
    <w:name w:val="pcmessagevote"/>
    <w:basedOn w:val="Normal"/>
    <w:pPr>
      <w:shd w:val="clear" w:color="auto" w:fill="FFFFFF"/>
      <w:spacing w:before="30" w:after="45"/>
    </w:pPr>
    <w:rPr>
      <w:rFonts w:ascii="Arial" w:hAnsi="Arial" w:cs="Arial"/>
    </w:rPr>
  </w:style>
  <w:style w:type="paragraph" w:customStyle="1" w:styleId="pcmessagevote1">
    <w:name w:val="pcmessagevote1"/>
    <w:basedOn w:val="Normal"/>
    <w:pPr>
      <w:shd w:val="clear" w:color="auto" w:fill="FFFFFF"/>
      <w:spacing w:before="60" w:after="60"/>
      <w:ind w:left="20" w:right="20"/>
    </w:pPr>
    <w:rPr>
      <w:rFonts w:ascii="Arial" w:hAnsi="Arial" w:cs="Arial"/>
    </w:rPr>
  </w:style>
  <w:style w:type="paragraph" w:customStyle="1" w:styleId="reviewrequestoptiontable">
    <w:name w:val="reviewrequestoptiontable"/>
    <w:basedOn w:val="Normal"/>
    <w:pPr>
      <w:spacing w:before="60" w:after="60"/>
      <w:ind w:left="20" w:right="20"/>
    </w:pPr>
    <w:rPr>
      <w:rFonts w:ascii="Arial" w:hAnsi="Arial" w:cs="Arial"/>
    </w:rPr>
  </w:style>
  <w:style w:type="paragraph" w:customStyle="1" w:styleId="reviewrequestoptiontabletddark">
    <w:name w:val="reviewrequestoptiontable_td_dark"/>
    <w:basedOn w:val="Normal"/>
    <w:pPr>
      <w:pBdr>
        <w:right w:val="single" w:sz="2" w:space="0" w:color="555555"/>
      </w:pBdr>
      <w:spacing w:before="60" w:after="60"/>
      <w:ind w:left="20" w:right="20"/>
    </w:pPr>
    <w:rPr>
      <w:rFonts w:ascii="Arial" w:hAnsi="Arial" w:cs="Arial"/>
    </w:rPr>
  </w:style>
  <w:style w:type="paragraph" w:customStyle="1" w:styleId="reviewrequestoptiontabletdbright">
    <w:name w:val="reviewrequestoptiontable_td_bright"/>
    <w:basedOn w:val="Normal"/>
    <w:pPr>
      <w:pBdr>
        <w:right w:val="single" w:sz="2" w:space="0" w:color="AAAAAA"/>
      </w:pBdr>
      <w:spacing w:before="60" w:after="60"/>
      <w:ind w:left="20" w:right="20"/>
    </w:pPr>
    <w:rPr>
      <w:rFonts w:ascii="Arial" w:hAnsi="Arial" w:cs="Arial"/>
    </w:rPr>
  </w:style>
  <w:style w:type="paragraph" w:customStyle="1" w:styleId="reviewrequestoptiontabletdupper">
    <w:name w:val="reviewrequestoptiontable_td_upper"/>
    <w:basedOn w:val="Normal"/>
    <w:pPr>
      <w:pBdr>
        <w:top w:val="single" w:sz="2" w:space="0" w:color="555555"/>
        <w:left w:val="single" w:sz="2" w:space="0" w:color="555555"/>
        <w:bottom w:val="single" w:sz="2" w:space="0" w:color="AAAAAA"/>
        <w:right w:val="single" w:sz="2" w:space="0" w:color="555555"/>
      </w:pBdr>
      <w:spacing w:before="60" w:after="60"/>
      <w:ind w:left="20" w:right="20"/>
    </w:pPr>
    <w:rPr>
      <w:rFonts w:ascii="Arial" w:hAnsi="Arial" w:cs="Arial"/>
    </w:rPr>
  </w:style>
  <w:style w:type="paragraph" w:customStyle="1" w:styleId="reviewrequestoptiontabletdlower">
    <w:name w:val="reviewrequestoptiontable_td_lower"/>
    <w:basedOn w:val="Normal"/>
    <w:pPr>
      <w:pBdr>
        <w:bottom w:val="single" w:sz="2" w:space="0" w:color="555555"/>
      </w:pBdr>
      <w:spacing w:before="60" w:after="60"/>
      <w:ind w:left="20" w:right="20"/>
    </w:pPr>
    <w:rPr>
      <w:rFonts w:ascii="Arial" w:hAnsi="Arial" w:cs="Arial"/>
    </w:rPr>
  </w:style>
  <w:style w:type="paragraph" w:customStyle="1" w:styleId="vertical-text">
    <w:name w:val="vertical-text"/>
    <w:basedOn w:val="Normal"/>
    <w:pPr>
      <w:spacing w:before="60" w:after="60"/>
      <w:ind w:left="20" w:right="20"/>
    </w:pPr>
    <w:rPr>
      <w:rFonts w:ascii="Arial" w:hAnsi="Arial" w:cs="Arial"/>
    </w:rPr>
  </w:style>
  <w:style w:type="paragraph" w:customStyle="1" w:styleId="resourcebutton">
    <w:name w:val="resourcebutton"/>
    <w:basedOn w:val="Normal"/>
    <w:pPr>
      <w:shd w:val="clear" w:color="auto" w:fill="FFFFFF"/>
      <w:spacing w:before="45" w:after="45"/>
      <w:ind w:left="30" w:right="30"/>
    </w:pPr>
    <w:rPr>
      <w:rFonts w:ascii="Helvetica" w:hAnsi="Helvetica" w:cs="Helvetica"/>
      <w:sz w:val="14"/>
      <w:szCs w:val="14"/>
    </w:rPr>
  </w:style>
  <w:style w:type="paragraph" w:customStyle="1" w:styleId="zoom">
    <w:name w:val="zoom"/>
    <w:basedOn w:val="Normal"/>
    <w:pPr>
      <w:pBdr>
        <w:top w:val="single" w:sz="2" w:space="0" w:color="0E71EB"/>
        <w:left w:val="single" w:sz="2" w:space="0" w:color="0E71EB"/>
        <w:bottom w:val="single" w:sz="2" w:space="0" w:color="0E71EB"/>
        <w:right w:val="single" w:sz="2" w:space="0" w:color="0E71EB"/>
      </w:pBdr>
      <w:spacing w:before="60" w:after="60"/>
      <w:ind w:left="20" w:right="20"/>
    </w:pPr>
    <w:rPr>
      <w:rFonts w:ascii="Arial" w:hAnsi="Arial" w:cs="Arial"/>
    </w:rPr>
  </w:style>
  <w:style w:type="paragraph" w:customStyle="1" w:styleId="skype">
    <w:name w:val="skype"/>
    <w:basedOn w:val="Normal"/>
    <w:pPr>
      <w:pBdr>
        <w:top w:val="single" w:sz="2" w:space="0" w:color="00AFF0"/>
        <w:left w:val="single" w:sz="2" w:space="0" w:color="00AFF0"/>
        <w:bottom w:val="single" w:sz="2" w:space="0" w:color="00AFF0"/>
        <w:right w:val="single" w:sz="2" w:space="0" w:color="00AFF0"/>
      </w:pBdr>
      <w:spacing w:before="60" w:after="60"/>
      <w:ind w:left="20" w:right="20"/>
    </w:pPr>
    <w:rPr>
      <w:rFonts w:ascii="Arial" w:hAnsi="Arial" w:cs="Arial"/>
    </w:rPr>
  </w:style>
  <w:style w:type="paragraph" w:customStyle="1" w:styleId="gsuite">
    <w:name w:val="gsuite"/>
    <w:basedOn w:val="Normal"/>
    <w:pPr>
      <w:pBdr>
        <w:top w:val="single" w:sz="2" w:space="0" w:color="737373"/>
        <w:left w:val="single" w:sz="2" w:space="0" w:color="737373"/>
        <w:bottom w:val="single" w:sz="2" w:space="0" w:color="737373"/>
        <w:right w:val="single" w:sz="2" w:space="0" w:color="737373"/>
      </w:pBdr>
      <w:spacing w:before="60" w:after="60"/>
      <w:ind w:left="20" w:right="20"/>
    </w:pPr>
    <w:rPr>
      <w:rFonts w:ascii="Arial" w:hAnsi="Arial" w:cs="Arial"/>
    </w:rPr>
  </w:style>
  <w:style w:type="paragraph" w:customStyle="1" w:styleId="gmeet">
    <w:name w:val="gmeet"/>
    <w:basedOn w:val="Normal"/>
    <w:pPr>
      <w:pBdr>
        <w:top w:val="single" w:sz="2" w:space="0" w:color="0E9487"/>
        <w:left w:val="single" w:sz="2" w:space="0" w:color="0E9487"/>
        <w:bottom w:val="single" w:sz="2" w:space="0" w:color="0E9487"/>
        <w:right w:val="single" w:sz="2" w:space="0" w:color="0E9487"/>
      </w:pBdr>
      <w:spacing w:before="60" w:after="60"/>
      <w:ind w:left="20" w:right="20"/>
    </w:pPr>
    <w:rPr>
      <w:rFonts w:ascii="Arial" w:hAnsi="Arial" w:cs="Arial"/>
    </w:rPr>
  </w:style>
  <w:style w:type="paragraph" w:customStyle="1" w:styleId="msteams">
    <w:name w:val="msteams"/>
    <w:basedOn w:val="Normal"/>
    <w:pPr>
      <w:pBdr>
        <w:top w:val="single" w:sz="2" w:space="0" w:color="4E56BF"/>
        <w:left w:val="single" w:sz="2" w:space="0" w:color="4E56BF"/>
        <w:bottom w:val="single" w:sz="2" w:space="0" w:color="4E56BF"/>
        <w:right w:val="single" w:sz="2" w:space="0" w:color="4E56BF"/>
      </w:pBdr>
      <w:spacing w:before="60" w:after="60"/>
      <w:ind w:left="20" w:right="20"/>
    </w:pPr>
    <w:rPr>
      <w:rFonts w:ascii="Arial" w:hAnsi="Arial" w:cs="Arial"/>
    </w:rPr>
  </w:style>
  <w:style w:type="paragraph" w:customStyle="1" w:styleId="gotomeeting">
    <w:name w:val="gotomeeting"/>
    <w:basedOn w:val="Normal"/>
    <w:pPr>
      <w:pBdr>
        <w:top w:val="single" w:sz="2" w:space="0" w:color="F68E2A"/>
        <w:left w:val="single" w:sz="2" w:space="0" w:color="F68E2A"/>
        <w:bottom w:val="single" w:sz="2" w:space="0" w:color="F68E2A"/>
        <w:right w:val="single" w:sz="2" w:space="0" w:color="F68E2A"/>
      </w:pBdr>
      <w:spacing w:before="60" w:after="60"/>
      <w:ind w:left="20" w:right="20"/>
    </w:pPr>
    <w:rPr>
      <w:rFonts w:ascii="Arial" w:hAnsi="Arial" w:cs="Arial"/>
    </w:rPr>
  </w:style>
  <w:style w:type="paragraph" w:customStyle="1" w:styleId="teamviewer">
    <w:name w:val="teamviewer"/>
    <w:basedOn w:val="Normal"/>
    <w:pPr>
      <w:pBdr>
        <w:top w:val="single" w:sz="2" w:space="0" w:color="0E71EB"/>
        <w:left w:val="single" w:sz="2" w:space="0" w:color="0E71EB"/>
        <w:bottom w:val="single" w:sz="2" w:space="0" w:color="0E71EB"/>
        <w:right w:val="single" w:sz="2" w:space="0" w:color="0E71EB"/>
      </w:pBdr>
      <w:spacing w:before="60" w:after="60"/>
      <w:ind w:left="20" w:right="20"/>
    </w:pPr>
    <w:rPr>
      <w:rFonts w:ascii="Arial" w:hAnsi="Arial" w:cs="Arial"/>
    </w:rPr>
  </w:style>
  <w:style w:type="paragraph" w:customStyle="1" w:styleId="adobeconnect">
    <w:name w:val="adobeconnect"/>
    <w:basedOn w:val="Normal"/>
    <w:pPr>
      <w:pBdr>
        <w:top w:val="single" w:sz="2" w:space="0" w:color="4DBF90"/>
        <w:left w:val="single" w:sz="2" w:space="0" w:color="4DBF90"/>
        <w:bottom w:val="single" w:sz="2" w:space="0" w:color="4DBF90"/>
        <w:right w:val="single" w:sz="2" w:space="0" w:color="4DBF90"/>
      </w:pBdr>
      <w:spacing w:before="60" w:after="60"/>
      <w:ind w:left="20" w:right="20"/>
    </w:pPr>
    <w:rPr>
      <w:rFonts w:ascii="Arial" w:hAnsi="Arial" w:cs="Arial"/>
    </w:rPr>
  </w:style>
  <w:style w:type="paragraph" w:customStyle="1" w:styleId="ciscowebex">
    <w:name w:val="ciscowebex"/>
    <w:basedOn w:val="Normal"/>
    <w:pPr>
      <w:pBdr>
        <w:top w:val="single" w:sz="2" w:space="0" w:color="80C31C"/>
        <w:left w:val="single" w:sz="2" w:space="0" w:color="80C31C"/>
        <w:bottom w:val="single" w:sz="2" w:space="0" w:color="80C31C"/>
        <w:right w:val="single" w:sz="2" w:space="0" w:color="80C31C"/>
      </w:pBdr>
      <w:spacing w:before="60" w:after="60"/>
      <w:ind w:left="20" w:right="20"/>
    </w:pPr>
    <w:rPr>
      <w:rFonts w:ascii="Arial" w:hAnsi="Arial" w:cs="Arial"/>
    </w:rPr>
  </w:style>
  <w:style w:type="paragraph" w:customStyle="1" w:styleId="samepage">
    <w:name w:val="samepage"/>
    <w:basedOn w:val="Normal"/>
    <w:pPr>
      <w:pBdr>
        <w:top w:val="single" w:sz="2" w:space="0" w:color="AB218E"/>
        <w:left w:val="single" w:sz="2" w:space="0" w:color="AB218E"/>
        <w:bottom w:val="single" w:sz="2" w:space="0" w:color="AB218E"/>
        <w:right w:val="single" w:sz="2" w:space="0" w:color="AB218E"/>
      </w:pBdr>
      <w:spacing w:before="60" w:after="60"/>
      <w:ind w:left="20" w:right="20"/>
    </w:pPr>
    <w:rPr>
      <w:rFonts w:ascii="Arial" w:hAnsi="Arial" w:cs="Arial"/>
    </w:rPr>
  </w:style>
  <w:style w:type="paragraph" w:customStyle="1" w:styleId="whereby">
    <w:name w:val="whereby"/>
    <w:basedOn w:val="Normal"/>
    <w:pPr>
      <w:pBdr>
        <w:top w:val="single" w:sz="2" w:space="4" w:color="000000"/>
        <w:left w:val="single" w:sz="2" w:space="0" w:color="000000"/>
        <w:bottom w:val="single" w:sz="2" w:space="0" w:color="000000"/>
        <w:right w:val="single" w:sz="2" w:space="0" w:color="000000"/>
      </w:pBdr>
      <w:spacing w:before="60" w:after="60"/>
      <w:ind w:left="20" w:right="20"/>
    </w:pPr>
    <w:rPr>
      <w:rFonts w:ascii="Arial" w:hAnsi="Arial" w:cs="Arial"/>
    </w:rPr>
  </w:style>
  <w:style w:type="paragraph" w:customStyle="1" w:styleId="alfaview">
    <w:name w:val="alfaview"/>
    <w:basedOn w:val="Normal"/>
    <w:pPr>
      <w:pBdr>
        <w:top w:val="single" w:sz="2" w:space="0" w:color="0096D6"/>
        <w:left w:val="single" w:sz="2" w:space="0" w:color="0096D6"/>
        <w:bottom w:val="single" w:sz="2" w:space="0" w:color="0096D6"/>
        <w:right w:val="single" w:sz="2" w:space="0" w:color="0096D6"/>
      </w:pBdr>
      <w:spacing w:before="60" w:after="60"/>
      <w:ind w:left="20" w:right="20"/>
    </w:pPr>
    <w:rPr>
      <w:rFonts w:ascii="Arial" w:hAnsi="Arial" w:cs="Arial"/>
    </w:rPr>
  </w:style>
  <w:style w:type="paragraph" w:customStyle="1" w:styleId="linkchat">
    <w:name w:val="linkchat"/>
    <w:basedOn w:val="Normal"/>
    <w:pPr>
      <w:pBdr>
        <w:top w:val="single" w:sz="2" w:space="0" w:color="0095DD"/>
        <w:left w:val="single" w:sz="2" w:space="0" w:color="0095DD"/>
        <w:bottom w:val="single" w:sz="2" w:space="0" w:color="0095DD"/>
        <w:right w:val="single" w:sz="2" w:space="0" w:color="0095DD"/>
      </w:pBdr>
      <w:spacing w:before="60" w:after="60"/>
      <w:ind w:left="20" w:right="20"/>
    </w:pPr>
    <w:rPr>
      <w:rFonts w:ascii="Arial" w:hAnsi="Arial" w:cs="Arial"/>
    </w:rPr>
  </w:style>
  <w:style w:type="paragraph" w:customStyle="1" w:styleId="wonder">
    <w:name w:val="wonder"/>
    <w:basedOn w:val="Normal"/>
    <w:pPr>
      <w:pBdr>
        <w:top w:val="single" w:sz="2" w:space="0" w:color="008F8E"/>
        <w:left w:val="single" w:sz="2" w:space="0" w:color="008F8E"/>
        <w:bottom w:val="single" w:sz="2" w:space="0" w:color="008F8E"/>
        <w:right w:val="single" w:sz="2" w:space="0" w:color="008F8E"/>
      </w:pBdr>
      <w:spacing w:before="60" w:after="60"/>
      <w:ind w:left="20" w:right="20"/>
    </w:pPr>
    <w:rPr>
      <w:rFonts w:ascii="Arial" w:hAnsi="Arial" w:cs="Arial"/>
    </w:rPr>
  </w:style>
  <w:style w:type="paragraph" w:customStyle="1" w:styleId="gather">
    <w:name w:val="gather"/>
    <w:basedOn w:val="Normal"/>
    <w:pPr>
      <w:pBdr>
        <w:top w:val="single" w:sz="2" w:space="0" w:color="4A4F88"/>
        <w:left w:val="single" w:sz="2" w:space="0" w:color="4A4F88"/>
        <w:bottom w:val="single" w:sz="2" w:space="0" w:color="4A4F88"/>
        <w:right w:val="single" w:sz="2" w:space="0" w:color="4A4F88"/>
      </w:pBdr>
      <w:spacing w:before="60" w:after="60"/>
      <w:ind w:left="20" w:right="20"/>
    </w:pPr>
    <w:rPr>
      <w:rFonts w:ascii="Arial" w:hAnsi="Arial" w:cs="Arial"/>
    </w:rPr>
  </w:style>
  <w:style w:type="paragraph" w:customStyle="1" w:styleId="youtube">
    <w:name w:val="youtube"/>
    <w:basedOn w:val="Normal"/>
    <w:pPr>
      <w:pBdr>
        <w:top w:val="single" w:sz="2" w:space="0" w:color="FF0000"/>
        <w:left w:val="single" w:sz="2" w:space="0" w:color="FF0000"/>
        <w:bottom w:val="single" w:sz="2" w:space="0" w:color="FF0000"/>
        <w:right w:val="single" w:sz="2" w:space="0" w:color="FF0000"/>
      </w:pBdr>
      <w:spacing w:before="60" w:after="60"/>
      <w:ind w:left="20" w:right="20"/>
    </w:pPr>
    <w:rPr>
      <w:rFonts w:ascii="Arial" w:hAnsi="Arial" w:cs="Arial"/>
    </w:rPr>
  </w:style>
  <w:style w:type="paragraph" w:customStyle="1" w:styleId="vimeo">
    <w:name w:val="vimeo"/>
    <w:basedOn w:val="Normal"/>
    <w:pPr>
      <w:pBdr>
        <w:top w:val="single" w:sz="2" w:space="0" w:color="1AB7EA"/>
        <w:left w:val="single" w:sz="2" w:space="0" w:color="1AB7EA"/>
        <w:bottom w:val="single" w:sz="2" w:space="0" w:color="1AB7EA"/>
        <w:right w:val="single" w:sz="2" w:space="0" w:color="1AB7EA"/>
      </w:pBdr>
      <w:spacing w:before="60" w:after="60"/>
      <w:ind w:left="20" w:right="20"/>
    </w:pPr>
    <w:rPr>
      <w:rFonts w:ascii="Arial" w:hAnsi="Arial" w:cs="Arial"/>
    </w:rPr>
  </w:style>
  <w:style w:type="paragraph" w:customStyle="1" w:styleId="facebook">
    <w:name w:val="facebook"/>
    <w:basedOn w:val="Normal"/>
    <w:pPr>
      <w:pBdr>
        <w:top w:val="single" w:sz="2" w:space="0" w:color="1877F2"/>
        <w:left w:val="single" w:sz="2" w:space="0" w:color="1877F2"/>
        <w:bottom w:val="single" w:sz="2" w:space="0" w:color="1877F2"/>
        <w:right w:val="single" w:sz="2" w:space="0" w:color="1877F2"/>
      </w:pBdr>
      <w:spacing w:before="60" w:after="60"/>
      <w:ind w:left="20" w:right="20"/>
    </w:pPr>
    <w:rPr>
      <w:rFonts w:ascii="Arial" w:hAnsi="Arial" w:cs="Arial"/>
    </w:rPr>
  </w:style>
  <w:style w:type="paragraph" w:customStyle="1" w:styleId="jwplayer">
    <w:name w:val="jwplayer"/>
    <w:basedOn w:val="Normal"/>
    <w:pPr>
      <w:pBdr>
        <w:top w:val="single" w:sz="2" w:space="0" w:color="FF0046"/>
        <w:left w:val="single" w:sz="2" w:space="0" w:color="FF0046"/>
        <w:bottom w:val="single" w:sz="2" w:space="0" w:color="FF0046"/>
        <w:right w:val="single" w:sz="2" w:space="0" w:color="FF0046"/>
      </w:pBdr>
      <w:spacing w:before="60" w:after="60"/>
      <w:ind w:left="20" w:right="20"/>
    </w:pPr>
    <w:rPr>
      <w:rFonts w:ascii="Arial" w:hAnsi="Arial" w:cs="Arial"/>
    </w:rPr>
  </w:style>
  <w:style w:type="paragraph" w:customStyle="1" w:styleId="gotowebinar">
    <w:name w:val="gotowebinar"/>
    <w:basedOn w:val="Normal"/>
    <w:pPr>
      <w:pBdr>
        <w:top w:val="single" w:sz="2" w:space="0" w:color="00C0F3"/>
        <w:left w:val="single" w:sz="2" w:space="0" w:color="00C0F3"/>
        <w:bottom w:val="single" w:sz="2" w:space="0" w:color="00C0F3"/>
        <w:right w:val="single" w:sz="2" w:space="0" w:color="00C0F3"/>
      </w:pBdr>
      <w:spacing w:before="60" w:after="60"/>
      <w:ind w:left="20" w:right="20"/>
    </w:pPr>
    <w:rPr>
      <w:rFonts w:ascii="Arial" w:hAnsi="Arial" w:cs="Arial"/>
    </w:rPr>
  </w:style>
  <w:style w:type="paragraph" w:customStyle="1" w:styleId="bluejeans">
    <w:name w:val="bluejeans"/>
    <w:basedOn w:val="Normal"/>
    <w:pPr>
      <w:pBdr>
        <w:top w:val="single" w:sz="2" w:space="0" w:color="002E91"/>
        <w:left w:val="single" w:sz="2" w:space="0" w:color="002E91"/>
        <w:bottom w:val="single" w:sz="2" w:space="0" w:color="002E91"/>
        <w:right w:val="single" w:sz="2" w:space="0" w:color="002E91"/>
      </w:pBdr>
      <w:spacing w:before="60" w:after="60"/>
      <w:ind w:left="20" w:right="20"/>
    </w:pPr>
    <w:rPr>
      <w:rFonts w:ascii="Arial" w:hAnsi="Arial" w:cs="Arial"/>
    </w:rPr>
  </w:style>
  <w:style w:type="paragraph" w:customStyle="1" w:styleId="switch">
    <w:name w:val="switch"/>
    <w:basedOn w:val="Normal"/>
    <w:pPr>
      <w:pBdr>
        <w:top w:val="single" w:sz="2" w:space="0" w:color="002583"/>
        <w:left w:val="single" w:sz="2" w:space="0" w:color="002583"/>
        <w:bottom w:val="single" w:sz="2" w:space="0" w:color="002583"/>
        <w:right w:val="single" w:sz="2" w:space="0" w:color="002583"/>
      </w:pBdr>
      <w:spacing w:before="60" w:after="60"/>
      <w:ind w:left="20" w:right="20"/>
    </w:pPr>
    <w:rPr>
      <w:rFonts w:ascii="Arial" w:hAnsi="Arial" w:cs="Arial"/>
    </w:rPr>
  </w:style>
  <w:style w:type="paragraph" w:customStyle="1" w:styleId="ichair">
    <w:name w:val="ichair"/>
    <w:basedOn w:val="Normal"/>
    <w:pPr>
      <w:pBdr>
        <w:top w:val="single" w:sz="2" w:space="0" w:color="0E868B"/>
        <w:left w:val="single" w:sz="2" w:space="0" w:color="0E868B"/>
        <w:bottom w:val="single" w:sz="2" w:space="0" w:color="0E868B"/>
        <w:right w:val="single" w:sz="2" w:space="0" w:color="0E868B"/>
      </w:pBdr>
      <w:spacing w:before="60" w:after="60"/>
      <w:ind w:left="20" w:right="20"/>
    </w:pPr>
    <w:rPr>
      <w:rFonts w:ascii="Arial" w:hAnsi="Arial" w:cs="Arial"/>
    </w:rPr>
  </w:style>
  <w:style w:type="paragraph" w:customStyle="1" w:styleId="whova">
    <w:name w:val="whova"/>
    <w:basedOn w:val="Normal"/>
    <w:pPr>
      <w:pBdr>
        <w:top w:val="single" w:sz="2" w:space="0" w:color="2DACEE"/>
        <w:left w:val="single" w:sz="2" w:space="0" w:color="2DACEE"/>
        <w:bottom w:val="single" w:sz="2" w:space="0" w:color="2DACEE"/>
        <w:right w:val="single" w:sz="2" w:space="0" w:color="2DACEE"/>
      </w:pBdr>
      <w:shd w:val="clear" w:color="auto" w:fill="2DACEE"/>
      <w:spacing w:before="60" w:after="60"/>
      <w:ind w:left="20" w:right="20"/>
    </w:pPr>
    <w:rPr>
      <w:rFonts w:ascii="Arial" w:hAnsi="Arial" w:cs="Arial"/>
    </w:rPr>
  </w:style>
  <w:style w:type="paragraph" w:customStyle="1" w:styleId="slido">
    <w:name w:val="slido"/>
    <w:basedOn w:val="Normal"/>
    <w:pPr>
      <w:pBdr>
        <w:top w:val="single" w:sz="2" w:space="0" w:color="39AC37"/>
        <w:left w:val="single" w:sz="2" w:space="0" w:color="39AC37"/>
        <w:bottom w:val="single" w:sz="2" w:space="0" w:color="39AC37"/>
        <w:right w:val="single" w:sz="2" w:space="0" w:color="39AC37"/>
      </w:pBdr>
      <w:shd w:val="clear" w:color="auto" w:fill="FFFFFF"/>
      <w:spacing w:before="60" w:after="60"/>
      <w:ind w:left="20" w:right="20"/>
    </w:pPr>
    <w:rPr>
      <w:rFonts w:ascii="Arial" w:hAnsi="Arial" w:cs="Arial"/>
    </w:rPr>
  </w:style>
  <w:style w:type="paragraph" w:customStyle="1" w:styleId="bbb">
    <w:name w:val="bbb"/>
    <w:basedOn w:val="Normal"/>
    <w:pPr>
      <w:pBdr>
        <w:top w:val="single" w:sz="2" w:space="0" w:color="323C7C"/>
        <w:left w:val="single" w:sz="2" w:space="0" w:color="323C7C"/>
        <w:bottom w:val="single" w:sz="2" w:space="0" w:color="323C7C"/>
        <w:right w:val="single" w:sz="2" w:space="0" w:color="323C7C"/>
      </w:pBdr>
      <w:spacing w:before="60" w:after="60"/>
      <w:ind w:left="20" w:right="20"/>
    </w:pPr>
    <w:rPr>
      <w:rFonts w:ascii="Arial" w:hAnsi="Arial" w:cs="Arial"/>
    </w:rPr>
  </w:style>
  <w:style w:type="paragraph" w:customStyle="1" w:styleId="jitsi">
    <w:name w:val="jitsi"/>
    <w:basedOn w:val="Normal"/>
    <w:pPr>
      <w:pBdr>
        <w:top w:val="single" w:sz="2" w:space="0" w:color="16A0DB"/>
        <w:left w:val="single" w:sz="2" w:space="0" w:color="16A0DB"/>
        <w:bottom w:val="single" w:sz="2" w:space="0" w:color="16A0DB"/>
        <w:right w:val="single" w:sz="2" w:space="0" w:color="16A0DB"/>
      </w:pBdr>
      <w:spacing w:before="60" w:after="60"/>
      <w:ind w:left="20" w:right="20"/>
    </w:pPr>
    <w:rPr>
      <w:rFonts w:ascii="Arial" w:hAnsi="Arial" w:cs="Arial"/>
    </w:rPr>
  </w:style>
  <w:style w:type="paragraph" w:customStyle="1" w:styleId="dropbox">
    <w:name w:val="dropbox"/>
    <w:basedOn w:val="Normal"/>
    <w:pPr>
      <w:pBdr>
        <w:top w:val="single" w:sz="2" w:space="0" w:color="0061FF"/>
        <w:left w:val="single" w:sz="2" w:space="0" w:color="0061FF"/>
        <w:bottom w:val="single" w:sz="2" w:space="0" w:color="0061FF"/>
        <w:right w:val="single" w:sz="2" w:space="0" w:color="0061FF"/>
      </w:pBdr>
      <w:spacing w:before="60" w:after="60"/>
      <w:ind w:left="20" w:right="20"/>
    </w:pPr>
    <w:rPr>
      <w:rFonts w:ascii="Arial" w:hAnsi="Arial" w:cs="Arial"/>
    </w:rPr>
  </w:style>
  <w:style w:type="paragraph" w:customStyle="1" w:styleId="sharepoint">
    <w:name w:val="sharepoint"/>
    <w:basedOn w:val="Normal"/>
    <w:pPr>
      <w:pBdr>
        <w:top w:val="single" w:sz="2" w:space="0" w:color="0078D4"/>
        <w:left w:val="single" w:sz="2" w:space="0" w:color="0078D4"/>
        <w:bottom w:val="single" w:sz="2" w:space="0" w:color="0078D4"/>
        <w:right w:val="single" w:sz="2" w:space="0" w:color="0078D4"/>
      </w:pBdr>
      <w:spacing w:before="60" w:after="60"/>
      <w:ind w:left="20" w:right="20"/>
    </w:pPr>
    <w:rPr>
      <w:rFonts w:ascii="Arial" w:hAnsi="Arial" w:cs="Arial"/>
    </w:rPr>
  </w:style>
  <w:style w:type="paragraph" w:customStyle="1" w:styleId="pollev">
    <w:name w:val="pollev"/>
    <w:basedOn w:val="Normal"/>
    <w:pPr>
      <w:pBdr>
        <w:top w:val="single" w:sz="2" w:space="0" w:color="027ACC"/>
        <w:left w:val="single" w:sz="2" w:space="0" w:color="027ACC"/>
        <w:bottom w:val="single" w:sz="2" w:space="0" w:color="027ACC"/>
        <w:right w:val="single" w:sz="2" w:space="0" w:color="027ACC"/>
      </w:pBdr>
      <w:spacing w:before="60" w:after="60"/>
      <w:ind w:left="20" w:right="20"/>
    </w:pPr>
    <w:rPr>
      <w:rFonts w:ascii="Arial" w:hAnsi="Arial" w:cs="Arial"/>
    </w:rPr>
  </w:style>
  <w:style w:type="paragraph" w:customStyle="1" w:styleId="center">
    <w:name w:val="center"/>
    <w:basedOn w:val="Normal"/>
    <w:pPr>
      <w:spacing w:before="60" w:after="60"/>
      <w:ind w:left="20" w:right="20"/>
      <w:jc w:val="center"/>
    </w:pPr>
    <w:rPr>
      <w:rFonts w:ascii="Arial" w:hAnsi="Arial" w:cs="Arial"/>
    </w:rPr>
  </w:style>
  <w:style w:type="paragraph" w:customStyle="1" w:styleId="left">
    <w:name w:val="left"/>
    <w:basedOn w:val="Normal"/>
    <w:pPr>
      <w:spacing w:before="60" w:after="60"/>
      <w:ind w:left="20" w:right="20"/>
    </w:pPr>
    <w:rPr>
      <w:rFonts w:ascii="Arial" w:hAnsi="Arial" w:cs="Arial"/>
    </w:rPr>
  </w:style>
  <w:style w:type="paragraph" w:customStyle="1" w:styleId="right">
    <w:name w:val="right"/>
    <w:basedOn w:val="Normal"/>
    <w:pPr>
      <w:spacing w:before="60" w:after="60"/>
      <w:ind w:left="20" w:right="20"/>
      <w:jc w:val="right"/>
    </w:pPr>
    <w:rPr>
      <w:rFonts w:ascii="Arial" w:hAnsi="Arial" w:cs="Arial"/>
    </w:rPr>
  </w:style>
  <w:style w:type="paragraph" w:customStyle="1" w:styleId="floatcenter">
    <w:name w:val="float_center"/>
    <w:basedOn w:val="Normal"/>
    <w:pPr>
      <w:spacing w:before="60" w:after="60"/>
    </w:pPr>
    <w:rPr>
      <w:rFonts w:ascii="Arial" w:hAnsi="Arial" w:cs="Arial"/>
    </w:rPr>
  </w:style>
  <w:style w:type="paragraph" w:customStyle="1" w:styleId="clearing">
    <w:name w:val="clearing"/>
    <w:basedOn w:val="Normal"/>
    <w:pPr>
      <w:spacing w:before="60" w:after="60"/>
      <w:ind w:left="20" w:right="20"/>
    </w:pPr>
    <w:rPr>
      <w:rFonts w:ascii="Arial" w:hAnsi="Arial" w:cs="Arial"/>
    </w:rPr>
  </w:style>
  <w:style w:type="paragraph" w:customStyle="1" w:styleId="no-bidi">
    <w:name w:val="no-bidi"/>
    <w:basedOn w:val="Normal"/>
    <w:pPr>
      <w:spacing w:before="60" w:after="60"/>
      <w:ind w:left="20" w:right="20"/>
    </w:pPr>
    <w:rPr>
      <w:rFonts w:ascii="Arial" w:hAnsi="Arial" w:cs="Arial"/>
    </w:rPr>
  </w:style>
  <w:style w:type="paragraph" w:customStyle="1" w:styleId="embed-rtl">
    <w:name w:val="embed-rtl"/>
    <w:basedOn w:val="Normal"/>
    <w:pPr>
      <w:bidi/>
      <w:spacing w:before="60" w:after="60"/>
      <w:ind w:left="20" w:right="20"/>
    </w:pPr>
    <w:rPr>
      <w:rFonts w:ascii="Arial" w:hAnsi="Arial" w:cs="Arial"/>
    </w:rPr>
  </w:style>
  <w:style w:type="paragraph" w:customStyle="1" w:styleId="embed-ltr">
    <w:name w:val="embed-ltr"/>
    <w:basedOn w:val="Normal"/>
    <w:pPr>
      <w:spacing w:before="60" w:after="60"/>
      <w:ind w:left="20" w:right="20"/>
    </w:pPr>
    <w:rPr>
      <w:rFonts w:ascii="Arial" w:hAnsi="Arial" w:cs="Arial"/>
    </w:rPr>
  </w:style>
  <w:style w:type="paragraph" w:customStyle="1" w:styleId="top">
    <w:name w:val="top"/>
    <w:basedOn w:val="Normal"/>
    <w:pPr>
      <w:spacing w:before="60" w:after="60"/>
      <w:ind w:left="20" w:right="20"/>
      <w:textAlignment w:val="top"/>
    </w:pPr>
    <w:rPr>
      <w:rFonts w:ascii="Arial" w:hAnsi="Arial" w:cs="Arial"/>
    </w:rPr>
  </w:style>
  <w:style w:type="paragraph" w:customStyle="1" w:styleId="middle">
    <w:name w:val="middle"/>
    <w:basedOn w:val="Normal"/>
    <w:pPr>
      <w:spacing w:before="60" w:after="60"/>
      <w:ind w:left="20" w:right="20"/>
      <w:textAlignment w:val="center"/>
    </w:pPr>
    <w:rPr>
      <w:rFonts w:ascii="Arial" w:hAnsi="Arial" w:cs="Arial"/>
    </w:rPr>
  </w:style>
  <w:style w:type="paragraph" w:customStyle="1" w:styleId="bottom">
    <w:name w:val="bottom"/>
    <w:basedOn w:val="Normal"/>
    <w:pPr>
      <w:spacing w:before="60" w:after="60"/>
      <w:ind w:left="20" w:right="20"/>
      <w:textAlignment w:val="bottom"/>
    </w:pPr>
    <w:rPr>
      <w:rFonts w:ascii="Arial" w:hAnsi="Arial" w:cs="Arial"/>
    </w:rPr>
  </w:style>
  <w:style w:type="paragraph" w:customStyle="1" w:styleId="hidden">
    <w:name w:val="hidden"/>
    <w:basedOn w:val="Normal"/>
    <w:pPr>
      <w:spacing w:before="60" w:after="60"/>
      <w:ind w:left="20" w:right="20"/>
    </w:pPr>
    <w:rPr>
      <w:rFonts w:ascii="Arial" w:hAnsi="Arial" w:cs="Arial"/>
      <w:vanish/>
    </w:rPr>
  </w:style>
  <w:style w:type="paragraph" w:customStyle="1" w:styleId="screenreaderonly">
    <w:name w:val="screenreaderonly"/>
    <w:basedOn w:val="Normal"/>
    <w:pPr>
      <w:ind w:left="-15" w:right="-15"/>
    </w:pPr>
    <w:rPr>
      <w:rFonts w:ascii="Arial" w:hAnsi="Arial" w:cs="Arial"/>
    </w:rPr>
  </w:style>
  <w:style w:type="paragraph" w:customStyle="1" w:styleId="cmda">
    <w:name w:val="cmda"/>
    <w:basedOn w:val="Normal"/>
    <w:pPr>
      <w:spacing w:before="60" w:after="60"/>
      <w:ind w:left="20" w:right="20"/>
    </w:pPr>
    <w:rPr>
      <w:rFonts w:ascii="Arial" w:hAnsi="Arial" w:cs="Arial"/>
      <w:b/>
      <w:bCs/>
      <w:sz w:val="18"/>
      <w:szCs w:val="18"/>
    </w:rPr>
  </w:style>
  <w:style w:type="paragraph" w:customStyle="1" w:styleId="ctparagraph">
    <w:name w:val="ctparagraph"/>
    <w:basedOn w:val="Normal"/>
    <w:pPr>
      <w:spacing w:before="120" w:after="120" w:line="264" w:lineRule="atLeast"/>
      <w:ind w:left="20" w:right="20"/>
    </w:pPr>
    <w:rPr>
      <w:rFonts w:ascii="Arial" w:hAnsi="Arial" w:cs="Arial"/>
    </w:rPr>
  </w:style>
  <w:style w:type="paragraph" w:customStyle="1" w:styleId="nobr">
    <w:name w:val="nobr"/>
    <w:basedOn w:val="Normal"/>
    <w:pPr>
      <w:spacing w:before="60" w:after="60"/>
      <w:ind w:left="20" w:right="20"/>
    </w:pPr>
    <w:rPr>
      <w:rFonts w:ascii="Arial" w:hAnsi="Arial" w:cs="Arial"/>
    </w:rPr>
  </w:style>
  <w:style w:type="paragraph" w:customStyle="1" w:styleId="fontnormal">
    <w:name w:val="fontnormal"/>
    <w:basedOn w:val="Normal"/>
    <w:pPr>
      <w:spacing w:before="60" w:after="60"/>
      <w:ind w:left="20" w:right="20"/>
    </w:pPr>
    <w:rPr>
      <w:rFonts w:ascii="Arial" w:hAnsi="Arial" w:cs="Arial"/>
    </w:rPr>
  </w:style>
  <w:style w:type="paragraph" w:customStyle="1" w:styleId="fontbold">
    <w:name w:val="fontbold"/>
    <w:basedOn w:val="Normal"/>
    <w:pPr>
      <w:spacing w:before="60" w:after="60"/>
      <w:ind w:left="20" w:right="20"/>
    </w:pPr>
    <w:rPr>
      <w:rFonts w:ascii="Arial" w:hAnsi="Arial" w:cs="Arial"/>
      <w:b/>
      <w:bCs/>
    </w:rPr>
  </w:style>
  <w:style w:type="paragraph" w:customStyle="1" w:styleId="fontlabel">
    <w:name w:val="fontlabel"/>
    <w:basedOn w:val="Normal"/>
    <w:pPr>
      <w:spacing w:before="60" w:after="60"/>
      <w:ind w:left="20" w:right="20"/>
    </w:pPr>
    <w:rPr>
      <w:rFonts w:ascii="Arial" w:hAnsi="Arial" w:cs="Arial"/>
      <w:i/>
      <w:iCs/>
    </w:rPr>
  </w:style>
  <w:style w:type="paragraph" w:customStyle="1" w:styleId="fontmonospaced">
    <w:name w:val="fontmonospaced"/>
    <w:basedOn w:val="Normal"/>
    <w:pPr>
      <w:spacing w:before="60" w:after="60"/>
      <w:ind w:left="20" w:right="20"/>
    </w:pPr>
    <w:rPr>
      <w:rFonts w:ascii="Courier New" w:hAnsi="Courier New" w:cs="Courier New"/>
    </w:rPr>
  </w:style>
  <w:style w:type="paragraph" w:customStyle="1" w:styleId="fontmonospacedmail">
    <w:name w:val="fontmonospaced_mail"/>
    <w:basedOn w:val="Normal"/>
    <w:pPr>
      <w:spacing w:before="60" w:after="60" w:line="288" w:lineRule="auto"/>
      <w:ind w:left="20" w:right="20"/>
    </w:pPr>
    <w:rPr>
      <w:rFonts w:ascii="Consolas" w:hAnsi="Consolas" w:cs="Arial"/>
    </w:rPr>
  </w:style>
  <w:style w:type="paragraph" w:customStyle="1" w:styleId="waitwindowbg">
    <w:name w:val="waitwindowbg"/>
    <w:basedOn w:val="Normal"/>
    <w:pPr>
      <w:shd w:val="clear" w:color="auto" w:fill="FFFDCC"/>
      <w:spacing w:before="60" w:after="60"/>
      <w:ind w:left="20" w:right="20"/>
    </w:pPr>
    <w:rPr>
      <w:rFonts w:ascii="Arial" w:hAnsi="Arial" w:cs="Arial"/>
    </w:rPr>
  </w:style>
  <w:style w:type="paragraph" w:customStyle="1" w:styleId="nearwhitebg">
    <w:name w:val="nearwhitebg"/>
    <w:basedOn w:val="Normal"/>
    <w:pPr>
      <w:shd w:val="clear" w:color="auto" w:fill="FCFCFC"/>
      <w:spacing w:before="60" w:after="60"/>
      <w:ind w:left="20" w:right="20"/>
    </w:pPr>
    <w:rPr>
      <w:rFonts w:ascii="Arial" w:hAnsi="Arial" w:cs="Arial"/>
    </w:rPr>
  </w:style>
  <w:style w:type="paragraph" w:customStyle="1" w:styleId="brightbg">
    <w:name w:val="brightbg"/>
    <w:basedOn w:val="Normal"/>
    <w:pPr>
      <w:shd w:val="clear" w:color="auto" w:fill="F8F8F8"/>
      <w:spacing w:before="60" w:after="60"/>
      <w:ind w:left="20" w:right="20"/>
    </w:pPr>
    <w:rPr>
      <w:rFonts w:ascii="Arial" w:hAnsi="Arial" w:cs="Arial"/>
    </w:rPr>
  </w:style>
  <w:style w:type="paragraph" w:customStyle="1" w:styleId="lightbg">
    <w:name w:val="lightbg"/>
    <w:basedOn w:val="Normal"/>
    <w:pPr>
      <w:shd w:val="clear" w:color="auto" w:fill="F0F0F0"/>
      <w:spacing w:before="60" w:after="60"/>
      <w:ind w:left="20" w:right="20"/>
    </w:pPr>
    <w:rPr>
      <w:rFonts w:ascii="Arial" w:hAnsi="Arial" w:cs="Arial"/>
    </w:rPr>
  </w:style>
  <w:style w:type="paragraph" w:customStyle="1" w:styleId="mediumbg">
    <w:name w:val="mediumbg"/>
    <w:basedOn w:val="Normal"/>
    <w:pPr>
      <w:shd w:val="clear" w:color="auto" w:fill="EEEEEE"/>
      <w:spacing w:before="60" w:after="60"/>
      <w:ind w:left="20" w:right="20"/>
    </w:pPr>
    <w:rPr>
      <w:rFonts w:ascii="Arial" w:hAnsi="Arial" w:cs="Arial"/>
    </w:rPr>
  </w:style>
  <w:style w:type="paragraph" w:customStyle="1" w:styleId="mediumbggradient">
    <w:name w:val="mediumbg_gradient"/>
    <w:basedOn w:val="Normal"/>
    <w:pPr>
      <w:shd w:val="clear" w:color="auto" w:fill="EEEEEE"/>
      <w:spacing w:before="60" w:after="60"/>
      <w:ind w:left="20" w:right="20"/>
    </w:pPr>
    <w:rPr>
      <w:rFonts w:ascii="Arial" w:hAnsi="Arial" w:cs="Arial"/>
    </w:rPr>
  </w:style>
  <w:style w:type="paragraph" w:customStyle="1" w:styleId="dimbg">
    <w:name w:val="dimbg"/>
    <w:basedOn w:val="Normal"/>
    <w:pPr>
      <w:shd w:val="clear" w:color="auto" w:fill="DDDDDD"/>
      <w:spacing w:before="60" w:after="60"/>
      <w:ind w:left="20" w:right="20"/>
    </w:pPr>
    <w:rPr>
      <w:rFonts w:ascii="Arial" w:hAnsi="Arial" w:cs="Arial"/>
    </w:rPr>
  </w:style>
  <w:style w:type="paragraph" w:customStyle="1" w:styleId="graybg">
    <w:name w:val="graybg"/>
    <w:basedOn w:val="Normal"/>
    <w:pPr>
      <w:shd w:val="clear" w:color="auto" w:fill="CCCCCC"/>
      <w:spacing w:before="60" w:after="60"/>
      <w:ind w:left="20" w:right="20"/>
    </w:pPr>
    <w:rPr>
      <w:rFonts w:ascii="Arial" w:hAnsi="Arial" w:cs="Arial"/>
    </w:rPr>
  </w:style>
  <w:style w:type="paragraph" w:customStyle="1" w:styleId="greybg">
    <w:name w:val="greybg"/>
    <w:basedOn w:val="Normal"/>
    <w:pPr>
      <w:shd w:val="clear" w:color="auto" w:fill="CCCCCC"/>
      <w:spacing w:before="60" w:after="60"/>
      <w:ind w:left="20" w:right="20"/>
    </w:pPr>
    <w:rPr>
      <w:rFonts w:ascii="Arial" w:hAnsi="Arial" w:cs="Arial"/>
    </w:rPr>
  </w:style>
  <w:style w:type="paragraph" w:customStyle="1" w:styleId="darkbg">
    <w:name w:val="darkbg"/>
    <w:basedOn w:val="Normal"/>
    <w:pPr>
      <w:shd w:val="clear" w:color="auto" w:fill="BBBBBB"/>
      <w:spacing w:before="60" w:after="60"/>
      <w:ind w:left="20" w:right="20"/>
    </w:pPr>
    <w:rPr>
      <w:rFonts w:ascii="Arial" w:hAnsi="Arial" w:cs="Arial"/>
    </w:rPr>
  </w:style>
  <w:style w:type="paragraph" w:customStyle="1" w:styleId="blackbg">
    <w:name w:val="blackbg"/>
    <w:basedOn w:val="Normal"/>
    <w:pPr>
      <w:shd w:val="clear" w:color="auto" w:fill="000000"/>
      <w:spacing w:before="60" w:after="60"/>
      <w:ind w:left="20" w:right="20"/>
    </w:pPr>
    <w:rPr>
      <w:rFonts w:ascii="Arial" w:hAnsi="Arial" w:cs="Arial"/>
    </w:rPr>
  </w:style>
  <w:style w:type="paragraph" w:customStyle="1" w:styleId="positivebg">
    <w:name w:val="positivebg"/>
    <w:basedOn w:val="Normal"/>
    <w:pPr>
      <w:shd w:val="clear" w:color="auto" w:fill="66AA66"/>
      <w:spacing w:before="60" w:after="60"/>
      <w:ind w:left="20" w:right="20"/>
    </w:pPr>
    <w:rPr>
      <w:rFonts w:ascii="Arial" w:hAnsi="Arial" w:cs="Arial"/>
    </w:rPr>
  </w:style>
  <w:style w:type="paragraph" w:customStyle="1" w:styleId="lightpositivebg">
    <w:name w:val="lightpositivebg"/>
    <w:basedOn w:val="Normal"/>
    <w:pPr>
      <w:shd w:val="clear" w:color="auto" w:fill="BBFFAA"/>
      <w:spacing w:before="60" w:after="60"/>
      <w:ind w:left="20" w:right="20"/>
    </w:pPr>
    <w:rPr>
      <w:rFonts w:ascii="Arial" w:hAnsi="Arial" w:cs="Arial"/>
    </w:rPr>
  </w:style>
  <w:style w:type="paragraph" w:customStyle="1" w:styleId="darknegativebg">
    <w:name w:val="darknegativebg"/>
    <w:basedOn w:val="Normal"/>
    <w:pPr>
      <w:shd w:val="clear" w:color="auto" w:fill="772222"/>
      <w:spacing w:before="60" w:after="60"/>
      <w:ind w:left="20" w:right="20"/>
    </w:pPr>
    <w:rPr>
      <w:rFonts w:ascii="Arial" w:hAnsi="Arial" w:cs="Arial"/>
    </w:rPr>
  </w:style>
  <w:style w:type="paragraph" w:customStyle="1" w:styleId="negativebg">
    <w:name w:val="negativebg"/>
    <w:basedOn w:val="Normal"/>
    <w:pPr>
      <w:shd w:val="clear" w:color="auto" w:fill="CC8080"/>
      <w:spacing w:before="60" w:after="60"/>
      <w:ind w:left="20" w:right="20"/>
    </w:pPr>
    <w:rPr>
      <w:rFonts w:ascii="Arial" w:hAnsi="Arial" w:cs="Arial"/>
    </w:rPr>
  </w:style>
  <w:style w:type="paragraph" w:customStyle="1" w:styleId="lightnegativebg">
    <w:name w:val="lightnegativebg"/>
    <w:basedOn w:val="Normal"/>
    <w:pPr>
      <w:shd w:val="clear" w:color="auto" w:fill="FFCCCC"/>
      <w:spacing w:before="60" w:after="60"/>
      <w:ind w:left="20" w:right="20"/>
    </w:pPr>
    <w:rPr>
      <w:rFonts w:ascii="Arial" w:hAnsi="Arial" w:cs="Arial"/>
    </w:rPr>
  </w:style>
  <w:style w:type="paragraph" w:customStyle="1" w:styleId="otherbg">
    <w:name w:val="otherbg"/>
    <w:basedOn w:val="Normal"/>
    <w:pPr>
      <w:shd w:val="clear" w:color="auto" w:fill="999966"/>
      <w:spacing w:before="60" w:after="60"/>
      <w:ind w:left="20" w:right="20"/>
    </w:pPr>
    <w:rPr>
      <w:rFonts w:ascii="Arial" w:hAnsi="Arial" w:cs="Arial"/>
    </w:rPr>
  </w:style>
  <w:style w:type="paragraph" w:customStyle="1" w:styleId="lightotherbg">
    <w:name w:val="lightotherbg"/>
    <w:basedOn w:val="Normal"/>
    <w:pPr>
      <w:shd w:val="clear" w:color="auto" w:fill="FFFFCC"/>
      <w:spacing w:before="60" w:after="60"/>
      <w:ind w:left="20" w:right="20"/>
    </w:pPr>
    <w:rPr>
      <w:rFonts w:ascii="Arial" w:hAnsi="Arial" w:cs="Arial"/>
    </w:rPr>
  </w:style>
  <w:style w:type="paragraph" w:customStyle="1" w:styleId="infobg">
    <w:name w:val="infobg"/>
    <w:basedOn w:val="Normal"/>
    <w:pPr>
      <w:shd w:val="clear" w:color="auto" w:fill="3377AA"/>
      <w:spacing w:before="60" w:after="60"/>
      <w:ind w:left="20" w:right="20"/>
    </w:pPr>
    <w:rPr>
      <w:rFonts w:ascii="Arial" w:hAnsi="Arial" w:cs="Arial"/>
    </w:rPr>
  </w:style>
  <w:style w:type="paragraph" w:customStyle="1" w:styleId="lightinfobg">
    <w:name w:val="lightinfobg"/>
    <w:basedOn w:val="Normal"/>
    <w:pPr>
      <w:shd w:val="clear" w:color="auto" w:fill="66CCFF"/>
      <w:spacing w:before="60" w:after="60"/>
      <w:ind w:left="20" w:right="20"/>
    </w:pPr>
    <w:rPr>
      <w:rFonts w:ascii="Arial" w:hAnsi="Arial" w:cs="Arial"/>
    </w:rPr>
  </w:style>
  <w:style w:type="paragraph" w:customStyle="1" w:styleId="whitebg">
    <w:name w:val="whitebg"/>
    <w:basedOn w:val="Normal"/>
    <w:pPr>
      <w:shd w:val="clear" w:color="auto" w:fill="FFFFFF"/>
      <w:spacing w:before="60" w:after="60"/>
      <w:ind w:left="20" w:right="20"/>
    </w:pPr>
    <w:rPr>
      <w:rFonts w:ascii="Arial" w:hAnsi="Arial" w:cs="Arial"/>
    </w:rPr>
  </w:style>
  <w:style w:type="paragraph" w:customStyle="1" w:styleId="yellowbg">
    <w:name w:val="yellowbg"/>
    <w:basedOn w:val="Normal"/>
    <w:pPr>
      <w:shd w:val="clear" w:color="auto" w:fill="FFFF80"/>
      <w:spacing w:before="60" w:after="60"/>
      <w:ind w:left="20" w:right="20"/>
    </w:pPr>
    <w:rPr>
      <w:rFonts w:ascii="Arial" w:hAnsi="Arial" w:cs="Arial"/>
    </w:rPr>
  </w:style>
  <w:style w:type="paragraph" w:customStyle="1" w:styleId="highlightbg">
    <w:name w:val="highlightbg"/>
    <w:basedOn w:val="Normal"/>
    <w:pPr>
      <w:shd w:val="clear" w:color="auto" w:fill="FFFDDD"/>
      <w:spacing w:before="60" w:after="60"/>
      <w:ind w:left="20" w:right="20"/>
    </w:pPr>
    <w:rPr>
      <w:rFonts w:ascii="Arial" w:hAnsi="Arial" w:cs="Arial"/>
    </w:rPr>
  </w:style>
  <w:style w:type="paragraph" w:customStyle="1" w:styleId="navbarborder">
    <w:name w:val="navbarborder"/>
    <w:basedOn w:val="Normal"/>
    <w:pPr>
      <w:shd w:val="clear" w:color="auto" w:fill="666666"/>
      <w:spacing w:before="60" w:after="60"/>
      <w:ind w:left="20" w:right="20"/>
    </w:pPr>
    <w:rPr>
      <w:rFonts w:ascii="Arial" w:hAnsi="Arial" w:cs="Arial"/>
    </w:rPr>
  </w:style>
  <w:style w:type="paragraph" w:customStyle="1" w:styleId="fontpositive">
    <w:name w:val="fontpositive"/>
    <w:basedOn w:val="Normal"/>
    <w:pPr>
      <w:spacing w:before="60" w:after="60"/>
      <w:ind w:left="20" w:right="20"/>
    </w:pPr>
    <w:rPr>
      <w:rFonts w:ascii="Arial" w:hAnsi="Arial" w:cs="Arial"/>
      <w:color w:val="009000"/>
    </w:rPr>
  </w:style>
  <w:style w:type="paragraph" w:customStyle="1" w:styleId="fontlightpositive">
    <w:name w:val="fontlightpositive"/>
    <w:basedOn w:val="Normal"/>
    <w:pPr>
      <w:spacing w:before="60" w:after="60"/>
      <w:ind w:left="20" w:right="20"/>
    </w:pPr>
    <w:rPr>
      <w:rFonts w:ascii="Arial" w:hAnsi="Arial" w:cs="Arial"/>
      <w:color w:val="CCFFCC"/>
    </w:rPr>
  </w:style>
  <w:style w:type="paragraph" w:customStyle="1" w:styleId="fontnegative">
    <w:name w:val="fontnegative"/>
    <w:basedOn w:val="Normal"/>
    <w:pPr>
      <w:spacing w:before="60" w:after="60"/>
      <w:ind w:left="20" w:right="20"/>
    </w:pPr>
    <w:rPr>
      <w:rFonts w:ascii="Arial" w:hAnsi="Arial" w:cs="Arial"/>
      <w:color w:val="AA0000"/>
    </w:rPr>
  </w:style>
  <w:style w:type="paragraph" w:customStyle="1" w:styleId="fontlightnegative">
    <w:name w:val="fontlightnegative"/>
    <w:basedOn w:val="Normal"/>
    <w:pPr>
      <w:spacing w:before="60" w:after="60"/>
      <w:ind w:left="20" w:right="20"/>
    </w:pPr>
    <w:rPr>
      <w:rFonts w:ascii="Arial" w:hAnsi="Arial" w:cs="Arial"/>
      <w:color w:val="FF0000"/>
    </w:rPr>
  </w:style>
  <w:style w:type="paragraph" w:customStyle="1" w:styleId="fontother">
    <w:name w:val="fontother"/>
    <w:basedOn w:val="Normal"/>
    <w:pPr>
      <w:spacing w:before="60" w:after="60"/>
      <w:ind w:left="20" w:right="20"/>
    </w:pPr>
    <w:rPr>
      <w:rFonts w:ascii="Arial" w:hAnsi="Arial" w:cs="Arial"/>
      <w:color w:val="806030"/>
    </w:rPr>
  </w:style>
  <w:style w:type="paragraph" w:customStyle="1" w:styleId="fontlightother">
    <w:name w:val="fontlightother"/>
    <w:basedOn w:val="Normal"/>
    <w:pPr>
      <w:spacing w:before="60" w:after="60"/>
      <w:ind w:left="20" w:right="20"/>
    </w:pPr>
    <w:rPr>
      <w:rFonts w:ascii="Arial" w:hAnsi="Arial" w:cs="Arial"/>
      <w:color w:val="FFDD00"/>
    </w:rPr>
  </w:style>
  <w:style w:type="paragraph" w:customStyle="1" w:styleId="fontblack">
    <w:name w:val="fontblack"/>
    <w:basedOn w:val="Normal"/>
    <w:pPr>
      <w:spacing w:before="60" w:after="60"/>
      <w:ind w:left="20" w:right="20"/>
    </w:pPr>
    <w:rPr>
      <w:rFonts w:ascii="Arial" w:hAnsi="Arial" w:cs="Arial"/>
      <w:color w:val="000000"/>
    </w:rPr>
  </w:style>
  <w:style w:type="paragraph" w:customStyle="1" w:styleId="fontdark">
    <w:name w:val="fontdark"/>
    <w:basedOn w:val="Normal"/>
    <w:pPr>
      <w:spacing w:before="60" w:after="60"/>
      <w:ind w:left="20" w:right="20"/>
    </w:pPr>
    <w:rPr>
      <w:rFonts w:ascii="Arial" w:hAnsi="Arial" w:cs="Arial"/>
      <w:color w:val="555555"/>
    </w:rPr>
  </w:style>
  <w:style w:type="paragraph" w:customStyle="1" w:styleId="fontgray">
    <w:name w:val="fontgray"/>
    <w:basedOn w:val="Normal"/>
    <w:pPr>
      <w:spacing w:before="60" w:after="60"/>
      <w:ind w:left="20" w:right="20"/>
    </w:pPr>
    <w:rPr>
      <w:rFonts w:ascii="Arial" w:hAnsi="Arial" w:cs="Arial"/>
      <w:color w:val="666666"/>
    </w:rPr>
  </w:style>
  <w:style w:type="paragraph" w:customStyle="1" w:styleId="fontgrey">
    <w:name w:val="fontgrey"/>
    <w:basedOn w:val="Normal"/>
    <w:pPr>
      <w:spacing w:before="60" w:after="60"/>
      <w:ind w:left="20" w:right="20"/>
    </w:pPr>
    <w:rPr>
      <w:rFonts w:ascii="Arial" w:hAnsi="Arial" w:cs="Arial"/>
      <w:color w:val="666666"/>
    </w:rPr>
  </w:style>
  <w:style w:type="paragraph" w:customStyle="1" w:styleId="fontdim">
    <w:name w:val="fontdim"/>
    <w:basedOn w:val="Normal"/>
    <w:pPr>
      <w:spacing w:before="60" w:after="60"/>
      <w:ind w:left="20" w:right="20"/>
    </w:pPr>
    <w:rPr>
      <w:rFonts w:ascii="Arial" w:hAnsi="Arial" w:cs="Arial"/>
      <w:color w:val="707070"/>
    </w:rPr>
  </w:style>
  <w:style w:type="paragraph" w:customStyle="1" w:styleId="fontlight">
    <w:name w:val="fontlight"/>
    <w:basedOn w:val="Normal"/>
    <w:pPr>
      <w:spacing w:before="60" w:after="60"/>
      <w:ind w:left="20" w:right="20"/>
    </w:pPr>
    <w:rPr>
      <w:rFonts w:ascii="Arial" w:hAnsi="Arial" w:cs="Arial"/>
      <w:color w:val="F8F8F8"/>
    </w:rPr>
  </w:style>
  <w:style w:type="paragraph" w:customStyle="1" w:styleId="fontwhite">
    <w:name w:val="fontwhite"/>
    <w:basedOn w:val="Normal"/>
    <w:pPr>
      <w:spacing w:before="60" w:after="60"/>
      <w:ind w:left="20" w:right="20"/>
    </w:pPr>
    <w:rPr>
      <w:rFonts w:ascii="Arial" w:hAnsi="Arial" w:cs="Arial"/>
      <w:color w:val="FFFFFF"/>
    </w:rPr>
  </w:style>
  <w:style w:type="paragraph" w:customStyle="1" w:styleId="font7">
    <w:name w:val="font7"/>
    <w:basedOn w:val="Normal"/>
    <w:pPr>
      <w:spacing w:before="60" w:after="60"/>
      <w:ind w:left="20" w:right="20"/>
    </w:pPr>
    <w:rPr>
      <w:rFonts w:ascii="Arial" w:hAnsi="Arial" w:cs="Arial"/>
      <w:sz w:val="13"/>
      <w:szCs w:val="13"/>
    </w:rPr>
  </w:style>
  <w:style w:type="paragraph" w:customStyle="1" w:styleId="font7-5">
    <w:name w:val="font7-5"/>
    <w:basedOn w:val="Normal"/>
    <w:pPr>
      <w:spacing w:before="60" w:after="60"/>
      <w:ind w:left="20" w:right="20"/>
    </w:pPr>
    <w:rPr>
      <w:rFonts w:ascii="Arial" w:hAnsi="Arial" w:cs="Arial"/>
      <w:sz w:val="13"/>
      <w:szCs w:val="13"/>
    </w:rPr>
  </w:style>
  <w:style w:type="paragraph" w:customStyle="1" w:styleId="font8">
    <w:name w:val="font8"/>
    <w:basedOn w:val="Normal"/>
    <w:pPr>
      <w:spacing w:before="60" w:after="60"/>
      <w:ind w:left="20" w:right="20"/>
    </w:pPr>
    <w:rPr>
      <w:rFonts w:ascii="Arial" w:hAnsi="Arial" w:cs="Arial"/>
      <w:sz w:val="14"/>
      <w:szCs w:val="14"/>
    </w:rPr>
  </w:style>
  <w:style w:type="paragraph" w:customStyle="1" w:styleId="font9">
    <w:name w:val="font9"/>
    <w:basedOn w:val="Normal"/>
    <w:pPr>
      <w:spacing w:before="60" w:after="60"/>
      <w:ind w:left="20" w:right="20"/>
    </w:pPr>
    <w:rPr>
      <w:rFonts w:ascii="Arial" w:hAnsi="Arial" w:cs="Arial"/>
      <w:sz w:val="16"/>
      <w:szCs w:val="16"/>
    </w:rPr>
  </w:style>
  <w:style w:type="paragraph" w:customStyle="1" w:styleId="font10">
    <w:name w:val="font10"/>
    <w:basedOn w:val="Normal"/>
    <w:pPr>
      <w:spacing w:before="60" w:after="60"/>
      <w:ind w:left="20" w:right="20"/>
    </w:pPr>
    <w:rPr>
      <w:rFonts w:ascii="Arial" w:hAnsi="Arial" w:cs="Arial"/>
      <w:sz w:val="18"/>
      <w:szCs w:val="18"/>
    </w:rPr>
  </w:style>
  <w:style w:type="paragraph" w:customStyle="1" w:styleId="font11">
    <w:name w:val="font11"/>
    <w:basedOn w:val="Normal"/>
    <w:pPr>
      <w:spacing w:before="60" w:after="60"/>
      <w:ind w:left="20" w:right="20"/>
    </w:pPr>
    <w:rPr>
      <w:rFonts w:ascii="Arial" w:hAnsi="Arial" w:cs="Arial"/>
      <w:sz w:val="20"/>
      <w:szCs w:val="20"/>
    </w:rPr>
  </w:style>
  <w:style w:type="paragraph" w:customStyle="1" w:styleId="font12">
    <w:name w:val="font12"/>
    <w:basedOn w:val="Normal"/>
    <w:pPr>
      <w:spacing w:before="60" w:after="60"/>
      <w:ind w:left="20" w:right="20"/>
    </w:pPr>
    <w:rPr>
      <w:rFonts w:ascii="Arial" w:hAnsi="Arial" w:cs="Arial"/>
      <w:sz w:val="22"/>
      <w:szCs w:val="22"/>
    </w:rPr>
  </w:style>
  <w:style w:type="paragraph" w:customStyle="1" w:styleId="font14">
    <w:name w:val="font14"/>
    <w:basedOn w:val="Normal"/>
    <w:pPr>
      <w:spacing w:before="60" w:after="60"/>
      <w:ind w:left="20" w:right="20"/>
    </w:pPr>
    <w:rPr>
      <w:rFonts w:ascii="Arial" w:hAnsi="Arial" w:cs="Arial"/>
    </w:rPr>
  </w:style>
  <w:style w:type="paragraph" w:customStyle="1" w:styleId="font20">
    <w:name w:val="font20"/>
    <w:basedOn w:val="Normal"/>
    <w:pPr>
      <w:spacing w:before="60" w:after="60"/>
      <w:ind w:left="20" w:right="20"/>
    </w:pPr>
    <w:rPr>
      <w:rFonts w:ascii="Arial" w:hAnsi="Arial" w:cs="Arial"/>
      <w:sz w:val="36"/>
      <w:szCs w:val="36"/>
    </w:rPr>
  </w:style>
  <w:style w:type="paragraph" w:customStyle="1" w:styleId="font26">
    <w:name w:val="font26"/>
    <w:basedOn w:val="Normal"/>
    <w:pPr>
      <w:spacing w:before="60" w:after="60"/>
      <w:ind w:left="20" w:right="20"/>
    </w:pPr>
    <w:rPr>
      <w:rFonts w:ascii="Arial" w:hAnsi="Arial" w:cs="Arial"/>
      <w:sz w:val="48"/>
      <w:szCs w:val="48"/>
    </w:rPr>
  </w:style>
  <w:style w:type="paragraph" w:customStyle="1" w:styleId="font36">
    <w:name w:val="font36"/>
    <w:basedOn w:val="Normal"/>
    <w:pPr>
      <w:spacing w:before="60" w:after="60"/>
      <w:ind w:left="20" w:right="20"/>
    </w:pPr>
    <w:rPr>
      <w:rFonts w:ascii="Arial" w:hAnsi="Arial" w:cs="Arial"/>
      <w:sz w:val="60"/>
      <w:szCs w:val="60"/>
    </w:rPr>
  </w:style>
  <w:style w:type="paragraph" w:customStyle="1" w:styleId="fakebutton">
    <w:name w:val="fakebutton"/>
    <w:basedOn w:val="Normal"/>
    <w:pPr>
      <w:shd w:val="clear" w:color="auto" w:fill="3693CC"/>
    </w:pPr>
    <w:rPr>
      <w:rFonts w:ascii="Arial" w:hAnsi="Arial" w:cs="Arial"/>
      <w:color w:val="FFFFFF"/>
    </w:rPr>
  </w:style>
  <w:style w:type="paragraph" w:customStyle="1" w:styleId="buttonclear">
    <w:name w:val="button_clear"/>
    <w:basedOn w:val="Normal"/>
    <w:pPr>
      <w:shd w:val="clear" w:color="auto" w:fill="E8D8C8"/>
      <w:spacing w:before="60" w:after="60"/>
      <w:ind w:left="20" w:right="20"/>
    </w:pPr>
    <w:rPr>
      <w:rFonts w:ascii="Arial" w:hAnsi="Arial" w:cs="Arial"/>
      <w:b/>
      <w:bCs/>
      <w:color w:val="660000"/>
      <w:sz w:val="18"/>
      <w:szCs w:val="18"/>
    </w:rPr>
  </w:style>
  <w:style w:type="paragraph" w:customStyle="1" w:styleId="waitbutton">
    <w:name w:val="waitbutton"/>
    <w:basedOn w:val="Normal"/>
    <w:pPr>
      <w:shd w:val="clear" w:color="auto" w:fill="E8E0B8"/>
      <w:spacing w:before="60" w:after="60"/>
      <w:ind w:left="20" w:right="20"/>
    </w:pPr>
    <w:rPr>
      <w:rFonts w:ascii="Arial" w:hAnsi="Arial" w:cs="Arial"/>
      <w:b/>
      <w:bCs/>
      <w:color w:val="AA8080"/>
      <w:sz w:val="18"/>
      <w:szCs w:val="18"/>
    </w:rPr>
  </w:style>
  <w:style w:type="paragraph" w:customStyle="1" w:styleId="smallbutton">
    <w:name w:val="smallbutton"/>
    <w:basedOn w:val="Normal"/>
    <w:pPr>
      <w:shd w:val="clear" w:color="auto" w:fill="3693CC"/>
      <w:spacing w:before="60" w:after="60"/>
      <w:ind w:left="20" w:right="20"/>
    </w:pPr>
    <w:rPr>
      <w:rFonts w:ascii="Arial" w:hAnsi="Arial" w:cs="Arial"/>
      <w:b/>
      <w:bCs/>
      <w:color w:val="FFFFFF"/>
      <w:sz w:val="18"/>
      <w:szCs w:val="18"/>
    </w:rPr>
  </w:style>
  <w:style w:type="paragraph" w:customStyle="1" w:styleId="smallwaitbutton">
    <w:name w:val="smallwaitbutton"/>
    <w:basedOn w:val="Normal"/>
    <w:pPr>
      <w:shd w:val="clear" w:color="auto" w:fill="E8E0B8"/>
      <w:spacing w:before="60" w:after="60"/>
      <w:ind w:left="20" w:right="20"/>
    </w:pPr>
    <w:rPr>
      <w:rFonts w:ascii="Arial" w:hAnsi="Arial" w:cs="Arial"/>
      <w:b/>
      <w:bCs/>
      <w:color w:val="AA8080"/>
      <w:sz w:val="18"/>
      <w:szCs w:val="18"/>
    </w:rPr>
  </w:style>
  <w:style w:type="paragraph" w:customStyle="1" w:styleId="tinybutton">
    <w:name w:val="tinybutton"/>
    <w:basedOn w:val="Normal"/>
    <w:pPr>
      <w:shd w:val="clear" w:color="auto" w:fill="3693CC"/>
      <w:spacing w:before="60" w:after="60"/>
      <w:ind w:left="20" w:right="20"/>
    </w:pPr>
    <w:rPr>
      <w:rFonts w:ascii="Arial" w:hAnsi="Arial" w:cs="Arial"/>
      <w:color w:val="FFFFFF"/>
      <w:sz w:val="16"/>
      <w:szCs w:val="16"/>
    </w:rPr>
  </w:style>
  <w:style w:type="paragraph" w:customStyle="1" w:styleId="tinywaitbutton">
    <w:name w:val="tinywaitbutton"/>
    <w:basedOn w:val="Normal"/>
    <w:pPr>
      <w:shd w:val="clear" w:color="auto" w:fill="E8E0B8"/>
      <w:spacing w:before="60" w:after="60"/>
      <w:ind w:left="20" w:right="20"/>
    </w:pPr>
    <w:rPr>
      <w:rFonts w:ascii="Arial" w:hAnsi="Arial" w:cs="Arial"/>
      <w:color w:val="AA8080"/>
      <w:sz w:val="16"/>
      <w:szCs w:val="16"/>
    </w:rPr>
  </w:style>
  <w:style w:type="paragraph" w:customStyle="1" w:styleId="checkboxradio">
    <w:name w:val="checkboxradio"/>
    <w:basedOn w:val="Normal"/>
    <w:pPr>
      <w:spacing w:before="60" w:after="60"/>
      <w:ind w:left="20" w:right="20"/>
    </w:pPr>
    <w:rPr>
      <w:rFonts w:ascii="Arial" w:hAnsi="Arial" w:cs="Arial"/>
    </w:rPr>
  </w:style>
  <w:style w:type="paragraph" w:customStyle="1" w:styleId="checkboxradioswitchdiv">
    <w:name w:val="checkboxradio_switch_div"/>
    <w:basedOn w:val="Normal"/>
    <w:pPr>
      <w:spacing w:before="60" w:after="60"/>
      <w:ind w:left="20" w:right="20"/>
    </w:pPr>
    <w:rPr>
      <w:rFonts w:ascii="Arial" w:hAnsi="Arial" w:cs="Arial"/>
    </w:rPr>
  </w:style>
  <w:style w:type="paragraph" w:customStyle="1" w:styleId="checkboxradiodiv">
    <w:name w:val="checkboxradiodiv"/>
    <w:basedOn w:val="Normal"/>
    <w:pPr>
      <w:spacing w:before="60" w:after="60"/>
      <w:ind w:left="20" w:right="20"/>
    </w:pPr>
    <w:rPr>
      <w:rFonts w:ascii="Arial" w:hAnsi="Arial" w:cs="Arial"/>
    </w:rPr>
  </w:style>
  <w:style w:type="paragraph" w:customStyle="1" w:styleId="paper">
    <w:name w:val="paper"/>
    <w:basedOn w:val="Normal"/>
    <w:pPr>
      <w:spacing w:before="48" w:after="60"/>
      <w:ind w:left="20" w:right="20"/>
    </w:pPr>
    <w:rPr>
      <w:rFonts w:ascii="Arial" w:hAnsi="Arial" w:cs="Arial"/>
      <w:sz w:val="16"/>
      <w:szCs w:val="16"/>
    </w:rPr>
  </w:style>
  <w:style w:type="paragraph" w:customStyle="1" w:styleId="paperdetails">
    <w:name w:val="paper_details"/>
    <w:basedOn w:val="Normal"/>
    <w:pPr>
      <w:spacing w:before="96" w:after="24"/>
      <w:ind w:left="20" w:right="20"/>
    </w:pPr>
    <w:rPr>
      <w:rFonts w:ascii="Arial" w:hAnsi="Arial" w:cs="Arial"/>
      <w:sz w:val="18"/>
      <w:szCs w:val="18"/>
    </w:rPr>
  </w:style>
  <w:style w:type="paragraph" w:customStyle="1" w:styleId="paperid">
    <w:name w:val="paper_id"/>
    <w:basedOn w:val="Normal"/>
    <w:pPr>
      <w:spacing w:before="80" w:after="80"/>
      <w:ind w:left="24" w:right="24"/>
    </w:pPr>
    <w:rPr>
      <w:rFonts w:ascii="Arial" w:hAnsi="Arial" w:cs="Arial"/>
      <w:b/>
      <w:bCs/>
      <w:color w:val="660000"/>
      <w:sz w:val="16"/>
      <w:szCs w:val="16"/>
    </w:rPr>
  </w:style>
  <w:style w:type="paragraph" w:customStyle="1" w:styleId="papertype">
    <w:name w:val="paper_type"/>
    <w:basedOn w:val="Normal"/>
    <w:pPr>
      <w:spacing w:before="80" w:after="80"/>
      <w:ind w:left="24" w:right="24"/>
    </w:pPr>
    <w:rPr>
      <w:rFonts w:ascii="Arial" w:hAnsi="Arial" w:cs="Arial"/>
      <w:b/>
      <w:bCs/>
      <w:color w:val="606060"/>
      <w:sz w:val="16"/>
      <w:szCs w:val="16"/>
    </w:rPr>
  </w:style>
  <w:style w:type="paragraph" w:customStyle="1" w:styleId="paperformat">
    <w:name w:val="paper_format"/>
    <w:basedOn w:val="Normal"/>
    <w:pPr>
      <w:spacing w:before="80" w:after="80"/>
      <w:ind w:left="24" w:right="24"/>
    </w:pPr>
    <w:rPr>
      <w:rFonts w:ascii="Arial" w:hAnsi="Arial" w:cs="Arial"/>
      <w:b/>
      <w:bCs/>
      <w:color w:val="665544"/>
      <w:sz w:val="16"/>
      <w:szCs w:val="16"/>
    </w:rPr>
  </w:style>
  <w:style w:type="paragraph" w:customStyle="1" w:styleId="paperpresentationmode">
    <w:name w:val="paper_presentationmode"/>
    <w:basedOn w:val="Normal"/>
    <w:pPr>
      <w:spacing w:before="80" w:after="80"/>
      <w:ind w:left="24" w:right="24"/>
    </w:pPr>
    <w:rPr>
      <w:rFonts w:ascii="Arial" w:hAnsi="Arial" w:cs="Arial"/>
      <w:b/>
      <w:bCs/>
      <w:color w:val="770099"/>
      <w:sz w:val="16"/>
      <w:szCs w:val="16"/>
    </w:rPr>
  </w:style>
  <w:style w:type="paragraph" w:customStyle="1" w:styleId="paperstatus">
    <w:name w:val="paper_status"/>
    <w:basedOn w:val="Normal"/>
    <w:pPr>
      <w:spacing w:before="80" w:after="80"/>
      <w:ind w:left="24" w:right="24"/>
    </w:pPr>
    <w:rPr>
      <w:rFonts w:ascii="Arial" w:hAnsi="Arial" w:cs="Arial"/>
      <w:i/>
      <w:iCs/>
      <w:color w:val="000000"/>
      <w:sz w:val="16"/>
      <w:szCs w:val="16"/>
    </w:rPr>
  </w:style>
  <w:style w:type="paragraph" w:customStyle="1" w:styleId="papertimelabel">
    <w:name w:val="paper_time_label"/>
    <w:basedOn w:val="Normal"/>
    <w:pPr>
      <w:shd w:val="clear" w:color="auto" w:fill="F0F0F0"/>
      <w:spacing w:before="60" w:after="60"/>
      <w:ind w:left="20" w:right="20"/>
    </w:pPr>
    <w:rPr>
      <w:rFonts w:ascii="Arial" w:hAnsi="Arial" w:cs="Arial"/>
      <w:color w:val="000000"/>
      <w:sz w:val="16"/>
      <w:szCs w:val="16"/>
    </w:rPr>
  </w:style>
  <w:style w:type="paragraph" w:customStyle="1" w:styleId="papertimevalue">
    <w:name w:val="paper_time_value"/>
    <w:basedOn w:val="Normal"/>
    <w:pPr>
      <w:shd w:val="clear" w:color="auto" w:fill="F0F0F0"/>
      <w:spacing w:before="80" w:after="80"/>
      <w:ind w:left="24" w:right="24"/>
    </w:pPr>
    <w:rPr>
      <w:rFonts w:ascii="Arial" w:hAnsi="Arial" w:cs="Arial"/>
      <w:b/>
      <w:bCs/>
      <w:color w:val="000000"/>
      <w:sz w:val="16"/>
      <w:szCs w:val="16"/>
    </w:rPr>
  </w:style>
  <w:style w:type="paragraph" w:customStyle="1" w:styleId="papertimevalueerror">
    <w:name w:val="paper_time_value_error"/>
    <w:basedOn w:val="Normal"/>
    <w:pPr>
      <w:shd w:val="clear" w:color="auto" w:fill="FFCCCC"/>
      <w:spacing w:before="80" w:after="80"/>
      <w:ind w:left="24" w:right="24"/>
    </w:pPr>
    <w:rPr>
      <w:rFonts w:ascii="Arial" w:hAnsi="Arial" w:cs="Arial"/>
      <w:b/>
      <w:bCs/>
      <w:color w:val="800000"/>
      <w:sz w:val="16"/>
      <w:szCs w:val="16"/>
    </w:rPr>
  </w:style>
  <w:style w:type="paragraph" w:customStyle="1" w:styleId="papertimevaluewarning">
    <w:name w:val="paper_time_value_warning"/>
    <w:basedOn w:val="Normal"/>
    <w:pPr>
      <w:shd w:val="clear" w:color="auto" w:fill="FFFF66"/>
      <w:spacing w:before="80" w:after="80"/>
      <w:ind w:left="24" w:right="24"/>
    </w:pPr>
    <w:rPr>
      <w:rFonts w:ascii="Arial" w:hAnsi="Arial" w:cs="Arial"/>
      <w:b/>
      <w:bCs/>
      <w:color w:val="666600"/>
      <w:sz w:val="16"/>
      <w:szCs w:val="16"/>
    </w:rPr>
  </w:style>
  <w:style w:type="paragraph" w:customStyle="1" w:styleId="papertimevaluelive">
    <w:name w:val="paper_time_value_live"/>
    <w:basedOn w:val="Normal"/>
    <w:pPr>
      <w:shd w:val="clear" w:color="auto" w:fill="D0FFA0"/>
      <w:spacing w:before="60" w:after="60"/>
      <w:ind w:left="20" w:right="20"/>
    </w:pPr>
    <w:rPr>
      <w:rFonts w:ascii="Arial" w:hAnsi="Arial" w:cs="Arial"/>
      <w:color w:val="008800"/>
    </w:rPr>
  </w:style>
  <w:style w:type="paragraph" w:customStyle="1" w:styleId="papertimevaluelocal">
    <w:name w:val="paper_time_value_local"/>
    <w:basedOn w:val="Normal"/>
    <w:pPr>
      <w:spacing w:after="80"/>
      <w:ind w:left="24" w:right="24"/>
    </w:pPr>
    <w:rPr>
      <w:rFonts w:ascii="Arial" w:hAnsi="Arial" w:cs="Arial"/>
      <w:color w:val="009000"/>
    </w:rPr>
  </w:style>
  <w:style w:type="paragraph" w:customStyle="1" w:styleId="paperwarning">
    <w:name w:val="paper_warning"/>
    <w:basedOn w:val="Normal"/>
    <w:pPr>
      <w:spacing w:before="60" w:after="60"/>
      <w:ind w:left="20" w:right="20"/>
    </w:pPr>
    <w:rPr>
      <w:rFonts w:ascii="Arial" w:hAnsi="Arial" w:cs="Arial"/>
      <w:b/>
      <w:bCs/>
      <w:color w:val="CC0000"/>
      <w:sz w:val="16"/>
      <w:szCs w:val="16"/>
    </w:rPr>
  </w:style>
  <w:style w:type="paragraph" w:customStyle="1" w:styleId="papersession">
    <w:name w:val="paper_session"/>
    <w:basedOn w:val="Normal"/>
    <w:pPr>
      <w:spacing w:before="80" w:after="80"/>
      <w:ind w:left="24" w:right="24"/>
    </w:pPr>
    <w:rPr>
      <w:rFonts w:ascii="Arial" w:hAnsi="Arial" w:cs="Arial"/>
      <w:b/>
      <w:bCs/>
      <w:color w:val="606060"/>
      <w:sz w:val="16"/>
      <w:szCs w:val="16"/>
    </w:rPr>
  </w:style>
  <w:style w:type="paragraph" w:customStyle="1" w:styleId="paperkeywords">
    <w:name w:val="paper_keywords"/>
    <w:basedOn w:val="Normal"/>
    <w:pPr>
      <w:spacing w:before="80" w:after="80"/>
      <w:ind w:left="24" w:right="24"/>
    </w:pPr>
    <w:rPr>
      <w:rFonts w:ascii="Arial" w:hAnsi="Arial" w:cs="Arial"/>
      <w:color w:val="606060"/>
      <w:sz w:val="16"/>
      <w:szCs w:val="16"/>
    </w:rPr>
  </w:style>
  <w:style w:type="paragraph" w:customStyle="1" w:styleId="papertopics">
    <w:name w:val="paper_topics"/>
    <w:basedOn w:val="Normal"/>
    <w:pPr>
      <w:spacing w:before="80" w:after="80"/>
      <w:ind w:left="24" w:right="24"/>
    </w:pPr>
    <w:rPr>
      <w:rFonts w:ascii="Arial" w:hAnsi="Arial" w:cs="Arial"/>
      <w:color w:val="606060"/>
      <w:sz w:val="16"/>
      <w:szCs w:val="16"/>
    </w:rPr>
  </w:style>
  <w:style w:type="paragraph" w:customStyle="1" w:styleId="paperlabel">
    <w:name w:val="paper_label"/>
    <w:basedOn w:val="Normal"/>
    <w:pPr>
      <w:spacing w:before="80" w:after="80"/>
      <w:ind w:left="24" w:right="24"/>
    </w:pPr>
    <w:rPr>
      <w:rFonts w:ascii="Arial" w:hAnsi="Arial" w:cs="Arial"/>
      <w:i/>
      <w:iCs/>
      <w:color w:val="606060"/>
      <w:sz w:val="16"/>
      <w:szCs w:val="16"/>
    </w:rPr>
  </w:style>
  <w:style w:type="paragraph" w:customStyle="1" w:styleId="papertitle">
    <w:name w:val="paper_title"/>
    <w:basedOn w:val="Normal"/>
    <w:pPr>
      <w:spacing w:before="72" w:after="48"/>
      <w:ind w:left="20" w:right="20"/>
    </w:pPr>
    <w:rPr>
      <w:rFonts w:ascii="Arial" w:hAnsi="Arial" w:cs="Arial"/>
      <w:b/>
      <w:bCs/>
      <w:color w:val="903000"/>
      <w:sz w:val="18"/>
      <w:szCs w:val="18"/>
    </w:rPr>
  </w:style>
  <w:style w:type="paragraph" w:customStyle="1" w:styleId="papersection">
    <w:name w:val="paper_section"/>
    <w:basedOn w:val="Normal"/>
    <w:pPr>
      <w:spacing w:before="240" w:after="48"/>
      <w:ind w:left="20" w:right="20"/>
    </w:pPr>
    <w:rPr>
      <w:rFonts w:ascii="Arial" w:hAnsi="Arial" w:cs="Arial"/>
      <w:b/>
      <w:bCs/>
      <w:color w:val="606060"/>
    </w:rPr>
  </w:style>
  <w:style w:type="paragraph" w:customStyle="1" w:styleId="paperauthor">
    <w:name w:val="paper_author"/>
    <w:basedOn w:val="Normal"/>
    <w:pPr>
      <w:spacing w:after="24"/>
      <w:ind w:left="20" w:right="20"/>
    </w:pPr>
    <w:rPr>
      <w:rFonts w:ascii="Arial" w:hAnsi="Arial" w:cs="Arial"/>
      <w:b/>
      <w:bCs/>
      <w:sz w:val="16"/>
      <w:szCs w:val="16"/>
    </w:rPr>
  </w:style>
  <w:style w:type="paragraph" w:customStyle="1" w:styleId="paperemail">
    <w:name w:val="paper_email"/>
    <w:basedOn w:val="Normal"/>
    <w:pPr>
      <w:ind w:left="20" w:right="20"/>
    </w:pPr>
    <w:rPr>
      <w:rFonts w:ascii="Arial" w:hAnsi="Arial" w:cs="Arial"/>
      <w:color w:val="0000A0"/>
      <w:sz w:val="16"/>
      <w:szCs w:val="16"/>
      <w:u w:val="single"/>
    </w:rPr>
  </w:style>
  <w:style w:type="paragraph" w:customStyle="1" w:styleId="paperorganisation">
    <w:name w:val="paper_organisation"/>
    <w:basedOn w:val="Normal"/>
    <w:pPr>
      <w:spacing w:after="24"/>
      <w:ind w:left="20" w:right="20"/>
    </w:pPr>
    <w:rPr>
      <w:rFonts w:ascii="Arial" w:hAnsi="Arial" w:cs="Arial"/>
      <w:sz w:val="16"/>
      <w:szCs w:val="16"/>
    </w:rPr>
  </w:style>
  <w:style w:type="paragraph" w:customStyle="1" w:styleId="papersymposiumlabel">
    <w:name w:val="paper_symposium_label"/>
    <w:basedOn w:val="Normal"/>
    <w:pPr>
      <w:spacing w:before="60" w:after="60"/>
      <w:ind w:left="20" w:right="20"/>
    </w:pPr>
    <w:rPr>
      <w:rFonts w:ascii="Arial" w:hAnsi="Arial" w:cs="Arial"/>
      <w:i/>
      <w:iCs/>
      <w:color w:val="606060"/>
      <w:sz w:val="16"/>
      <w:szCs w:val="16"/>
    </w:rPr>
  </w:style>
  <w:style w:type="paragraph" w:customStyle="1" w:styleId="papersymposiumauthors">
    <w:name w:val="paper_symposium_authors"/>
    <w:basedOn w:val="Normal"/>
    <w:pPr>
      <w:spacing w:after="24"/>
      <w:ind w:left="20" w:right="20"/>
    </w:pPr>
    <w:rPr>
      <w:rFonts w:ascii="Arial" w:hAnsi="Arial" w:cs="Arial"/>
      <w:sz w:val="16"/>
      <w:szCs w:val="16"/>
    </w:rPr>
  </w:style>
  <w:style w:type="paragraph" w:customStyle="1" w:styleId="papersymposiumauthor">
    <w:name w:val="paper_symposium_author"/>
    <w:basedOn w:val="Normal"/>
    <w:pPr>
      <w:spacing w:before="60" w:after="60"/>
      <w:ind w:left="20" w:right="20"/>
    </w:pPr>
    <w:rPr>
      <w:rFonts w:ascii="Arial" w:hAnsi="Arial" w:cs="Arial"/>
      <w:b/>
      <w:bCs/>
    </w:rPr>
  </w:style>
  <w:style w:type="paragraph" w:customStyle="1" w:styleId="papersymposiumemail">
    <w:name w:val="paper_symposium_email"/>
    <w:basedOn w:val="Normal"/>
    <w:pPr>
      <w:spacing w:after="24"/>
      <w:ind w:left="20" w:right="20"/>
    </w:pPr>
    <w:rPr>
      <w:rFonts w:ascii="Arial" w:hAnsi="Arial" w:cs="Arial"/>
      <w:sz w:val="16"/>
      <w:szCs w:val="16"/>
    </w:rPr>
  </w:style>
  <w:style w:type="paragraph" w:customStyle="1" w:styleId="paperabstract">
    <w:name w:val="paper_abstract"/>
    <w:basedOn w:val="Normal"/>
    <w:pPr>
      <w:spacing w:before="72" w:after="48"/>
      <w:ind w:left="20" w:right="20"/>
      <w:jc w:val="both"/>
    </w:pPr>
    <w:rPr>
      <w:rFonts w:ascii="Arial" w:hAnsi="Arial" w:cs="Arial"/>
      <w:sz w:val="16"/>
      <w:szCs w:val="16"/>
    </w:rPr>
  </w:style>
  <w:style w:type="paragraph" w:customStyle="1" w:styleId="paperabstractlist">
    <w:name w:val="paper_abstract_list"/>
    <w:basedOn w:val="Normal"/>
    <w:pPr>
      <w:spacing w:after="48"/>
      <w:ind w:left="192" w:right="20"/>
      <w:jc w:val="both"/>
    </w:pPr>
    <w:rPr>
      <w:rFonts w:ascii="Arial" w:hAnsi="Arial" w:cs="Arial"/>
      <w:sz w:val="16"/>
      <w:szCs w:val="16"/>
    </w:rPr>
  </w:style>
  <w:style w:type="paragraph" w:customStyle="1" w:styleId="paperabstractorderedlist">
    <w:name w:val="paper_abstract_orderedlist"/>
    <w:basedOn w:val="Normal"/>
    <w:pPr>
      <w:spacing w:after="48"/>
      <w:ind w:left="336" w:right="20"/>
      <w:jc w:val="both"/>
    </w:pPr>
    <w:rPr>
      <w:rFonts w:ascii="Arial" w:hAnsi="Arial" w:cs="Arial"/>
      <w:sz w:val="16"/>
      <w:szCs w:val="16"/>
    </w:rPr>
  </w:style>
  <w:style w:type="paragraph" w:customStyle="1" w:styleId="paperinlinetable">
    <w:name w:val="paper_inline_table"/>
    <w:basedOn w:val="Normal"/>
    <w:pPr>
      <w:spacing w:before="60" w:after="60"/>
      <w:ind w:left="20" w:right="20"/>
    </w:pPr>
    <w:rPr>
      <w:rFonts w:ascii="Arial" w:hAnsi="Arial" w:cs="Arial"/>
    </w:rPr>
  </w:style>
  <w:style w:type="paragraph" w:customStyle="1" w:styleId="paperinlineicon">
    <w:name w:val="paper_inline_icon"/>
    <w:basedOn w:val="Normal"/>
    <w:pPr>
      <w:spacing w:before="60" w:after="60"/>
      <w:ind w:left="20" w:right="20"/>
    </w:pPr>
    <w:rPr>
      <w:rFonts w:ascii="Arial" w:hAnsi="Arial" w:cs="Arial"/>
    </w:rPr>
  </w:style>
  <w:style w:type="paragraph" w:customStyle="1" w:styleId="sessionlabel">
    <w:name w:val="session_label"/>
    <w:basedOn w:val="Normal"/>
    <w:pPr>
      <w:spacing w:before="60" w:after="60"/>
      <w:ind w:left="20" w:right="20"/>
    </w:pPr>
    <w:rPr>
      <w:rFonts w:ascii="Arial" w:hAnsi="Arial" w:cs="Arial"/>
      <w:i/>
      <w:iCs/>
      <w:color w:val="000000"/>
      <w:sz w:val="16"/>
      <w:szCs w:val="16"/>
    </w:rPr>
  </w:style>
  <w:style w:type="paragraph" w:customStyle="1" w:styleId="sessionvalue">
    <w:name w:val="session_value"/>
    <w:basedOn w:val="Normal"/>
    <w:pPr>
      <w:spacing w:before="60" w:after="60"/>
      <w:ind w:left="20" w:right="20"/>
    </w:pPr>
    <w:rPr>
      <w:rFonts w:ascii="Arial" w:hAnsi="Arial" w:cs="Arial"/>
      <w:color w:val="000000"/>
      <w:sz w:val="16"/>
      <w:szCs w:val="16"/>
    </w:rPr>
  </w:style>
  <w:style w:type="paragraph" w:customStyle="1" w:styleId="sessionabstract">
    <w:name w:val="session_abstract"/>
    <w:basedOn w:val="Normal"/>
    <w:pPr>
      <w:spacing w:before="72" w:after="48"/>
      <w:ind w:left="20" w:right="20"/>
      <w:jc w:val="both"/>
    </w:pPr>
    <w:rPr>
      <w:rFonts w:ascii="Arial" w:hAnsi="Arial" w:cs="Arial"/>
      <w:color w:val="000000"/>
      <w:sz w:val="16"/>
      <w:szCs w:val="16"/>
    </w:rPr>
  </w:style>
  <w:style w:type="paragraph" w:customStyle="1" w:styleId="sessionexternalresource">
    <w:name w:val="session_externalresource"/>
    <w:basedOn w:val="Normal"/>
    <w:pPr>
      <w:spacing w:before="72" w:after="48"/>
      <w:ind w:left="20" w:right="20"/>
    </w:pPr>
    <w:rPr>
      <w:rFonts w:ascii="Arial" w:hAnsi="Arial" w:cs="Arial"/>
      <w:b/>
      <w:bCs/>
    </w:rPr>
  </w:style>
  <w:style w:type="paragraph" w:customStyle="1" w:styleId="sessionpresentations">
    <w:name w:val="session_presentations"/>
    <w:basedOn w:val="Normal"/>
    <w:pPr>
      <w:spacing w:before="120" w:after="60"/>
      <w:ind w:left="20" w:right="20"/>
    </w:pPr>
    <w:rPr>
      <w:rFonts w:ascii="Arial" w:hAnsi="Arial" w:cs="Arial"/>
      <w:i/>
      <w:iCs/>
      <w:color w:val="666666"/>
      <w:sz w:val="18"/>
      <w:szCs w:val="18"/>
    </w:rPr>
  </w:style>
  <w:style w:type="paragraph" w:customStyle="1" w:styleId="linkbuttonlogout">
    <w:name w:val="link_button_logout"/>
    <w:basedOn w:val="Normal"/>
    <w:pPr>
      <w:spacing w:before="60" w:after="60"/>
      <w:ind w:left="20" w:right="20"/>
    </w:pPr>
    <w:rPr>
      <w:rFonts w:ascii="Arial" w:hAnsi="Arial" w:cs="Arial"/>
      <w:color w:val="338BC2"/>
    </w:rPr>
  </w:style>
  <w:style w:type="paragraph" w:customStyle="1" w:styleId="navbarsessionstable">
    <w:name w:val="navbar_sessions_table"/>
    <w:basedOn w:val="Normal"/>
    <w:pPr>
      <w:pBdr>
        <w:top w:val="single" w:sz="12" w:space="0" w:color="389AD6"/>
        <w:left w:val="single" w:sz="12" w:space="0" w:color="389AD6"/>
        <w:bottom w:val="single" w:sz="12" w:space="0" w:color="389AD6"/>
        <w:right w:val="single" w:sz="12" w:space="0" w:color="389AD6"/>
      </w:pBdr>
      <w:spacing w:after="60"/>
      <w:ind w:left="20" w:right="20"/>
    </w:pPr>
    <w:rPr>
      <w:rFonts w:ascii="Arial" w:hAnsi="Arial" w:cs="Arial"/>
    </w:rPr>
  </w:style>
  <w:style w:type="paragraph" w:customStyle="1" w:styleId="formtdseparatorgradient">
    <w:name w:val="form_td_separator_gradient"/>
    <w:basedOn w:val="Normal"/>
    <w:pPr>
      <w:shd w:val="clear" w:color="auto" w:fill="CCDDEE"/>
      <w:spacing w:before="60" w:after="60"/>
      <w:ind w:left="20" w:right="20"/>
    </w:pPr>
    <w:rPr>
      <w:rFonts w:ascii="Arial" w:hAnsi="Arial" w:cs="Arial"/>
      <w:color w:val="000000"/>
    </w:rPr>
  </w:style>
  <w:style w:type="paragraph" w:customStyle="1" w:styleId="mainelements">
    <w:name w:val="main_elements"/>
    <w:basedOn w:val="Normal"/>
    <w:pPr>
      <w:spacing w:before="60" w:after="60"/>
      <w:ind w:left="20" w:right="20"/>
    </w:pPr>
    <w:rPr>
      <w:rFonts w:ascii="Arial" w:hAnsi="Arial" w:cs="Arial"/>
    </w:rPr>
  </w:style>
  <w:style w:type="paragraph" w:customStyle="1" w:styleId="jqvertical">
    <w:name w:val="jqvertical"/>
    <w:basedOn w:val="Normal"/>
    <w:pPr>
      <w:spacing w:before="60" w:after="60"/>
      <w:ind w:left="20" w:right="20"/>
    </w:pPr>
    <w:rPr>
      <w:rFonts w:ascii="Arial" w:hAnsi="Arial" w:cs="Arial"/>
    </w:rPr>
  </w:style>
  <w:style w:type="paragraph" w:customStyle="1" w:styleId="navbarelementshover">
    <w:name w:val="navbar_elements_hover"/>
    <w:basedOn w:val="Normal"/>
    <w:pPr>
      <w:spacing w:before="60" w:after="60"/>
      <w:ind w:left="20" w:right="20"/>
    </w:pPr>
    <w:rPr>
      <w:rFonts w:ascii="Arial" w:hAnsi="Arial" w:cs="Arial"/>
    </w:rPr>
  </w:style>
  <w:style w:type="paragraph" w:customStyle="1" w:styleId="toplinenone">
    <w:name w:val="topline_none"/>
    <w:basedOn w:val="Normal"/>
    <w:pPr>
      <w:spacing w:before="60" w:after="60"/>
      <w:ind w:left="20" w:right="20"/>
    </w:pPr>
    <w:rPr>
      <w:rFonts w:ascii="Arial" w:hAnsi="Arial" w:cs="Arial"/>
    </w:rPr>
  </w:style>
  <w:style w:type="paragraph" w:customStyle="1" w:styleId="formlabellink">
    <w:name w:val="form_label_link"/>
    <w:basedOn w:val="Normal"/>
    <w:pPr>
      <w:spacing w:before="60" w:after="60"/>
      <w:ind w:left="20" w:right="20"/>
    </w:pPr>
    <w:rPr>
      <w:rFonts w:ascii="Arial" w:hAnsi="Arial" w:cs="Arial"/>
      <w:color w:val="0000CC"/>
    </w:rPr>
  </w:style>
  <w:style w:type="paragraph" w:customStyle="1" w:styleId="formtdseparator">
    <w:name w:val="form_td_separator"/>
    <w:basedOn w:val="Normal"/>
    <w:pPr>
      <w:shd w:val="clear" w:color="auto" w:fill="CCDDEE"/>
      <w:spacing w:before="60" w:after="60"/>
      <w:ind w:left="20" w:right="20"/>
    </w:pPr>
    <w:rPr>
      <w:rFonts w:ascii="Arial" w:hAnsi="Arial" w:cs="Arial"/>
      <w:color w:val="000000"/>
    </w:rPr>
  </w:style>
  <w:style w:type="paragraph" w:customStyle="1" w:styleId="formtdspacertransparent">
    <w:name w:val="form_td_spacertransparent"/>
    <w:basedOn w:val="Normal"/>
    <w:pPr>
      <w:spacing w:before="60" w:after="60"/>
      <w:ind w:left="20" w:right="20"/>
    </w:pPr>
    <w:rPr>
      <w:rFonts w:ascii="Arial" w:hAnsi="Arial" w:cs="Arial"/>
    </w:rPr>
  </w:style>
  <w:style w:type="paragraph" w:customStyle="1" w:styleId="navbaradminsessions">
    <w:name w:val="navbar_adminsessions"/>
    <w:basedOn w:val="Normal"/>
    <w:pPr>
      <w:pBdr>
        <w:top w:val="single" w:sz="12" w:space="0" w:color="389AD6"/>
        <w:left w:val="single" w:sz="12" w:space="0" w:color="389AD6"/>
        <w:bottom w:val="single" w:sz="12" w:space="0" w:color="389AD6"/>
        <w:right w:val="single" w:sz="12" w:space="0" w:color="389AD6"/>
      </w:pBdr>
    </w:pPr>
    <w:rPr>
      <w:rFonts w:ascii="Arial" w:hAnsi="Arial" w:cs="Arial"/>
    </w:rPr>
  </w:style>
  <w:style w:type="paragraph" w:customStyle="1" w:styleId="jqvertical1">
    <w:name w:val="jqvertical1"/>
    <w:basedOn w:val="Normal"/>
    <w:pPr>
      <w:spacing w:before="60" w:after="60"/>
      <w:ind w:left="20" w:right="20"/>
    </w:pPr>
    <w:rPr>
      <w:rFonts w:ascii="Arial" w:hAnsi="Arial" w:cs="Arial"/>
    </w:rPr>
  </w:style>
  <w:style w:type="paragraph" w:customStyle="1" w:styleId="ctheada1">
    <w:name w:val="cthead_a1"/>
    <w:basedOn w:val="Normal"/>
    <w:pPr>
      <w:spacing w:before="60" w:after="60"/>
      <w:ind w:left="20" w:right="20"/>
    </w:pPr>
    <w:rPr>
      <w:rFonts w:ascii="Arial" w:hAnsi="Arial" w:cs="Arial"/>
      <w:b/>
      <w:bCs/>
      <w:color w:val="FFFFFF"/>
      <w:sz w:val="18"/>
      <w:szCs w:val="18"/>
    </w:rPr>
  </w:style>
  <w:style w:type="paragraph" w:customStyle="1" w:styleId="linkbuttonlogout1">
    <w:name w:val="link_button_logout1"/>
    <w:basedOn w:val="Normal"/>
    <w:pPr>
      <w:spacing w:before="60" w:after="60"/>
      <w:ind w:left="20" w:right="20"/>
    </w:pPr>
    <w:rPr>
      <w:rFonts w:ascii="Arial" w:hAnsi="Arial" w:cs="Arial"/>
      <w:color w:val="FFFFFF"/>
    </w:rPr>
  </w:style>
  <w:style w:type="paragraph" w:customStyle="1" w:styleId="navbaritem1">
    <w:name w:val="navbar_item1"/>
    <w:basedOn w:val="Normal"/>
    <w:pPr>
      <w:spacing w:before="60" w:after="60"/>
      <w:ind w:left="20" w:right="20"/>
    </w:pPr>
    <w:rPr>
      <w:rFonts w:ascii="Arial" w:hAnsi="Arial" w:cs="Arial"/>
      <w:color w:val="FFFFFF"/>
      <w:sz w:val="17"/>
      <w:szCs w:val="17"/>
    </w:rPr>
  </w:style>
  <w:style w:type="character" w:customStyle="1" w:styleId="font121">
    <w:name w:val="font121"/>
    <w:basedOn w:val="DefaultParagraphFont"/>
    <w:rPr>
      <w:sz w:val="22"/>
      <w:szCs w:val="22"/>
      <w:bdr w:val="none" w:sz="0" w:space="0" w:color="auto" w:frame="1"/>
    </w:rPr>
  </w:style>
  <w:style w:type="character" w:customStyle="1" w:styleId="fontbold1">
    <w:name w:val="fontbold1"/>
    <w:basedOn w:val="DefaultParagraphFont"/>
    <w:rPr>
      <w:b/>
      <w:bCs/>
      <w:bdr w:val="none" w:sz="0" w:space="0" w:color="auto" w:frame="1"/>
    </w:rPr>
  </w:style>
  <w:style w:type="character" w:customStyle="1" w:styleId="fontgray1">
    <w:name w:val="fontgray1"/>
    <w:basedOn w:val="DefaultParagraphFont"/>
    <w:rPr>
      <w:color w:val="666666"/>
      <w:bdr w:val="none" w:sz="0" w:space="0" w:color="auto" w:frame="1"/>
    </w:rPr>
  </w:style>
  <w:style w:type="character" w:customStyle="1" w:styleId="font101">
    <w:name w:val="font101"/>
    <w:basedOn w:val="DefaultParagraphFont"/>
    <w:rPr>
      <w:sz w:val="18"/>
      <w:szCs w:val="18"/>
      <w:bdr w:val="none" w:sz="0" w:space="0" w:color="auto" w:frame="1"/>
    </w:rPr>
  </w:style>
  <w:style w:type="character" w:customStyle="1" w:styleId="font81">
    <w:name w:val="font81"/>
    <w:basedOn w:val="DefaultParagraphFont"/>
    <w:rPr>
      <w:sz w:val="14"/>
      <w:szCs w:val="14"/>
      <w:bdr w:val="none" w:sz="0" w:space="0" w:color="auto" w:frame="1"/>
    </w:rPr>
  </w:style>
  <w:style w:type="character" w:customStyle="1" w:styleId="sessionlabel1">
    <w:name w:val="session_label1"/>
    <w:basedOn w:val="DefaultParagraphFont"/>
    <w:rPr>
      <w:rFonts w:ascii="Arial" w:hAnsi="Arial" w:cs="Arial" w:hint="default"/>
      <w:i/>
      <w:iCs/>
      <w:color w:val="000000"/>
      <w:sz w:val="16"/>
      <w:szCs w:val="16"/>
      <w:bdr w:val="none" w:sz="0" w:space="0" w:color="auto" w:frame="1"/>
    </w:rPr>
  </w:style>
  <w:style w:type="character" w:customStyle="1" w:styleId="sessionvalue1">
    <w:name w:val="session_value1"/>
    <w:basedOn w:val="DefaultParagraphFont"/>
    <w:rPr>
      <w:rFonts w:ascii="Arial" w:hAnsi="Arial" w:cs="Arial" w:hint="default"/>
      <w:color w:val="000000"/>
      <w:sz w:val="16"/>
      <w:szCs w:val="16"/>
      <w:bdr w:val="none" w:sz="0" w:space="0" w:color="auto" w:frame="1"/>
    </w:rPr>
  </w:style>
  <w:style w:type="character" w:customStyle="1" w:styleId="paperemail1">
    <w:name w:val="paper_email1"/>
    <w:basedOn w:val="DefaultParagraphFont"/>
    <w:rPr>
      <w:rFonts w:ascii="Arial" w:hAnsi="Arial" w:cs="Arial" w:hint="default"/>
      <w:color w:val="0000A0"/>
      <w:sz w:val="16"/>
      <w:szCs w:val="16"/>
      <w:u w:val="single"/>
      <w:bdr w:val="none" w:sz="0" w:space="0" w:color="auto" w:frame="1"/>
    </w:rPr>
  </w:style>
  <w:style w:type="character" w:customStyle="1" w:styleId="papersymposiumlabel1">
    <w:name w:val="paper_symposium_label1"/>
    <w:basedOn w:val="DefaultParagraphFont"/>
    <w:rPr>
      <w:rFonts w:ascii="Arial" w:hAnsi="Arial" w:cs="Arial" w:hint="default"/>
      <w:i/>
      <w:iCs/>
      <w:color w:val="606060"/>
      <w:sz w:val="16"/>
      <w:szCs w:val="16"/>
      <w:bdr w:val="none" w:sz="0" w:space="0" w:color="auto" w:frame="1"/>
    </w:rPr>
  </w:style>
  <w:style w:type="character" w:customStyle="1" w:styleId="papersymposiumauthor1">
    <w:name w:val="paper_symposium_author1"/>
    <w:basedOn w:val="DefaultParagraphFont"/>
    <w:rPr>
      <w:b/>
      <w:bCs/>
      <w:bdr w:val="none" w:sz="0" w:space="0" w:color="auto" w:frame="1"/>
    </w:rPr>
  </w:style>
  <w:style w:type="character" w:customStyle="1" w:styleId="papersymposiumorganisation">
    <w:name w:val="paper_symposium_organisation"/>
    <w:basedOn w:val="DefaultParagraphFont"/>
    <w:rPr>
      <w:bdr w:val="none" w:sz="0" w:space="0" w:color="auto" w:frame="1"/>
    </w:rPr>
  </w:style>
  <w:style w:type="paragraph" w:styleId="NoSpacing">
    <w:name w:val="No Spacing"/>
    <w:link w:val="NoSpacingChar"/>
    <w:uiPriority w:val="1"/>
    <w:qFormat/>
    <w:rsid w:val="00A34DB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4DB1"/>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A34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20794">
      <w:bodyDiv w:val="1"/>
      <w:marLeft w:val="0"/>
      <w:marRight w:val="0"/>
      <w:marTop w:val="0"/>
      <w:marBottom w:val="0"/>
      <w:divBdr>
        <w:top w:val="none" w:sz="0" w:space="0" w:color="auto"/>
        <w:left w:val="none" w:sz="0" w:space="0" w:color="auto"/>
        <w:bottom w:val="none" w:sz="0" w:space="0" w:color="auto"/>
        <w:right w:val="none" w:sz="0" w:space="0" w:color="auto"/>
      </w:divBdr>
      <w:divsChild>
        <w:div w:id="706561875">
          <w:marLeft w:val="0"/>
          <w:marRight w:val="0"/>
          <w:marTop w:val="0"/>
          <w:marBottom w:val="0"/>
          <w:divBdr>
            <w:top w:val="none" w:sz="0" w:space="0" w:color="auto"/>
            <w:left w:val="none" w:sz="0" w:space="0" w:color="auto"/>
            <w:bottom w:val="none" w:sz="0" w:space="0" w:color="auto"/>
            <w:right w:val="none" w:sz="0" w:space="0" w:color="auto"/>
          </w:divBdr>
        </w:div>
        <w:div w:id="1412897212">
          <w:marLeft w:val="0"/>
          <w:marRight w:val="0"/>
          <w:marTop w:val="0"/>
          <w:marBottom w:val="0"/>
          <w:divBdr>
            <w:top w:val="none" w:sz="0" w:space="0" w:color="auto"/>
            <w:left w:val="none" w:sz="0" w:space="0" w:color="auto"/>
            <w:bottom w:val="none" w:sz="0" w:space="0" w:color="auto"/>
            <w:right w:val="none" w:sz="0" w:space="0" w:color="auto"/>
          </w:divBdr>
        </w:div>
        <w:div w:id="205168850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image" Target="../Downloads/bg.png" TargetMode="Externa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126</Pages>
  <Words>38487</Words>
  <Characters>242471</Characters>
  <Application>Microsoft Office Word</Application>
  <DocSecurity>0</DocSecurity>
  <Lines>2020</Lines>
  <Paragraphs>560</Paragraphs>
  <ScaleCrop>false</ScaleCrop>
  <HeadingPairs>
    <vt:vector size="2" baseType="variant">
      <vt:variant>
        <vt:lpstr>Title</vt:lpstr>
      </vt:variant>
      <vt:variant>
        <vt:i4>1</vt:i4>
      </vt:variant>
    </vt:vector>
  </HeadingPairs>
  <TitlesOfParts>
    <vt:vector size="1" baseType="lpstr">
      <vt:lpstr>Manufacturing and Service Operations Management Conference 2022</vt:lpstr>
    </vt:vector>
  </TitlesOfParts>
  <Company/>
  <LinksUpToDate>false</LinksUpToDate>
  <CharactersWithSpaces>280398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and Service Operations Management Conference 2022</dc:title>
  <dc:subject/>
  <dc:creator>Stefan Minner</dc:creator>
  <cp:keywords/>
  <dc:description/>
  <cp:lastModifiedBy>Stefan Minner</cp:lastModifiedBy>
  <cp:revision>4</cp:revision>
  <dcterms:created xsi:type="dcterms:W3CDTF">2022-06-26T22:26:00Z</dcterms:created>
  <dcterms:modified xsi:type="dcterms:W3CDTF">2022-06-27T06:08:00Z</dcterms:modified>
</cp:coreProperties>
</file>